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B23D6" w14:textId="77777777" w:rsidR="001541D0" w:rsidRDefault="001541D0">
      <w:pPr>
        <w:pStyle w:val="BodyText"/>
        <w:rPr>
          <w:sz w:val="20"/>
        </w:rPr>
      </w:pPr>
    </w:p>
    <w:p w14:paraId="170A9D30" w14:textId="77777777" w:rsidR="001541D0" w:rsidRDefault="001541D0">
      <w:pPr>
        <w:pStyle w:val="BodyText"/>
      </w:pPr>
    </w:p>
    <w:p w14:paraId="0D3D091E" w14:textId="77777777" w:rsidR="001541D0" w:rsidRDefault="00842602">
      <w:pPr>
        <w:spacing w:before="70" w:line="273" w:lineRule="auto"/>
        <w:ind w:left="1268" w:right="1186"/>
        <w:jc w:val="center"/>
        <w:rPr>
          <w:b/>
          <w:sz w:val="72"/>
        </w:rPr>
      </w:pPr>
      <w:r>
        <w:rPr>
          <w:b/>
          <w:sz w:val="72"/>
        </w:rPr>
        <w:t>Lake Erie College of Osteopathic Medicine</w:t>
      </w:r>
    </w:p>
    <w:p w14:paraId="79936CBB" w14:textId="77777777" w:rsidR="001541D0" w:rsidRDefault="001541D0">
      <w:pPr>
        <w:pStyle w:val="BodyText"/>
        <w:rPr>
          <w:b/>
          <w:sz w:val="20"/>
        </w:rPr>
      </w:pPr>
    </w:p>
    <w:p w14:paraId="27BF41EA" w14:textId="77C27252" w:rsidR="001541D0" w:rsidRDefault="6FC802AC" w:rsidP="00EC5D7B">
      <w:pPr>
        <w:pStyle w:val="BodyText"/>
        <w:spacing w:before="5"/>
        <w:jc w:val="center"/>
      </w:pPr>
      <w:r>
        <w:rPr>
          <w:noProof/>
        </w:rPr>
        <w:drawing>
          <wp:inline distT="0" distB="0" distL="0" distR="0" wp14:anchorId="19C6D1A1" wp14:editId="5D2AACD3">
            <wp:extent cx="2476500" cy="2943225"/>
            <wp:effectExtent l="0" t="0" r="0" b="0"/>
            <wp:docPr id="2094275668" name="Picture 209427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2943225"/>
                    </a:xfrm>
                    <a:prstGeom prst="rect">
                      <a:avLst/>
                    </a:prstGeom>
                  </pic:spPr>
                </pic:pic>
              </a:graphicData>
            </a:graphic>
          </wp:inline>
        </w:drawing>
      </w:r>
    </w:p>
    <w:p w14:paraId="6F506AC6" w14:textId="77777777" w:rsidR="001541D0" w:rsidRDefault="00842602">
      <w:pPr>
        <w:spacing w:before="520"/>
        <w:ind w:left="2734" w:right="2652"/>
        <w:jc w:val="center"/>
        <w:rPr>
          <w:b/>
          <w:sz w:val="56"/>
        </w:rPr>
      </w:pPr>
      <w:r>
        <w:rPr>
          <w:b/>
          <w:sz w:val="56"/>
        </w:rPr>
        <w:t>Clinical Clerkship Manual</w:t>
      </w:r>
    </w:p>
    <w:p w14:paraId="7B1D13AE" w14:textId="77777777" w:rsidR="001541D0" w:rsidRDefault="00842602">
      <w:pPr>
        <w:pStyle w:val="BodyText"/>
        <w:spacing w:before="396"/>
        <w:ind w:left="1259" w:right="1197"/>
        <w:jc w:val="center"/>
      </w:pPr>
      <w:r>
        <w:t>1858 West Grandview Boulevard • Erie, PA 16509 • (814) 866-6641</w:t>
      </w:r>
    </w:p>
    <w:p w14:paraId="2588EDD4" w14:textId="77777777" w:rsidR="001541D0" w:rsidRDefault="00842602">
      <w:pPr>
        <w:pStyle w:val="BodyText"/>
        <w:spacing w:before="120"/>
        <w:ind w:left="1268" w:right="1197"/>
        <w:jc w:val="center"/>
      </w:pPr>
      <w:r>
        <w:t>5000 Lakewood Ranch Boulevard • Bradenton, FL 34211 • (941) 756-0690</w:t>
      </w:r>
    </w:p>
    <w:p w14:paraId="11189BFC" w14:textId="77777777" w:rsidR="001541D0" w:rsidRDefault="00842602">
      <w:pPr>
        <w:pStyle w:val="BodyText"/>
        <w:spacing w:before="120"/>
        <w:ind w:left="1263" w:right="1197"/>
        <w:jc w:val="center"/>
      </w:pPr>
      <w:r>
        <w:t xml:space="preserve">20 Seton Hill Drive • Greensburg, </w:t>
      </w:r>
      <w:r>
        <w:rPr>
          <w:spacing w:val="-12"/>
        </w:rPr>
        <w:t xml:space="preserve">PA </w:t>
      </w:r>
      <w:r>
        <w:t>15601 • (724) 552-</w:t>
      </w:r>
      <w:r>
        <w:rPr>
          <w:spacing w:val="-6"/>
        </w:rPr>
        <w:t xml:space="preserve"> </w:t>
      </w:r>
      <w:r>
        <w:t>2880</w:t>
      </w:r>
    </w:p>
    <w:p w14:paraId="7824CE56" w14:textId="77777777" w:rsidR="001541D0" w:rsidRDefault="00842602">
      <w:pPr>
        <w:pStyle w:val="BodyText"/>
        <w:spacing w:before="120"/>
        <w:ind w:left="1263" w:right="1197"/>
        <w:jc w:val="center"/>
      </w:pPr>
      <w:r>
        <w:t xml:space="preserve">250 </w:t>
      </w:r>
      <w:r>
        <w:rPr>
          <w:spacing w:val="-5"/>
        </w:rPr>
        <w:t xml:space="preserve">West </w:t>
      </w:r>
      <w:r>
        <w:t>Clinton Street • Elmira, NY 14901 • (607) 442-</w:t>
      </w:r>
      <w:r>
        <w:rPr>
          <w:spacing w:val="-9"/>
        </w:rPr>
        <w:t xml:space="preserve"> </w:t>
      </w:r>
      <w:r>
        <w:t>3509</w:t>
      </w:r>
    </w:p>
    <w:p w14:paraId="370CB77F" w14:textId="77777777" w:rsidR="001541D0" w:rsidRDefault="001541D0">
      <w:pPr>
        <w:jc w:val="center"/>
        <w:sectPr w:rsidR="001541D0">
          <w:footerReference w:type="default" r:id="rId11"/>
          <w:type w:val="continuous"/>
          <w:pgSz w:w="12240" w:h="15840"/>
          <w:pgMar w:top="1500" w:right="1280" w:bottom="1680" w:left="1200" w:header="720" w:footer="1484" w:gutter="0"/>
          <w:cols w:space="720"/>
        </w:sectPr>
      </w:pPr>
    </w:p>
    <w:p w14:paraId="7DE85F85" w14:textId="729B20F3" w:rsidR="001541D0" w:rsidRDefault="006D1DB8">
      <w:pPr>
        <w:pStyle w:val="BodyText"/>
        <w:rPr>
          <w:sz w:val="20"/>
        </w:rPr>
      </w:pPr>
      <w:r>
        <w:rPr>
          <w:noProof/>
        </w:rPr>
        <w:lastRenderedPageBreak/>
        <mc:AlternateContent>
          <mc:Choice Requires="wps">
            <w:drawing>
              <wp:anchor distT="0" distB="0" distL="114300" distR="114300" simplePos="0" relativeHeight="251658245" behindDoc="0" locked="0" layoutInCell="1" allowOverlap="1" wp14:anchorId="345007C1" wp14:editId="7F15639B">
                <wp:simplePos x="0" y="0"/>
                <wp:positionH relativeFrom="page">
                  <wp:posOffset>844550</wp:posOffset>
                </wp:positionH>
                <wp:positionV relativeFrom="page">
                  <wp:posOffset>1790700</wp:posOffset>
                </wp:positionV>
                <wp:extent cx="0" cy="259080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7E171" id="Straight Connector 21"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141pt" to="6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" strokeweight="1pt">
                <w10:wrap anchorx="page" anchory="page"/>
              </v:line>
            </w:pict>
          </mc:Fallback>
        </mc:AlternateContent>
      </w:r>
      <w:r>
        <w:rPr>
          <w:noProof/>
        </w:rPr>
        <mc:AlternateContent>
          <mc:Choice Requires="wps">
            <w:drawing>
              <wp:anchor distT="0" distB="0" distL="114300" distR="114300" simplePos="0" relativeHeight="251658246" behindDoc="0" locked="0" layoutInCell="1" allowOverlap="1" wp14:anchorId="7D465226" wp14:editId="35F11724">
                <wp:simplePos x="0" y="0"/>
                <wp:positionH relativeFrom="page">
                  <wp:posOffset>6775450</wp:posOffset>
                </wp:positionH>
                <wp:positionV relativeFrom="page">
                  <wp:posOffset>1790700</wp:posOffset>
                </wp:positionV>
                <wp:extent cx="0" cy="259080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EA203" id="Straight Connector 20"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5pt,141pt" to="53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" strokeweight="1pt">
                <w10:wrap anchorx="page" anchory="page"/>
              </v:line>
            </w:pict>
          </mc:Fallback>
        </mc:AlternateContent>
      </w:r>
    </w:p>
    <w:p w14:paraId="56A57018" w14:textId="77777777" w:rsidR="001541D0" w:rsidRDefault="001541D0">
      <w:pPr>
        <w:pStyle w:val="BodyText"/>
        <w:rPr>
          <w:sz w:val="20"/>
        </w:rPr>
      </w:pPr>
    </w:p>
    <w:p w14:paraId="23CA2F73" w14:textId="77777777" w:rsidR="001541D0" w:rsidRDefault="001541D0">
      <w:pPr>
        <w:pStyle w:val="BodyText"/>
        <w:rPr>
          <w:sz w:val="20"/>
        </w:rPr>
      </w:pPr>
    </w:p>
    <w:p w14:paraId="1E8B0361" w14:textId="77777777" w:rsidR="001541D0" w:rsidRDefault="001541D0">
      <w:pPr>
        <w:pStyle w:val="BodyText"/>
        <w:rPr>
          <w:sz w:val="20"/>
        </w:rPr>
      </w:pPr>
    </w:p>
    <w:p w14:paraId="560D6758" w14:textId="77777777" w:rsidR="001541D0" w:rsidRDefault="001541D0">
      <w:pPr>
        <w:pStyle w:val="BodyText"/>
        <w:rPr>
          <w:sz w:val="20"/>
        </w:rPr>
      </w:pPr>
    </w:p>
    <w:p w14:paraId="5B428345" w14:textId="77777777" w:rsidR="001541D0" w:rsidRDefault="001541D0">
      <w:pPr>
        <w:pStyle w:val="BodyText"/>
        <w:spacing w:before="9"/>
        <w:rPr>
          <w:sz w:val="14"/>
        </w:rPr>
      </w:pPr>
    </w:p>
    <w:p w14:paraId="21B2C1EA" w14:textId="7B9D4198" w:rsidR="001541D0" w:rsidRDefault="006D1DB8">
      <w:pPr>
        <w:pStyle w:val="BodyText"/>
        <w:ind w:left="120"/>
        <w:rPr>
          <w:sz w:val="20"/>
        </w:rPr>
      </w:pPr>
      <w:r>
        <w:rPr>
          <w:noProof/>
          <w:sz w:val="20"/>
        </w:rPr>
        <mc:AlternateContent>
          <mc:Choice Requires="wpg">
            <w:drawing>
              <wp:inline distT="0" distB="0" distL="0" distR="0" wp14:anchorId="2A40DEDB" wp14:editId="1E88A7E2">
                <wp:extent cx="5943600" cy="2590800"/>
                <wp:effectExtent l="0" t="0" r="9525"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90800"/>
                          <a:chOff x="0" y="0"/>
                          <a:chExt cx="9360" cy="4080"/>
                        </a:xfrm>
                      </wpg:grpSpPr>
                      <wps:wsp>
                        <wps:cNvPr id="18" name="Text Box 8"/>
                        <wps:cNvSpPr txBox="1">
                          <a:spLocks noChangeArrowheads="1"/>
                        </wps:cNvSpPr>
                        <wps:spPr bwMode="auto">
                          <a:xfrm>
                            <a:off x="10" y="1170"/>
                            <a:ext cx="9340" cy="2900"/>
                          </a:xfrm>
                          <a:prstGeom prst="rect">
                            <a:avLst/>
                          </a:prstGeom>
                          <a:solidFill>
                            <a:srgbClr val="D1E9F0"/>
                          </a:solidFill>
                          <a:ln w="12700">
                            <a:solidFill>
                              <a:srgbClr val="000000"/>
                            </a:solidFill>
                            <a:miter lim="800000"/>
                            <a:headEnd/>
                            <a:tailEnd/>
                          </a:ln>
                        </wps:spPr>
                        <wps:txbx>
                          <w:txbxContent>
                            <w:p w14:paraId="11AA10E0" w14:textId="77777777" w:rsidR="001541D0" w:rsidRDefault="001541D0">
                              <w:pPr>
                                <w:spacing w:before="1"/>
                                <w:rPr>
                                  <w:sz w:val="28"/>
                                </w:rPr>
                              </w:pPr>
                            </w:p>
                            <w:p w14:paraId="44560EA2" w14:textId="77777777" w:rsidR="001541D0" w:rsidRDefault="00842602">
                              <w:pPr>
                                <w:spacing w:before="1"/>
                                <w:ind w:left="100" w:right="78"/>
                                <w:rPr>
                                  <w:b/>
                                  <w:sz w:val="28"/>
                                </w:rPr>
                              </w:pPr>
                              <w:r>
                                <w:rPr>
                                  <w:b/>
                                  <w:sz w:val="28"/>
                                </w:rPr>
                                <w:t>The LECOM Clinical Clerkship Manual is a guide to assist each osteopathic medical student for success in clinical training. Every effort is made to provide each student the opportunity for the best possible clinical learning environment available. There may be changes in clinical education that occur after this manual is distributed that may supersede these guidelines.</w:t>
                              </w:r>
                            </w:p>
                            <w:p w14:paraId="347C2B9A" w14:textId="77777777" w:rsidR="001541D0" w:rsidRDefault="00842602">
                              <w:pPr>
                                <w:ind w:left="100" w:right="78"/>
                                <w:rPr>
                                  <w:b/>
                                  <w:sz w:val="28"/>
                                </w:rPr>
                              </w:pPr>
                              <w:r>
                                <w:rPr>
                                  <w:b/>
                                  <w:sz w:val="28"/>
                                </w:rPr>
                                <w:t>Each student is responsible to keep updated when notified of these changes by Clinical Education and/or LECOM administration.</w:t>
                              </w:r>
                            </w:p>
                          </w:txbxContent>
                        </wps:txbx>
                        <wps:bodyPr rot="0" vert="horz" wrap="square" lIns="0" tIns="0" rIns="0" bIns="0" anchor="t" anchorCtr="0" upright="1">
                          <a:noAutofit/>
                        </wps:bodyPr>
                      </wps:wsp>
                      <wps:wsp>
                        <wps:cNvPr id="19" name="Text Box 7"/>
                        <wps:cNvSpPr txBox="1">
                          <a:spLocks noChangeArrowheads="1"/>
                        </wps:cNvSpPr>
                        <wps:spPr bwMode="auto">
                          <a:xfrm>
                            <a:off x="10" y="10"/>
                            <a:ext cx="9340" cy="1160"/>
                          </a:xfrm>
                          <a:prstGeom prst="rect">
                            <a:avLst/>
                          </a:prstGeom>
                          <a:solidFill>
                            <a:srgbClr val="D1E9F0"/>
                          </a:solidFill>
                          <a:ln w="12700">
                            <a:solidFill>
                              <a:srgbClr val="000000"/>
                            </a:solidFill>
                            <a:miter lim="800000"/>
                            <a:headEnd/>
                            <a:tailEnd/>
                          </a:ln>
                        </wps:spPr>
                        <wps:txbx>
                          <w:txbxContent>
                            <w:p w14:paraId="4215F307" w14:textId="77777777" w:rsidR="001541D0" w:rsidRDefault="00842602">
                              <w:pPr>
                                <w:spacing w:before="365"/>
                                <w:ind w:left="3844" w:right="3856"/>
                                <w:jc w:val="center"/>
                                <w:rPr>
                                  <w:b/>
                                  <w:sz w:val="40"/>
                                </w:rPr>
                              </w:pPr>
                              <w:r>
                                <w:rPr>
                                  <w:b/>
                                  <w:sz w:val="40"/>
                                </w:rPr>
                                <w:t>NOTICE</w:t>
                              </w:r>
                            </w:p>
                          </w:txbxContent>
                        </wps:txbx>
                        <wps:bodyPr rot="0" vert="horz" wrap="square" lIns="0" tIns="0" rIns="0" bIns="0" anchor="t" anchorCtr="0" upright="1">
                          <a:noAutofit/>
                        </wps:bodyPr>
                      </wps:wsp>
                    </wpg:wgp>
                  </a:graphicData>
                </a:graphic>
              </wp:inline>
            </w:drawing>
          </mc:Choice>
          <mc:Fallback>
            <w:pict>
              <v:group w14:anchorId="2A40DEDB" id="Group 16" o:spid="_x0000_s1026" style="width:468pt;height:204pt;mso-position-horizontal-relative:char;mso-position-vertical-relative:line" coordsize="936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">
                <v:shapetype id="_x0000_t202" coordsize="21600,21600" o:spt="202" path="m,l,21600r21600,l21600,xe">
                  <v:stroke joinstyle="miter"/>
                  <v:path gradientshapeok="t" o:connecttype="rect"/>
                </v:shapetype>
                <v:shape id="Text Box 8" o:spid="_x0000_s1027" type="#_x0000_t202" style="position:absolute;left:10;top:1170;width:9340;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" fillcolor="#d1e9f0" strokeweight="1pt">
                  <v:textbox inset="0,0,0,0">
                    <w:txbxContent>
                      <w:p w14:paraId="11AA10E0" w14:textId="77777777" w:rsidR="001541D0" w:rsidRDefault="001541D0">
                        <w:pPr>
                          <w:spacing w:before="1"/>
                          <w:rPr>
                            <w:sz w:val="28"/>
                          </w:rPr>
                        </w:pPr>
                      </w:p>
                      <w:p w14:paraId="44560EA2" w14:textId="77777777" w:rsidR="001541D0" w:rsidRDefault="00842602">
                        <w:pPr>
                          <w:spacing w:before="1"/>
                          <w:ind w:left="100" w:right="78"/>
                          <w:rPr>
                            <w:b/>
                            <w:sz w:val="28"/>
                          </w:rPr>
                        </w:pPr>
                        <w:r>
                          <w:rPr>
                            <w:b/>
                            <w:sz w:val="28"/>
                          </w:rPr>
                          <w:t>The LECOM Clinical Clerkship Manual is a guide to assist each osteopathic medical student for success in clinical training. Every effort is made to provide each student the opportunity for the best possible clinical learning environment available. There may be changes in clinical education that occur after this manual is distributed that may supersede these guidelines.</w:t>
                        </w:r>
                      </w:p>
                      <w:p w14:paraId="347C2B9A" w14:textId="77777777" w:rsidR="001541D0" w:rsidRDefault="00842602">
                        <w:pPr>
                          <w:ind w:left="100" w:right="78"/>
                          <w:rPr>
                            <w:b/>
                            <w:sz w:val="28"/>
                          </w:rPr>
                        </w:pPr>
                        <w:r>
                          <w:rPr>
                            <w:b/>
                            <w:sz w:val="28"/>
                          </w:rPr>
                          <w:t>Each student is responsible to keep updated when notified of these changes by Clinical Education and/or LECOM administration.</w:t>
                        </w:r>
                      </w:p>
                    </w:txbxContent>
                  </v:textbox>
                </v:shape>
                <v:shape id="Text Box 7" o:spid="_x0000_s1028" type="#_x0000_t202" style="position:absolute;left:10;top:10;width:934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" fillcolor="#d1e9f0" strokeweight="1pt">
                  <v:textbox inset="0,0,0,0">
                    <w:txbxContent>
                      <w:p w14:paraId="4215F307" w14:textId="77777777" w:rsidR="001541D0" w:rsidRDefault="00842602">
                        <w:pPr>
                          <w:spacing w:before="365"/>
                          <w:ind w:left="3844" w:right="3856"/>
                          <w:jc w:val="center"/>
                          <w:rPr>
                            <w:b/>
                            <w:sz w:val="40"/>
                          </w:rPr>
                        </w:pPr>
                        <w:r>
                          <w:rPr>
                            <w:b/>
                            <w:sz w:val="40"/>
                          </w:rPr>
                          <w:t>NOTICE</w:t>
                        </w:r>
                      </w:p>
                    </w:txbxContent>
                  </v:textbox>
                </v:shape>
                <w10:anchorlock/>
              </v:group>
            </w:pict>
          </mc:Fallback>
        </mc:AlternateContent>
      </w:r>
    </w:p>
    <w:p w14:paraId="61C5EB4C" w14:textId="77777777" w:rsidR="001541D0" w:rsidRDefault="001541D0">
      <w:pPr>
        <w:rPr>
          <w:sz w:val="20"/>
        </w:rPr>
        <w:sectPr w:rsidR="001541D0">
          <w:pgSz w:w="12240" w:h="15840"/>
          <w:pgMar w:top="1500" w:right="1280" w:bottom="1680" w:left="1200" w:header="0" w:footer="1484" w:gutter="0"/>
          <w:cols w:space="720"/>
        </w:sectPr>
      </w:pPr>
    </w:p>
    <w:p w14:paraId="00E0B2C8" w14:textId="77777777" w:rsidR="001541D0" w:rsidRDefault="001541D0">
      <w:pPr>
        <w:pStyle w:val="BodyText"/>
        <w:spacing w:before="4"/>
        <w:rPr>
          <w:sz w:val="18"/>
        </w:rPr>
      </w:pPr>
    </w:p>
    <w:p w14:paraId="473752E9" w14:textId="77777777" w:rsidR="001541D0" w:rsidRDefault="00842602">
      <w:pPr>
        <w:pStyle w:val="Heading2"/>
        <w:spacing w:before="89"/>
        <w:ind w:left="1268" w:right="1188" w:firstLine="0"/>
        <w:jc w:val="center"/>
      </w:pPr>
      <w:r>
        <w:rPr>
          <w:color w:val="366090"/>
        </w:rPr>
        <w:t>Table of Contents</w:t>
      </w:r>
    </w:p>
    <w:p w14:paraId="30748D96" w14:textId="77777777" w:rsidR="001541D0" w:rsidRDefault="001541D0">
      <w:pPr>
        <w:pStyle w:val="BodyText"/>
        <w:spacing w:before="6"/>
        <w:rPr>
          <w:b/>
          <w:sz w:val="15"/>
        </w:rPr>
      </w:pPr>
    </w:p>
    <w:tbl>
      <w:tblPr>
        <w:tblW w:w="0" w:type="auto"/>
        <w:tblInd w:w="197" w:type="dxa"/>
        <w:tblLayout w:type="fixed"/>
        <w:tblCellMar>
          <w:left w:w="0" w:type="dxa"/>
          <w:right w:w="0" w:type="dxa"/>
        </w:tblCellMar>
        <w:tblLook w:val="01E0" w:firstRow="1" w:lastRow="1" w:firstColumn="1" w:lastColumn="1" w:noHBand="0" w:noVBand="0"/>
      </w:tblPr>
      <w:tblGrid>
        <w:gridCol w:w="245"/>
        <w:gridCol w:w="7863"/>
        <w:gridCol w:w="1352"/>
      </w:tblGrid>
      <w:tr w:rsidR="001541D0" w14:paraId="6B627387" w14:textId="77777777">
        <w:trPr>
          <w:trHeight w:val="320"/>
        </w:trPr>
        <w:tc>
          <w:tcPr>
            <w:tcW w:w="245" w:type="dxa"/>
          </w:tcPr>
          <w:p w14:paraId="026889BD" w14:textId="77777777" w:rsidR="001541D0" w:rsidRDefault="00842602">
            <w:pPr>
              <w:pStyle w:val="TableParagraph"/>
              <w:spacing w:line="266" w:lineRule="exact"/>
              <w:ind w:left="50"/>
              <w:rPr>
                <w:b/>
                <w:sz w:val="24"/>
              </w:rPr>
            </w:pPr>
            <w:r>
              <w:rPr>
                <w:b/>
                <w:sz w:val="24"/>
              </w:rPr>
              <w:t>1.</w:t>
            </w:r>
          </w:p>
        </w:tc>
        <w:tc>
          <w:tcPr>
            <w:tcW w:w="7863" w:type="dxa"/>
          </w:tcPr>
          <w:p w14:paraId="7F78CDC1" w14:textId="77777777" w:rsidR="001541D0" w:rsidRDefault="00842602">
            <w:pPr>
              <w:pStyle w:val="TableParagraph"/>
              <w:spacing w:line="266" w:lineRule="exact"/>
              <w:ind w:left="255"/>
              <w:rPr>
                <w:b/>
                <w:sz w:val="24"/>
              </w:rPr>
            </w:pPr>
            <w:r>
              <w:rPr>
                <w:b/>
                <w:sz w:val="24"/>
              </w:rPr>
              <w:t>INTRODUCTION</w:t>
            </w:r>
          </w:p>
        </w:tc>
        <w:tc>
          <w:tcPr>
            <w:tcW w:w="1352" w:type="dxa"/>
          </w:tcPr>
          <w:p w14:paraId="587A6ADD" w14:textId="77777777" w:rsidR="001541D0" w:rsidRDefault="00842602">
            <w:pPr>
              <w:pStyle w:val="TableParagraph"/>
              <w:spacing w:before="8"/>
              <w:ind w:left="0" w:right="62"/>
              <w:jc w:val="right"/>
            </w:pPr>
            <w:r>
              <w:t>5</w:t>
            </w:r>
          </w:p>
        </w:tc>
      </w:tr>
      <w:tr w:rsidR="001541D0" w14:paraId="541FAE22" w14:textId="77777777">
        <w:trPr>
          <w:trHeight w:val="375"/>
        </w:trPr>
        <w:tc>
          <w:tcPr>
            <w:tcW w:w="245" w:type="dxa"/>
          </w:tcPr>
          <w:p w14:paraId="3AF6FAAE" w14:textId="77777777" w:rsidR="001541D0" w:rsidRDefault="001541D0">
            <w:pPr>
              <w:pStyle w:val="TableParagraph"/>
              <w:ind w:left="0"/>
            </w:pPr>
          </w:p>
        </w:tc>
        <w:tc>
          <w:tcPr>
            <w:tcW w:w="7863" w:type="dxa"/>
          </w:tcPr>
          <w:p w14:paraId="2FFBA9C6" w14:textId="77777777" w:rsidR="001541D0" w:rsidRDefault="00842602">
            <w:pPr>
              <w:pStyle w:val="TableParagraph"/>
              <w:tabs>
                <w:tab w:val="left" w:pos="674"/>
              </w:tabs>
              <w:spacing w:before="45"/>
              <w:ind w:left="15"/>
              <w:rPr>
                <w:sz w:val="24"/>
              </w:rPr>
            </w:pPr>
            <w:r>
              <w:rPr>
                <w:sz w:val="24"/>
              </w:rPr>
              <w:t>1.1.</w:t>
            </w:r>
            <w:r>
              <w:rPr>
                <w:sz w:val="24"/>
              </w:rPr>
              <w:tab/>
              <w:t>Philosophy, Goals, and Objectives of Clinical</w:t>
            </w:r>
            <w:r>
              <w:rPr>
                <w:spacing w:val="-4"/>
                <w:sz w:val="24"/>
              </w:rPr>
              <w:t xml:space="preserve"> </w:t>
            </w:r>
            <w:r>
              <w:rPr>
                <w:sz w:val="24"/>
              </w:rPr>
              <w:t>Training</w:t>
            </w:r>
          </w:p>
        </w:tc>
        <w:tc>
          <w:tcPr>
            <w:tcW w:w="1352" w:type="dxa"/>
          </w:tcPr>
          <w:p w14:paraId="64ACCC1F" w14:textId="77777777" w:rsidR="001541D0" w:rsidRDefault="00842602">
            <w:pPr>
              <w:pStyle w:val="TableParagraph"/>
              <w:spacing w:before="45"/>
              <w:ind w:left="0" w:right="64"/>
              <w:jc w:val="right"/>
              <w:rPr>
                <w:sz w:val="24"/>
              </w:rPr>
            </w:pPr>
            <w:r>
              <w:rPr>
                <w:sz w:val="24"/>
              </w:rPr>
              <w:t>5</w:t>
            </w:r>
          </w:p>
        </w:tc>
      </w:tr>
      <w:tr w:rsidR="001541D0" w14:paraId="795F14A5" w14:textId="77777777">
        <w:trPr>
          <w:trHeight w:val="375"/>
        </w:trPr>
        <w:tc>
          <w:tcPr>
            <w:tcW w:w="245" w:type="dxa"/>
          </w:tcPr>
          <w:p w14:paraId="5E682544" w14:textId="77777777" w:rsidR="001541D0" w:rsidRDefault="001541D0">
            <w:pPr>
              <w:pStyle w:val="TableParagraph"/>
              <w:ind w:left="0"/>
            </w:pPr>
          </w:p>
        </w:tc>
        <w:tc>
          <w:tcPr>
            <w:tcW w:w="7863" w:type="dxa"/>
          </w:tcPr>
          <w:p w14:paraId="5C6A9684" w14:textId="77777777" w:rsidR="001541D0" w:rsidRDefault="00842602">
            <w:pPr>
              <w:pStyle w:val="TableParagraph"/>
              <w:tabs>
                <w:tab w:val="left" w:pos="674"/>
              </w:tabs>
              <w:spacing w:before="45"/>
              <w:ind w:left="15"/>
              <w:rPr>
                <w:sz w:val="24"/>
              </w:rPr>
            </w:pPr>
            <w:r>
              <w:rPr>
                <w:sz w:val="24"/>
              </w:rPr>
              <w:t>1.2.</w:t>
            </w:r>
            <w:r>
              <w:rPr>
                <w:sz w:val="24"/>
              </w:rPr>
              <w:tab/>
              <w:t>Department of Clinical Education</w:t>
            </w:r>
          </w:p>
        </w:tc>
        <w:tc>
          <w:tcPr>
            <w:tcW w:w="1352" w:type="dxa"/>
          </w:tcPr>
          <w:p w14:paraId="001D269D" w14:textId="77777777" w:rsidR="001541D0" w:rsidRDefault="00842602">
            <w:pPr>
              <w:pStyle w:val="TableParagraph"/>
              <w:spacing w:before="63"/>
              <w:ind w:left="0" w:right="62"/>
              <w:jc w:val="right"/>
            </w:pPr>
            <w:r>
              <w:t>7</w:t>
            </w:r>
          </w:p>
        </w:tc>
      </w:tr>
      <w:tr w:rsidR="001541D0" w14:paraId="73CEAB94" w14:textId="77777777">
        <w:trPr>
          <w:trHeight w:val="320"/>
        </w:trPr>
        <w:tc>
          <w:tcPr>
            <w:tcW w:w="245" w:type="dxa"/>
          </w:tcPr>
          <w:p w14:paraId="4FA80650" w14:textId="77777777" w:rsidR="001541D0" w:rsidRDefault="001541D0">
            <w:pPr>
              <w:pStyle w:val="TableParagraph"/>
              <w:ind w:left="0"/>
            </w:pPr>
          </w:p>
        </w:tc>
        <w:tc>
          <w:tcPr>
            <w:tcW w:w="7863" w:type="dxa"/>
          </w:tcPr>
          <w:p w14:paraId="7C070366" w14:textId="77777777" w:rsidR="001541D0" w:rsidRDefault="00842602">
            <w:pPr>
              <w:pStyle w:val="TableParagraph"/>
              <w:tabs>
                <w:tab w:val="left" w:pos="674"/>
              </w:tabs>
              <w:spacing w:before="45" w:line="256" w:lineRule="exact"/>
              <w:ind w:left="15"/>
              <w:rPr>
                <w:sz w:val="24"/>
              </w:rPr>
            </w:pPr>
            <w:r>
              <w:rPr>
                <w:sz w:val="24"/>
              </w:rPr>
              <w:t>1.3.</w:t>
            </w:r>
            <w:r>
              <w:rPr>
                <w:sz w:val="24"/>
              </w:rPr>
              <w:tab/>
              <w:t>Regional Deans</w:t>
            </w:r>
          </w:p>
        </w:tc>
        <w:tc>
          <w:tcPr>
            <w:tcW w:w="1352" w:type="dxa"/>
          </w:tcPr>
          <w:p w14:paraId="341A662D" w14:textId="77777777" w:rsidR="001541D0" w:rsidRDefault="00842602">
            <w:pPr>
              <w:pStyle w:val="TableParagraph"/>
              <w:spacing w:before="63" w:line="237" w:lineRule="exact"/>
              <w:ind w:left="0" w:right="62"/>
              <w:jc w:val="right"/>
            </w:pPr>
            <w:r>
              <w:t>8</w:t>
            </w:r>
          </w:p>
        </w:tc>
      </w:tr>
      <w:tr w:rsidR="001541D0" w14:paraId="321848E1" w14:textId="77777777">
        <w:trPr>
          <w:trHeight w:val="451"/>
        </w:trPr>
        <w:tc>
          <w:tcPr>
            <w:tcW w:w="8108" w:type="dxa"/>
            <w:gridSpan w:val="2"/>
          </w:tcPr>
          <w:p w14:paraId="5A9947CC" w14:textId="77777777" w:rsidR="001541D0" w:rsidRDefault="00842602">
            <w:pPr>
              <w:pStyle w:val="TableParagraph"/>
              <w:tabs>
                <w:tab w:val="left" w:pos="499"/>
              </w:tabs>
              <w:spacing w:before="120"/>
              <w:ind w:left="50"/>
              <w:rPr>
                <w:b/>
                <w:sz w:val="24"/>
              </w:rPr>
            </w:pPr>
            <w:r>
              <w:rPr>
                <w:b/>
                <w:sz w:val="24"/>
              </w:rPr>
              <w:t>2.</w:t>
            </w:r>
            <w:r>
              <w:rPr>
                <w:b/>
                <w:sz w:val="24"/>
              </w:rPr>
              <w:tab/>
              <w:t>CLINICAL</w:t>
            </w:r>
            <w:r>
              <w:rPr>
                <w:b/>
                <w:spacing w:val="-14"/>
                <w:sz w:val="24"/>
              </w:rPr>
              <w:t xml:space="preserve"> </w:t>
            </w:r>
            <w:r>
              <w:rPr>
                <w:b/>
                <w:spacing w:val="-4"/>
                <w:sz w:val="24"/>
              </w:rPr>
              <w:t>ROTATIONS</w:t>
            </w:r>
          </w:p>
        </w:tc>
        <w:tc>
          <w:tcPr>
            <w:tcW w:w="1352" w:type="dxa"/>
          </w:tcPr>
          <w:p w14:paraId="456440D7" w14:textId="77777777" w:rsidR="001541D0" w:rsidRDefault="00842602">
            <w:pPr>
              <w:pStyle w:val="TableParagraph"/>
              <w:spacing w:before="120"/>
              <w:ind w:left="0" w:right="64"/>
              <w:jc w:val="right"/>
              <w:rPr>
                <w:b/>
                <w:sz w:val="24"/>
              </w:rPr>
            </w:pPr>
            <w:r>
              <w:rPr>
                <w:b/>
                <w:sz w:val="24"/>
              </w:rPr>
              <w:t>9</w:t>
            </w:r>
          </w:p>
        </w:tc>
      </w:tr>
      <w:tr w:rsidR="001541D0" w14:paraId="240FFCCB" w14:textId="77777777">
        <w:trPr>
          <w:trHeight w:val="355"/>
        </w:trPr>
        <w:tc>
          <w:tcPr>
            <w:tcW w:w="8108" w:type="dxa"/>
            <w:gridSpan w:val="2"/>
          </w:tcPr>
          <w:p w14:paraId="68B0B23B" w14:textId="77777777" w:rsidR="001541D0" w:rsidRDefault="00842602">
            <w:pPr>
              <w:pStyle w:val="TableParagraph"/>
              <w:tabs>
                <w:tab w:val="left" w:pos="919"/>
              </w:tabs>
              <w:spacing w:before="45"/>
              <w:ind w:left="260"/>
              <w:rPr>
                <w:sz w:val="24"/>
              </w:rPr>
            </w:pPr>
            <w:r>
              <w:rPr>
                <w:sz w:val="24"/>
              </w:rPr>
              <w:t>2.1.</w:t>
            </w:r>
            <w:r>
              <w:rPr>
                <w:sz w:val="24"/>
              </w:rPr>
              <w:tab/>
              <w:t>Definitions</w:t>
            </w:r>
          </w:p>
        </w:tc>
        <w:tc>
          <w:tcPr>
            <w:tcW w:w="1352" w:type="dxa"/>
          </w:tcPr>
          <w:p w14:paraId="5DB2811C" w14:textId="77777777" w:rsidR="001541D0" w:rsidRDefault="00842602">
            <w:pPr>
              <w:pStyle w:val="TableParagraph"/>
              <w:spacing w:before="63"/>
              <w:ind w:left="0" w:right="62"/>
              <w:jc w:val="right"/>
            </w:pPr>
            <w:r>
              <w:t>9</w:t>
            </w:r>
          </w:p>
        </w:tc>
      </w:tr>
      <w:tr w:rsidR="001541D0" w14:paraId="10B2D631" w14:textId="77777777">
        <w:trPr>
          <w:trHeight w:val="305"/>
        </w:trPr>
        <w:tc>
          <w:tcPr>
            <w:tcW w:w="8108" w:type="dxa"/>
            <w:gridSpan w:val="2"/>
          </w:tcPr>
          <w:p w14:paraId="1461C79F" w14:textId="77777777" w:rsidR="001541D0" w:rsidRDefault="00842602">
            <w:pPr>
              <w:pStyle w:val="TableParagraph"/>
              <w:spacing w:before="25" w:line="261" w:lineRule="exact"/>
              <w:ind w:left="500"/>
              <w:rPr>
                <w:sz w:val="24"/>
              </w:rPr>
            </w:pPr>
            <w:r>
              <w:rPr>
                <w:sz w:val="24"/>
              </w:rPr>
              <w:t>2.1.1. Rotation</w:t>
            </w:r>
          </w:p>
        </w:tc>
        <w:tc>
          <w:tcPr>
            <w:tcW w:w="1352" w:type="dxa"/>
          </w:tcPr>
          <w:p w14:paraId="0633EA5E" w14:textId="77777777" w:rsidR="001541D0" w:rsidRDefault="00842602">
            <w:pPr>
              <w:pStyle w:val="TableParagraph"/>
              <w:spacing w:before="43" w:line="242" w:lineRule="exact"/>
              <w:ind w:left="0" w:right="47"/>
              <w:jc w:val="right"/>
            </w:pPr>
            <w:r>
              <w:t>9</w:t>
            </w:r>
          </w:p>
        </w:tc>
      </w:tr>
      <w:tr w:rsidR="001541D0" w14:paraId="7EA86250" w14:textId="77777777">
        <w:trPr>
          <w:trHeight w:val="275"/>
        </w:trPr>
        <w:tc>
          <w:tcPr>
            <w:tcW w:w="8108" w:type="dxa"/>
            <w:gridSpan w:val="2"/>
          </w:tcPr>
          <w:p w14:paraId="37CFD890" w14:textId="77777777" w:rsidR="001541D0" w:rsidRDefault="00842602">
            <w:pPr>
              <w:pStyle w:val="TableParagraph"/>
              <w:spacing w:line="256" w:lineRule="exact"/>
              <w:ind w:left="500"/>
              <w:rPr>
                <w:sz w:val="24"/>
              </w:rPr>
            </w:pPr>
            <w:r>
              <w:rPr>
                <w:sz w:val="24"/>
              </w:rPr>
              <w:t>2.1.2. Core Rotations</w:t>
            </w:r>
          </w:p>
        </w:tc>
        <w:tc>
          <w:tcPr>
            <w:tcW w:w="1352" w:type="dxa"/>
          </w:tcPr>
          <w:p w14:paraId="3BB3E015" w14:textId="77777777" w:rsidR="001541D0" w:rsidRDefault="00842602">
            <w:pPr>
              <w:pStyle w:val="TableParagraph"/>
              <w:spacing w:before="13" w:line="242" w:lineRule="exact"/>
              <w:ind w:left="0" w:right="47"/>
              <w:jc w:val="right"/>
            </w:pPr>
            <w:r>
              <w:t>9</w:t>
            </w:r>
          </w:p>
        </w:tc>
      </w:tr>
      <w:tr w:rsidR="001541D0" w14:paraId="2748C0A7" w14:textId="77777777">
        <w:trPr>
          <w:trHeight w:val="275"/>
        </w:trPr>
        <w:tc>
          <w:tcPr>
            <w:tcW w:w="8108" w:type="dxa"/>
            <w:gridSpan w:val="2"/>
          </w:tcPr>
          <w:p w14:paraId="1CD08B5B" w14:textId="77777777" w:rsidR="001541D0" w:rsidRDefault="00842602">
            <w:pPr>
              <w:pStyle w:val="TableParagraph"/>
              <w:spacing w:line="256" w:lineRule="exact"/>
              <w:ind w:left="500"/>
              <w:rPr>
                <w:sz w:val="24"/>
              </w:rPr>
            </w:pPr>
            <w:r>
              <w:rPr>
                <w:sz w:val="24"/>
              </w:rPr>
              <w:t>2.1.3. Core Affiliated Hospital</w:t>
            </w:r>
          </w:p>
        </w:tc>
        <w:tc>
          <w:tcPr>
            <w:tcW w:w="1352" w:type="dxa"/>
          </w:tcPr>
          <w:p w14:paraId="077ED1F1" w14:textId="77777777" w:rsidR="001541D0" w:rsidRDefault="00842602">
            <w:pPr>
              <w:pStyle w:val="TableParagraph"/>
              <w:spacing w:before="13" w:line="242" w:lineRule="exact"/>
              <w:ind w:left="0" w:right="47"/>
              <w:jc w:val="right"/>
            </w:pPr>
            <w:r>
              <w:t>9</w:t>
            </w:r>
          </w:p>
        </w:tc>
      </w:tr>
      <w:tr w:rsidR="001541D0" w14:paraId="564260D5" w14:textId="77777777">
        <w:trPr>
          <w:trHeight w:val="275"/>
        </w:trPr>
        <w:tc>
          <w:tcPr>
            <w:tcW w:w="8108" w:type="dxa"/>
            <w:gridSpan w:val="2"/>
          </w:tcPr>
          <w:p w14:paraId="2D137FB1" w14:textId="77777777" w:rsidR="001541D0" w:rsidRDefault="00842602">
            <w:pPr>
              <w:pStyle w:val="TableParagraph"/>
              <w:spacing w:line="256" w:lineRule="exact"/>
              <w:ind w:left="500"/>
              <w:rPr>
                <w:sz w:val="24"/>
              </w:rPr>
            </w:pPr>
            <w:r>
              <w:rPr>
                <w:sz w:val="24"/>
              </w:rPr>
              <w:t>2.1.4. Selective Rotation</w:t>
            </w:r>
          </w:p>
        </w:tc>
        <w:tc>
          <w:tcPr>
            <w:tcW w:w="1352" w:type="dxa"/>
          </w:tcPr>
          <w:p w14:paraId="6016658B" w14:textId="77777777" w:rsidR="001541D0" w:rsidRDefault="00842602">
            <w:pPr>
              <w:pStyle w:val="TableParagraph"/>
              <w:spacing w:before="13" w:line="242" w:lineRule="exact"/>
              <w:ind w:left="0" w:right="47"/>
              <w:jc w:val="right"/>
            </w:pPr>
            <w:r>
              <w:t>9</w:t>
            </w:r>
          </w:p>
        </w:tc>
      </w:tr>
      <w:tr w:rsidR="001541D0" w14:paraId="3DCC8C56" w14:textId="77777777">
        <w:trPr>
          <w:trHeight w:val="275"/>
        </w:trPr>
        <w:tc>
          <w:tcPr>
            <w:tcW w:w="8108" w:type="dxa"/>
            <w:gridSpan w:val="2"/>
          </w:tcPr>
          <w:p w14:paraId="4B89B554" w14:textId="77777777" w:rsidR="001541D0" w:rsidRDefault="00842602">
            <w:pPr>
              <w:pStyle w:val="TableParagraph"/>
              <w:spacing w:line="256" w:lineRule="exact"/>
              <w:ind w:left="500"/>
              <w:rPr>
                <w:sz w:val="24"/>
              </w:rPr>
            </w:pPr>
            <w:r>
              <w:rPr>
                <w:sz w:val="24"/>
              </w:rPr>
              <w:t>2.1.5. Elective Rotation</w:t>
            </w:r>
          </w:p>
        </w:tc>
        <w:tc>
          <w:tcPr>
            <w:tcW w:w="1352" w:type="dxa"/>
          </w:tcPr>
          <w:p w14:paraId="7CFE2B35" w14:textId="0D388054" w:rsidR="001541D0" w:rsidRDefault="005736AA">
            <w:pPr>
              <w:pStyle w:val="TableParagraph"/>
              <w:spacing w:before="13" w:line="242" w:lineRule="exact"/>
              <w:ind w:left="0" w:right="47"/>
              <w:jc w:val="right"/>
            </w:pPr>
            <w:r>
              <w:t>10</w:t>
            </w:r>
          </w:p>
        </w:tc>
      </w:tr>
      <w:tr w:rsidR="001541D0" w14:paraId="33113AE2" w14:textId="77777777">
        <w:trPr>
          <w:trHeight w:val="275"/>
        </w:trPr>
        <w:tc>
          <w:tcPr>
            <w:tcW w:w="8108" w:type="dxa"/>
            <w:gridSpan w:val="2"/>
          </w:tcPr>
          <w:p w14:paraId="6B309149" w14:textId="77777777" w:rsidR="001541D0" w:rsidRDefault="00842602">
            <w:pPr>
              <w:pStyle w:val="TableParagraph"/>
              <w:spacing w:line="256" w:lineRule="exact"/>
              <w:ind w:left="500"/>
              <w:rPr>
                <w:sz w:val="24"/>
              </w:rPr>
            </w:pPr>
            <w:r>
              <w:rPr>
                <w:sz w:val="24"/>
              </w:rPr>
              <w:t>2.1.6. Vacation Rotation</w:t>
            </w:r>
          </w:p>
        </w:tc>
        <w:tc>
          <w:tcPr>
            <w:tcW w:w="1352" w:type="dxa"/>
          </w:tcPr>
          <w:p w14:paraId="414299C0" w14:textId="1D34FA9D" w:rsidR="001541D0" w:rsidRDefault="00842602">
            <w:pPr>
              <w:pStyle w:val="TableParagraph"/>
              <w:spacing w:before="13" w:line="242" w:lineRule="exact"/>
              <w:ind w:left="0" w:right="47"/>
              <w:jc w:val="right"/>
            </w:pPr>
            <w:r>
              <w:t>1</w:t>
            </w:r>
            <w:r w:rsidR="00CF0CC5">
              <w:t>1</w:t>
            </w:r>
          </w:p>
        </w:tc>
      </w:tr>
      <w:tr w:rsidR="001541D0" w14:paraId="48188B95" w14:textId="77777777">
        <w:trPr>
          <w:trHeight w:val="275"/>
        </w:trPr>
        <w:tc>
          <w:tcPr>
            <w:tcW w:w="8108" w:type="dxa"/>
            <w:gridSpan w:val="2"/>
          </w:tcPr>
          <w:p w14:paraId="370CCBAA" w14:textId="77777777" w:rsidR="001541D0" w:rsidRDefault="00842602">
            <w:pPr>
              <w:pStyle w:val="TableParagraph"/>
              <w:spacing w:line="256" w:lineRule="exact"/>
              <w:ind w:left="500"/>
              <w:rPr>
                <w:sz w:val="24"/>
              </w:rPr>
            </w:pPr>
            <w:r>
              <w:rPr>
                <w:sz w:val="24"/>
              </w:rPr>
              <w:t>2.1.7. Clinical Education Enrichment (CEE) Rotation</w:t>
            </w:r>
          </w:p>
        </w:tc>
        <w:tc>
          <w:tcPr>
            <w:tcW w:w="1352" w:type="dxa"/>
          </w:tcPr>
          <w:p w14:paraId="00EE1141" w14:textId="77777777" w:rsidR="001541D0" w:rsidRDefault="00842602">
            <w:pPr>
              <w:pStyle w:val="TableParagraph"/>
              <w:spacing w:before="13" w:line="242" w:lineRule="exact"/>
              <w:ind w:left="0" w:right="47"/>
              <w:jc w:val="right"/>
            </w:pPr>
            <w:r>
              <w:t>11</w:t>
            </w:r>
          </w:p>
        </w:tc>
      </w:tr>
      <w:tr w:rsidR="001541D0" w14:paraId="2E35B441" w14:textId="77777777">
        <w:trPr>
          <w:trHeight w:val="275"/>
        </w:trPr>
        <w:tc>
          <w:tcPr>
            <w:tcW w:w="8108" w:type="dxa"/>
            <w:gridSpan w:val="2"/>
          </w:tcPr>
          <w:p w14:paraId="70AFA9F8" w14:textId="11080C99" w:rsidR="001541D0" w:rsidRDefault="00842602">
            <w:pPr>
              <w:pStyle w:val="TableParagraph"/>
              <w:tabs>
                <w:tab w:val="left" w:pos="1204"/>
              </w:tabs>
              <w:spacing w:line="256" w:lineRule="exact"/>
              <w:ind w:left="500"/>
              <w:rPr>
                <w:sz w:val="24"/>
                <w:szCs w:val="24"/>
              </w:rPr>
            </w:pPr>
            <w:r w:rsidRPr="6F5F39C7">
              <w:rPr>
                <w:sz w:val="24"/>
                <w:szCs w:val="24"/>
              </w:rPr>
              <w:t>2.1.8</w:t>
            </w:r>
            <w:r w:rsidR="00005B26">
              <w:rPr>
                <w:sz w:val="24"/>
                <w:szCs w:val="24"/>
              </w:rPr>
              <w:t xml:space="preserve">. </w:t>
            </w:r>
            <w:r w:rsidRPr="6F5F39C7">
              <w:rPr>
                <w:sz w:val="24"/>
                <w:szCs w:val="24"/>
              </w:rPr>
              <w:t>Clinical Competency Development (CCD) Rotation</w:t>
            </w:r>
          </w:p>
        </w:tc>
        <w:tc>
          <w:tcPr>
            <w:tcW w:w="1352" w:type="dxa"/>
          </w:tcPr>
          <w:p w14:paraId="1E188868" w14:textId="77777777" w:rsidR="001541D0" w:rsidRDefault="00842602">
            <w:pPr>
              <w:pStyle w:val="TableParagraph"/>
              <w:spacing w:line="256" w:lineRule="exact"/>
              <w:ind w:left="0" w:right="49"/>
              <w:jc w:val="right"/>
              <w:rPr>
                <w:sz w:val="24"/>
              </w:rPr>
            </w:pPr>
            <w:r>
              <w:rPr>
                <w:sz w:val="24"/>
              </w:rPr>
              <w:t>11</w:t>
            </w:r>
          </w:p>
        </w:tc>
      </w:tr>
      <w:tr w:rsidR="001541D0" w14:paraId="6507C9FF" w14:textId="77777777">
        <w:trPr>
          <w:trHeight w:val="325"/>
        </w:trPr>
        <w:tc>
          <w:tcPr>
            <w:tcW w:w="8108" w:type="dxa"/>
            <w:gridSpan w:val="2"/>
          </w:tcPr>
          <w:p w14:paraId="5D50FD79" w14:textId="77777777" w:rsidR="001541D0" w:rsidRDefault="00842602">
            <w:pPr>
              <w:pStyle w:val="TableParagraph"/>
              <w:spacing w:line="271" w:lineRule="exact"/>
              <w:ind w:left="500"/>
              <w:rPr>
                <w:sz w:val="24"/>
              </w:rPr>
            </w:pPr>
            <w:r>
              <w:rPr>
                <w:sz w:val="24"/>
              </w:rPr>
              <w:t>2.1.9. Senior Capstone (SC)</w:t>
            </w:r>
          </w:p>
        </w:tc>
        <w:tc>
          <w:tcPr>
            <w:tcW w:w="1352" w:type="dxa"/>
          </w:tcPr>
          <w:p w14:paraId="0718FF53" w14:textId="77777777" w:rsidR="001541D0" w:rsidRDefault="00842602">
            <w:pPr>
              <w:pStyle w:val="TableParagraph"/>
              <w:spacing w:before="13"/>
              <w:ind w:left="0" w:right="47"/>
              <w:jc w:val="right"/>
            </w:pPr>
            <w:r>
              <w:t>12</w:t>
            </w:r>
          </w:p>
        </w:tc>
      </w:tr>
      <w:tr w:rsidR="001541D0" w14:paraId="399EFE05" w14:textId="77777777">
        <w:trPr>
          <w:trHeight w:val="355"/>
        </w:trPr>
        <w:tc>
          <w:tcPr>
            <w:tcW w:w="8108" w:type="dxa"/>
            <w:gridSpan w:val="2"/>
          </w:tcPr>
          <w:p w14:paraId="76DD3A56" w14:textId="77777777" w:rsidR="001541D0" w:rsidRDefault="00842602">
            <w:pPr>
              <w:pStyle w:val="TableParagraph"/>
              <w:tabs>
                <w:tab w:val="left" w:pos="919"/>
              </w:tabs>
              <w:spacing w:before="45"/>
              <w:ind w:left="260"/>
              <w:rPr>
                <w:sz w:val="24"/>
              </w:rPr>
            </w:pPr>
            <w:r>
              <w:rPr>
                <w:sz w:val="24"/>
              </w:rPr>
              <w:t>2.2.</w:t>
            </w:r>
            <w:r>
              <w:rPr>
                <w:sz w:val="24"/>
              </w:rPr>
              <w:tab/>
              <w:t>Requirements for Clinical Rotations</w:t>
            </w:r>
          </w:p>
        </w:tc>
        <w:tc>
          <w:tcPr>
            <w:tcW w:w="1352" w:type="dxa"/>
          </w:tcPr>
          <w:p w14:paraId="2013FB5E" w14:textId="77777777" w:rsidR="001541D0" w:rsidRDefault="00842602">
            <w:pPr>
              <w:pStyle w:val="TableParagraph"/>
              <w:spacing w:before="63"/>
              <w:ind w:left="0" w:right="62"/>
              <w:jc w:val="right"/>
            </w:pPr>
            <w:r>
              <w:t>12</w:t>
            </w:r>
          </w:p>
        </w:tc>
      </w:tr>
      <w:tr w:rsidR="001541D0" w14:paraId="01DBA554" w14:textId="77777777">
        <w:trPr>
          <w:trHeight w:val="305"/>
        </w:trPr>
        <w:tc>
          <w:tcPr>
            <w:tcW w:w="8108" w:type="dxa"/>
            <w:gridSpan w:val="2"/>
          </w:tcPr>
          <w:p w14:paraId="2383DA7D" w14:textId="77777777" w:rsidR="001541D0" w:rsidRDefault="00842602">
            <w:pPr>
              <w:pStyle w:val="TableParagraph"/>
              <w:spacing w:before="25" w:line="261" w:lineRule="exact"/>
              <w:ind w:left="500"/>
              <w:rPr>
                <w:sz w:val="24"/>
              </w:rPr>
            </w:pPr>
            <w:r>
              <w:rPr>
                <w:sz w:val="24"/>
              </w:rPr>
              <w:t>2.2.1. COMLEX Level 1</w:t>
            </w:r>
          </w:p>
        </w:tc>
        <w:tc>
          <w:tcPr>
            <w:tcW w:w="1352" w:type="dxa"/>
          </w:tcPr>
          <w:p w14:paraId="1461AAA1" w14:textId="77777777" w:rsidR="001541D0" w:rsidRDefault="00842602">
            <w:pPr>
              <w:pStyle w:val="TableParagraph"/>
              <w:spacing w:before="43" w:line="242" w:lineRule="exact"/>
              <w:ind w:left="0" w:right="47"/>
              <w:jc w:val="right"/>
            </w:pPr>
            <w:r>
              <w:t>12</w:t>
            </w:r>
          </w:p>
        </w:tc>
      </w:tr>
      <w:tr w:rsidR="001541D0" w14:paraId="3F5171FF" w14:textId="77777777">
        <w:trPr>
          <w:trHeight w:val="275"/>
        </w:trPr>
        <w:tc>
          <w:tcPr>
            <w:tcW w:w="8108" w:type="dxa"/>
            <w:gridSpan w:val="2"/>
          </w:tcPr>
          <w:p w14:paraId="62623BE4" w14:textId="77777777" w:rsidR="001541D0" w:rsidRDefault="00842602">
            <w:pPr>
              <w:pStyle w:val="TableParagraph"/>
              <w:spacing w:line="256" w:lineRule="exact"/>
              <w:ind w:left="500"/>
              <w:rPr>
                <w:sz w:val="24"/>
              </w:rPr>
            </w:pPr>
            <w:r>
              <w:rPr>
                <w:sz w:val="24"/>
              </w:rPr>
              <w:t>2.2.2. Immunizations</w:t>
            </w:r>
          </w:p>
        </w:tc>
        <w:tc>
          <w:tcPr>
            <w:tcW w:w="1352" w:type="dxa"/>
          </w:tcPr>
          <w:p w14:paraId="6DA07265" w14:textId="77777777" w:rsidR="001541D0" w:rsidRDefault="00842602">
            <w:pPr>
              <w:pStyle w:val="TableParagraph"/>
              <w:spacing w:before="13" w:line="242" w:lineRule="exact"/>
              <w:ind w:left="0" w:right="47"/>
              <w:jc w:val="right"/>
            </w:pPr>
            <w:r>
              <w:t>13</w:t>
            </w:r>
          </w:p>
        </w:tc>
      </w:tr>
      <w:tr w:rsidR="001541D0" w14:paraId="05926B49" w14:textId="77777777">
        <w:trPr>
          <w:trHeight w:val="275"/>
        </w:trPr>
        <w:tc>
          <w:tcPr>
            <w:tcW w:w="8108" w:type="dxa"/>
            <w:gridSpan w:val="2"/>
          </w:tcPr>
          <w:p w14:paraId="328F0D4B" w14:textId="77777777" w:rsidR="001541D0" w:rsidRDefault="00842602">
            <w:pPr>
              <w:pStyle w:val="TableParagraph"/>
              <w:spacing w:line="256" w:lineRule="exact"/>
              <w:ind w:left="500"/>
              <w:rPr>
                <w:sz w:val="24"/>
              </w:rPr>
            </w:pPr>
            <w:r>
              <w:rPr>
                <w:sz w:val="24"/>
              </w:rPr>
              <w:t>2.2.3. Background checks</w:t>
            </w:r>
          </w:p>
        </w:tc>
        <w:tc>
          <w:tcPr>
            <w:tcW w:w="1352" w:type="dxa"/>
          </w:tcPr>
          <w:p w14:paraId="34FDBEED" w14:textId="77777777" w:rsidR="001541D0" w:rsidRDefault="00842602">
            <w:pPr>
              <w:pStyle w:val="TableParagraph"/>
              <w:spacing w:before="13" w:line="242" w:lineRule="exact"/>
              <w:ind w:left="0" w:right="47"/>
              <w:jc w:val="right"/>
            </w:pPr>
            <w:r>
              <w:t>13</w:t>
            </w:r>
          </w:p>
        </w:tc>
      </w:tr>
      <w:tr w:rsidR="001541D0" w14:paraId="32236329" w14:textId="77777777">
        <w:trPr>
          <w:trHeight w:val="335"/>
        </w:trPr>
        <w:tc>
          <w:tcPr>
            <w:tcW w:w="8108" w:type="dxa"/>
            <w:gridSpan w:val="2"/>
          </w:tcPr>
          <w:p w14:paraId="5D2A732F" w14:textId="77777777" w:rsidR="001541D0" w:rsidRDefault="00842602">
            <w:pPr>
              <w:pStyle w:val="TableParagraph"/>
              <w:spacing w:line="271" w:lineRule="exact"/>
              <w:ind w:left="500"/>
              <w:rPr>
                <w:sz w:val="24"/>
              </w:rPr>
            </w:pPr>
            <w:r>
              <w:rPr>
                <w:sz w:val="24"/>
              </w:rPr>
              <w:t>2.2.4. Insurance Requirements</w:t>
            </w:r>
          </w:p>
        </w:tc>
        <w:tc>
          <w:tcPr>
            <w:tcW w:w="1352" w:type="dxa"/>
          </w:tcPr>
          <w:p w14:paraId="4091BD99" w14:textId="2E72E78B" w:rsidR="001541D0" w:rsidRDefault="002608A2">
            <w:pPr>
              <w:pStyle w:val="TableParagraph"/>
              <w:spacing w:before="13"/>
              <w:ind w:left="0" w:right="47"/>
              <w:jc w:val="right"/>
            </w:pPr>
            <w:r>
              <w:t>14</w:t>
            </w:r>
          </w:p>
        </w:tc>
      </w:tr>
      <w:tr w:rsidR="001541D0" w14:paraId="71F359D1" w14:textId="77777777">
        <w:trPr>
          <w:trHeight w:val="385"/>
        </w:trPr>
        <w:tc>
          <w:tcPr>
            <w:tcW w:w="8108" w:type="dxa"/>
            <w:gridSpan w:val="2"/>
          </w:tcPr>
          <w:p w14:paraId="129FE7CD" w14:textId="77777777" w:rsidR="001541D0" w:rsidRDefault="00842602">
            <w:pPr>
              <w:pStyle w:val="TableParagraph"/>
              <w:tabs>
                <w:tab w:val="left" w:pos="499"/>
              </w:tabs>
              <w:spacing w:before="55"/>
              <w:ind w:left="50"/>
              <w:rPr>
                <w:b/>
                <w:sz w:val="24"/>
              </w:rPr>
            </w:pPr>
            <w:r>
              <w:rPr>
                <w:b/>
                <w:sz w:val="24"/>
              </w:rPr>
              <w:t>3.</w:t>
            </w:r>
            <w:r>
              <w:rPr>
                <w:b/>
                <w:sz w:val="24"/>
              </w:rPr>
              <w:tab/>
              <w:t xml:space="preserve">SCHEDULING </w:t>
            </w:r>
            <w:r>
              <w:rPr>
                <w:b/>
                <w:spacing w:val="-4"/>
                <w:sz w:val="24"/>
              </w:rPr>
              <w:t>ROTATIONS</w:t>
            </w:r>
          </w:p>
        </w:tc>
        <w:tc>
          <w:tcPr>
            <w:tcW w:w="1352" w:type="dxa"/>
          </w:tcPr>
          <w:p w14:paraId="1B8C5707" w14:textId="3A03BD76" w:rsidR="001541D0" w:rsidRDefault="002608A2">
            <w:pPr>
              <w:pStyle w:val="TableParagraph"/>
              <w:spacing w:before="73"/>
              <w:ind w:left="0" w:right="62"/>
              <w:jc w:val="right"/>
            </w:pPr>
            <w:r>
              <w:t>15</w:t>
            </w:r>
          </w:p>
        </w:tc>
      </w:tr>
      <w:tr w:rsidR="001541D0" w14:paraId="3B69A732" w14:textId="77777777">
        <w:trPr>
          <w:trHeight w:val="355"/>
        </w:trPr>
        <w:tc>
          <w:tcPr>
            <w:tcW w:w="8108" w:type="dxa"/>
            <w:gridSpan w:val="2"/>
          </w:tcPr>
          <w:p w14:paraId="1FC9A28F" w14:textId="77777777" w:rsidR="001541D0" w:rsidRDefault="00842602">
            <w:pPr>
              <w:pStyle w:val="TableParagraph"/>
              <w:tabs>
                <w:tab w:val="left" w:pos="919"/>
              </w:tabs>
              <w:spacing w:before="45"/>
              <w:ind w:left="260"/>
              <w:rPr>
                <w:sz w:val="24"/>
              </w:rPr>
            </w:pPr>
            <w:r>
              <w:rPr>
                <w:sz w:val="24"/>
              </w:rPr>
              <w:t>3.1.</w:t>
            </w:r>
            <w:r>
              <w:rPr>
                <w:sz w:val="24"/>
              </w:rPr>
              <w:tab/>
              <w:t>Selection Process</w:t>
            </w:r>
          </w:p>
        </w:tc>
        <w:tc>
          <w:tcPr>
            <w:tcW w:w="1352" w:type="dxa"/>
          </w:tcPr>
          <w:p w14:paraId="156E16B4" w14:textId="7AF2BE53" w:rsidR="001541D0" w:rsidRDefault="002608A2">
            <w:pPr>
              <w:pStyle w:val="TableParagraph"/>
              <w:spacing w:before="63"/>
              <w:ind w:left="0" w:right="62"/>
              <w:jc w:val="right"/>
            </w:pPr>
            <w:r>
              <w:t>15</w:t>
            </w:r>
          </w:p>
        </w:tc>
      </w:tr>
      <w:tr w:rsidR="001541D0" w14:paraId="2819A801" w14:textId="77777777">
        <w:trPr>
          <w:trHeight w:val="305"/>
        </w:trPr>
        <w:tc>
          <w:tcPr>
            <w:tcW w:w="8108" w:type="dxa"/>
            <w:gridSpan w:val="2"/>
          </w:tcPr>
          <w:p w14:paraId="5F3FFEA8" w14:textId="77777777" w:rsidR="001541D0" w:rsidRDefault="00842602">
            <w:pPr>
              <w:pStyle w:val="TableParagraph"/>
              <w:spacing w:before="25" w:line="261" w:lineRule="exact"/>
              <w:ind w:left="500"/>
              <w:rPr>
                <w:sz w:val="24"/>
              </w:rPr>
            </w:pPr>
            <w:r>
              <w:rPr>
                <w:sz w:val="24"/>
              </w:rPr>
              <w:t>3.1.1. Purpose of the Clinical Educational Site Assignment Process</w:t>
            </w:r>
          </w:p>
        </w:tc>
        <w:tc>
          <w:tcPr>
            <w:tcW w:w="1352" w:type="dxa"/>
          </w:tcPr>
          <w:p w14:paraId="35195689" w14:textId="2942C2BA" w:rsidR="001541D0" w:rsidRDefault="002608A2">
            <w:pPr>
              <w:pStyle w:val="TableParagraph"/>
              <w:spacing w:before="43" w:line="242" w:lineRule="exact"/>
              <w:ind w:left="0" w:right="47"/>
              <w:jc w:val="right"/>
            </w:pPr>
            <w:r>
              <w:t>15</w:t>
            </w:r>
          </w:p>
        </w:tc>
      </w:tr>
      <w:tr w:rsidR="001541D0" w14:paraId="7256506E" w14:textId="77777777">
        <w:trPr>
          <w:trHeight w:val="275"/>
        </w:trPr>
        <w:tc>
          <w:tcPr>
            <w:tcW w:w="8108" w:type="dxa"/>
            <w:gridSpan w:val="2"/>
          </w:tcPr>
          <w:p w14:paraId="7B4EE6DB" w14:textId="77777777" w:rsidR="001541D0" w:rsidRDefault="00842602">
            <w:pPr>
              <w:pStyle w:val="TableParagraph"/>
              <w:spacing w:line="256" w:lineRule="exact"/>
              <w:ind w:left="500"/>
              <w:rPr>
                <w:sz w:val="24"/>
              </w:rPr>
            </w:pPr>
            <w:r>
              <w:rPr>
                <w:sz w:val="24"/>
              </w:rPr>
              <w:t>3.1.2. Resources on Clinical Education Sites</w:t>
            </w:r>
          </w:p>
        </w:tc>
        <w:tc>
          <w:tcPr>
            <w:tcW w:w="1352" w:type="dxa"/>
          </w:tcPr>
          <w:p w14:paraId="1CFB5E1D" w14:textId="04FF2D60" w:rsidR="001541D0" w:rsidRDefault="00260888">
            <w:pPr>
              <w:pStyle w:val="TableParagraph"/>
              <w:spacing w:before="13" w:line="242" w:lineRule="exact"/>
              <w:ind w:left="0" w:right="47"/>
              <w:jc w:val="right"/>
            </w:pPr>
            <w:r>
              <w:t>15</w:t>
            </w:r>
          </w:p>
        </w:tc>
      </w:tr>
      <w:tr w:rsidR="001541D0" w14:paraId="006EC010" w14:textId="77777777">
        <w:trPr>
          <w:trHeight w:val="325"/>
        </w:trPr>
        <w:tc>
          <w:tcPr>
            <w:tcW w:w="8108" w:type="dxa"/>
            <w:gridSpan w:val="2"/>
          </w:tcPr>
          <w:p w14:paraId="74587A41" w14:textId="77777777" w:rsidR="001541D0" w:rsidRDefault="00842602">
            <w:pPr>
              <w:pStyle w:val="TableParagraph"/>
              <w:spacing w:line="271" w:lineRule="exact"/>
              <w:ind w:left="500"/>
              <w:rPr>
                <w:sz w:val="24"/>
              </w:rPr>
            </w:pPr>
            <w:r>
              <w:rPr>
                <w:sz w:val="24"/>
              </w:rPr>
              <w:t>3.1.3. Clinical Education Site Assignment Process</w:t>
            </w:r>
          </w:p>
        </w:tc>
        <w:tc>
          <w:tcPr>
            <w:tcW w:w="1352" w:type="dxa"/>
          </w:tcPr>
          <w:p w14:paraId="0156F7D8" w14:textId="7E8E462B" w:rsidR="001541D0" w:rsidRDefault="00260888">
            <w:pPr>
              <w:pStyle w:val="TableParagraph"/>
              <w:spacing w:before="13"/>
              <w:ind w:left="0" w:right="47"/>
              <w:jc w:val="right"/>
            </w:pPr>
            <w:r>
              <w:t>15</w:t>
            </w:r>
          </w:p>
        </w:tc>
      </w:tr>
      <w:tr w:rsidR="001541D0" w14:paraId="765D8E98" w14:textId="77777777">
        <w:trPr>
          <w:trHeight w:val="375"/>
        </w:trPr>
        <w:tc>
          <w:tcPr>
            <w:tcW w:w="8108" w:type="dxa"/>
            <w:gridSpan w:val="2"/>
          </w:tcPr>
          <w:p w14:paraId="33CAC7D5" w14:textId="77777777" w:rsidR="001541D0" w:rsidRDefault="00842602">
            <w:pPr>
              <w:pStyle w:val="TableParagraph"/>
              <w:tabs>
                <w:tab w:val="left" w:pos="919"/>
              </w:tabs>
              <w:spacing w:before="45"/>
              <w:ind w:left="260"/>
              <w:rPr>
                <w:sz w:val="24"/>
              </w:rPr>
            </w:pPr>
            <w:r>
              <w:rPr>
                <w:sz w:val="24"/>
              </w:rPr>
              <w:t>3.2.</w:t>
            </w:r>
            <w:r>
              <w:rPr>
                <w:sz w:val="24"/>
              </w:rPr>
              <w:tab/>
              <w:t>Core Rotation Schedule Changes</w:t>
            </w:r>
          </w:p>
        </w:tc>
        <w:tc>
          <w:tcPr>
            <w:tcW w:w="1352" w:type="dxa"/>
          </w:tcPr>
          <w:p w14:paraId="05610731" w14:textId="2664A394" w:rsidR="001541D0" w:rsidRDefault="00260888">
            <w:pPr>
              <w:pStyle w:val="TableParagraph"/>
              <w:spacing w:before="63"/>
              <w:ind w:left="0" w:right="62"/>
              <w:jc w:val="right"/>
            </w:pPr>
            <w:r>
              <w:t>16</w:t>
            </w:r>
          </w:p>
        </w:tc>
      </w:tr>
      <w:tr w:rsidR="001541D0" w14:paraId="61E0F636" w14:textId="77777777">
        <w:trPr>
          <w:trHeight w:val="375"/>
        </w:trPr>
        <w:tc>
          <w:tcPr>
            <w:tcW w:w="8108" w:type="dxa"/>
            <w:gridSpan w:val="2"/>
          </w:tcPr>
          <w:p w14:paraId="7E3450B8" w14:textId="77777777" w:rsidR="001541D0" w:rsidRDefault="00842602">
            <w:pPr>
              <w:pStyle w:val="TableParagraph"/>
              <w:tabs>
                <w:tab w:val="left" w:pos="919"/>
              </w:tabs>
              <w:spacing w:before="45"/>
              <w:ind w:left="260"/>
              <w:rPr>
                <w:sz w:val="24"/>
              </w:rPr>
            </w:pPr>
            <w:r>
              <w:rPr>
                <w:sz w:val="24"/>
              </w:rPr>
              <w:t>3.3.</w:t>
            </w:r>
            <w:r>
              <w:rPr>
                <w:sz w:val="24"/>
              </w:rPr>
              <w:tab/>
              <w:t>Non-Core Rotation Changes</w:t>
            </w:r>
          </w:p>
        </w:tc>
        <w:tc>
          <w:tcPr>
            <w:tcW w:w="1352" w:type="dxa"/>
          </w:tcPr>
          <w:p w14:paraId="38098FDD" w14:textId="0D473675" w:rsidR="001541D0" w:rsidRDefault="00260888">
            <w:pPr>
              <w:pStyle w:val="TableParagraph"/>
              <w:spacing w:before="63"/>
              <w:ind w:left="0" w:right="62"/>
              <w:jc w:val="right"/>
            </w:pPr>
            <w:r>
              <w:t>16</w:t>
            </w:r>
          </w:p>
        </w:tc>
      </w:tr>
      <w:tr w:rsidR="001541D0" w14:paraId="2AC1313C" w14:textId="77777777">
        <w:trPr>
          <w:trHeight w:val="375"/>
        </w:trPr>
        <w:tc>
          <w:tcPr>
            <w:tcW w:w="8108" w:type="dxa"/>
            <w:gridSpan w:val="2"/>
          </w:tcPr>
          <w:p w14:paraId="0E526929" w14:textId="77777777" w:rsidR="001541D0" w:rsidRDefault="00842602">
            <w:pPr>
              <w:pStyle w:val="TableParagraph"/>
              <w:tabs>
                <w:tab w:val="left" w:pos="919"/>
              </w:tabs>
              <w:spacing w:before="45"/>
              <w:ind w:left="260"/>
              <w:rPr>
                <w:sz w:val="24"/>
              </w:rPr>
            </w:pPr>
            <w:r>
              <w:rPr>
                <w:sz w:val="24"/>
              </w:rPr>
              <w:t>3.4.</w:t>
            </w:r>
            <w:r>
              <w:rPr>
                <w:sz w:val="24"/>
              </w:rPr>
              <w:tab/>
            </w:r>
            <w:r>
              <w:rPr>
                <w:spacing w:val="-6"/>
                <w:sz w:val="24"/>
              </w:rPr>
              <w:t xml:space="preserve">Two </w:t>
            </w:r>
            <w:r>
              <w:rPr>
                <w:spacing w:val="-5"/>
                <w:sz w:val="24"/>
              </w:rPr>
              <w:t>Week</w:t>
            </w:r>
            <w:r>
              <w:rPr>
                <w:spacing w:val="1"/>
                <w:sz w:val="24"/>
              </w:rPr>
              <w:t xml:space="preserve"> </w:t>
            </w:r>
            <w:r>
              <w:rPr>
                <w:sz w:val="24"/>
              </w:rPr>
              <w:t>Rotations</w:t>
            </w:r>
          </w:p>
        </w:tc>
        <w:tc>
          <w:tcPr>
            <w:tcW w:w="1352" w:type="dxa"/>
          </w:tcPr>
          <w:p w14:paraId="0A9900D2" w14:textId="3D3D1A52" w:rsidR="001541D0" w:rsidRDefault="00260888">
            <w:pPr>
              <w:pStyle w:val="TableParagraph"/>
              <w:spacing w:before="63"/>
              <w:ind w:left="0" w:right="62"/>
              <w:jc w:val="right"/>
            </w:pPr>
            <w:r>
              <w:t>17</w:t>
            </w:r>
          </w:p>
        </w:tc>
      </w:tr>
      <w:tr w:rsidR="001541D0" w14:paraId="4973153B" w14:textId="77777777">
        <w:trPr>
          <w:trHeight w:val="375"/>
        </w:trPr>
        <w:tc>
          <w:tcPr>
            <w:tcW w:w="8108" w:type="dxa"/>
            <w:gridSpan w:val="2"/>
          </w:tcPr>
          <w:p w14:paraId="508AA66F" w14:textId="77777777" w:rsidR="001541D0" w:rsidRDefault="00842602">
            <w:pPr>
              <w:pStyle w:val="TableParagraph"/>
              <w:tabs>
                <w:tab w:val="left" w:pos="919"/>
              </w:tabs>
              <w:spacing w:before="45"/>
              <w:ind w:left="260"/>
              <w:rPr>
                <w:sz w:val="24"/>
              </w:rPr>
            </w:pPr>
            <w:r>
              <w:rPr>
                <w:sz w:val="24"/>
              </w:rPr>
              <w:t>3.5.</w:t>
            </w:r>
            <w:r>
              <w:rPr>
                <w:sz w:val="24"/>
              </w:rPr>
              <w:tab/>
              <w:t>Special Applications for</w:t>
            </w:r>
            <w:r>
              <w:rPr>
                <w:spacing w:val="-14"/>
                <w:sz w:val="24"/>
              </w:rPr>
              <w:t xml:space="preserve"> </w:t>
            </w:r>
            <w:r>
              <w:rPr>
                <w:sz w:val="24"/>
              </w:rPr>
              <w:t>Rotations</w:t>
            </w:r>
          </w:p>
        </w:tc>
        <w:tc>
          <w:tcPr>
            <w:tcW w:w="1352" w:type="dxa"/>
          </w:tcPr>
          <w:p w14:paraId="721FCFC8" w14:textId="48B1060E" w:rsidR="001541D0" w:rsidRDefault="00260888">
            <w:pPr>
              <w:pStyle w:val="TableParagraph"/>
              <w:spacing w:before="63"/>
              <w:ind w:left="0" w:right="62"/>
              <w:jc w:val="right"/>
            </w:pPr>
            <w:r>
              <w:t>17</w:t>
            </w:r>
          </w:p>
        </w:tc>
      </w:tr>
      <w:tr w:rsidR="001541D0" w14:paraId="4044C38D" w14:textId="77777777">
        <w:trPr>
          <w:trHeight w:val="375"/>
        </w:trPr>
        <w:tc>
          <w:tcPr>
            <w:tcW w:w="8108" w:type="dxa"/>
            <w:gridSpan w:val="2"/>
          </w:tcPr>
          <w:p w14:paraId="5F024FB9" w14:textId="77777777" w:rsidR="001541D0" w:rsidRDefault="00842602">
            <w:pPr>
              <w:pStyle w:val="TableParagraph"/>
              <w:tabs>
                <w:tab w:val="left" w:pos="919"/>
              </w:tabs>
              <w:spacing w:before="45"/>
              <w:ind w:left="260"/>
              <w:rPr>
                <w:sz w:val="24"/>
              </w:rPr>
            </w:pPr>
            <w:r>
              <w:rPr>
                <w:sz w:val="24"/>
              </w:rPr>
              <w:t>3.6.</w:t>
            </w:r>
            <w:r>
              <w:rPr>
                <w:sz w:val="24"/>
              </w:rPr>
              <w:tab/>
              <w:t>Registration of Rotations</w:t>
            </w:r>
          </w:p>
        </w:tc>
        <w:tc>
          <w:tcPr>
            <w:tcW w:w="1352" w:type="dxa"/>
          </w:tcPr>
          <w:p w14:paraId="76B95D7F" w14:textId="2E329DAF" w:rsidR="001541D0" w:rsidRDefault="00260888">
            <w:pPr>
              <w:pStyle w:val="TableParagraph"/>
              <w:spacing w:before="45"/>
              <w:ind w:left="0" w:right="62"/>
              <w:jc w:val="right"/>
            </w:pPr>
            <w:r>
              <w:rPr>
                <w:sz w:val="24"/>
              </w:rPr>
              <w:t>17</w:t>
            </w:r>
          </w:p>
        </w:tc>
      </w:tr>
      <w:tr w:rsidR="001541D0" w14:paraId="09330EE2" w14:textId="77777777">
        <w:trPr>
          <w:trHeight w:val="385"/>
        </w:trPr>
        <w:tc>
          <w:tcPr>
            <w:tcW w:w="8108" w:type="dxa"/>
            <w:gridSpan w:val="2"/>
          </w:tcPr>
          <w:p w14:paraId="290EE026" w14:textId="77777777" w:rsidR="001541D0" w:rsidRDefault="00842602">
            <w:pPr>
              <w:pStyle w:val="TableParagraph"/>
              <w:tabs>
                <w:tab w:val="left" w:pos="919"/>
              </w:tabs>
              <w:spacing w:before="45"/>
              <w:ind w:left="260"/>
              <w:rPr>
                <w:sz w:val="24"/>
              </w:rPr>
            </w:pPr>
            <w:r>
              <w:rPr>
                <w:sz w:val="24"/>
              </w:rPr>
              <w:t>3.7.</w:t>
            </w:r>
            <w:r>
              <w:rPr>
                <w:sz w:val="24"/>
              </w:rPr>
              <w:tab/>
              <w:t>Cancellation of a Rotation</w:t>
            </w:r>
          </w:p>
        </w:tc>
        <w:tc>
          <w:tcPr>
            <w:tcW w:w="1352" w:type="dxa"/>
          </w:tcPr>
          <w:p w14:paraId="3AB9E92C" w14:textId="5C29C5B7" w:rsidR="001541D0" w:rsidRDefault="00260888">
            <w:pPr>
              <w:pStyle w:val="TableParagraph"/>
              <w:spacing w:before="63"/>
              <w:ind w:left="0" w:right="62"/>
              <w:jc w:val="right"/>
            </w:pPr>
            <w:r>
              <w:t>18</w:t>
            </w:r>
          </w:p>
        </w:tc>
      </w:tr>
      <w:tr w:rsidR="001541D0" w14:paraId="4451503A" w14:textId="77777777">
        <w:trPr>
          <w:trHeight w:val="385"/>
        </w:trPr>
        <w:tc>
          <w:tcPr>
            <w:tcW w:w="8108" w:type="dxa"/>
            <w:gridSpan w:val="2"/>
          </w:tcPr>
          <w:p w14:paraId="06CEBC09" w14:textId="77777777" w:rsidR="001541D0" w:rsidRDefault="00842602">
            <w:pPr>
              <w:pStyle w:val="TableParagraph"/>
              <w:tabs>
                <w:tab w:val="left" w:pos="499"/>
              </w:tabs>
              <w:spacing w:before="55"/>
              <w:ind w:left="50"/>
              <w:rPr>
                <w:b/>
                <w:sz w:val="24"/>
              </w:rPr>
            </w:pPr>
            <w:r>
              <w:rPr>
                <w:b/>
                <w:sz w:val="24"/>
              </w:rPr>
              <w:t>4.</w:t>
            </w:r>
            <w:r>
              <w:rPr>
                <w:b/>
                <w:sz w:val="24"/>
              </w:rPr>
              <w:tab/>
              <w:t>PROFESSIONALISM</w:t>
            </w:r>
          </w:p>
        </w:tc>
        <w:tc>
          <w:tcPr>
            <w:tcW w:w="1352" w:type="dxa"/>
          </w:tcPr>
          <w:p w14:paraId="44106722" w14:textId="6C0FA758" w:rsidR="001541D0" w:rsidRDefault="00260888">
            <w:pPr>
              <w:pStyle w:val="TableParagraph"/>
              <w:spacing w:before="55"/>
              <w:ind w:left="0" w:right="62"/>
              <w:jc w:val="right"/>
            </w:pPr>
            <w:r>
              <w:rPr>
                <w:b/>
                <w:sz w:val="24"/>
              </w:rPr>
              <w:t>19</w:t>
            </w:r>
          </w:p>
        </w:tc>
      </w:tr>
      <w:tr w:rsidR="001541D0" w14:paraId="1D63227B" w14:textId="77777777">
        <w:trPr>
          <w:trHeight w:val="375"/>
        </w:trPr>
        <w:tc>
          <w:tcPr>
            <w:tcW w:w="8108" w:type="dxa"/>
            <w:gridSpan w:val="2"/>
          </w:tcPr>
          <w:p w14:paraId="7E7FA8D8" w14:textId="77777777" w:rsidR="001541D0" w:rsidRDefault="00842602">
            <w:pPr>
              <w:pStyle w:val="TableParagraph"/>
              <w:tabs>
                <w:tab w:val="left" w:pos="919"/>
              </w:tabs>
              <w:spacing w:before="45"/>
              <w:ind w:left="260"/>
              <w:rPr>
                <w:sz w:val="24"/>
              </w:rPr>
            </w:pPr>
            <w:r>
              <w:rPr>
                <w:sz w:val="24"/>
              </w:rPr>
              <w:t>4.1.</w:t>
            </w:r>
            <w:r>
              <w:rPr>
                <w:sz w:val="24"/>
              </w:rPr>
              <w:tab/>
              <w:t>Professional Demeanor</w:t>
            </w:r>
          </w:p>
        </w:tc>
        <w:tc>
          <w:tcPr>
            <w:tcW w:w="1352" w:type="dxa"/>
          </w:tcPr>
          <w:p w14:paraId="027D5644" w14:textId="1C690EA1" w:rsidR="001541D0" w:rsidRDefault="00260888">
            <w:pPr>
              <w:pStyle w:val="TableParagraph"/>
              <w:spacing w:before="45"/>
              <w:ind w:left="0" w:right="62"/>
              <w:jc w:val="right"/>
            </w:pPr>
            <w:r>
              <w:rPr>
                <w:sz w:val="24"/>
              </w:rPr>
              <w:t>19</w:t>
            </w:r>
          </w:p>
        </w:tc>
      </w:tr>
      <w:tr w:rsidR="001541D0" w14:paraId="405E8F9B" w14:textId="77777777">
        <w:trPr>
          <w:trHeight w:val="375"/>
        </w:trPr>
        <w:tc>
          <w:tcPr>
            <w:tcW w:w="8108" w:type="dxa"/>
            <w:gridSpan w:val="2"/>
          </w:tcPr>
          <w:p w14:paraId="7F2E8FDD" w14:textId="77777777" w:rsidR="001541D0" w:rsidRDefault="00842602">
            <w:pPr>
              <w:pStyle w:val="TableParagraph"/>
              <w:tabs>
                <w:tab w:val="left" w:pos="919"/>
              </w:tabs>
              <w:spacing w:before="45"/>
              <w:ind w:left="260"/>
              <w:rPr>
                <w:sz w:val="24"/>
              </w:rPr>
            </w:pPr>
            <w:r>
              <w:rPr>
                <w:sz w:val="24"/>
              </w:rPr>
              <w:t>4.2.</w:t>
            </w:r>
            <w:r>
              <w:rPr>
                <w:sz w:val="24"/>
              </w:rPr>
              <w:tab/>
              <w:t>LECOM Honor Code</w:t>
            </w:r>
          </w:p>
        </w:tc>
        <w:tc>
          <w:tcPr>
            <w:tcW w:w="1352" w:type="dxa"/>
          </w:tcPr>
          <w:p w14:paraId="3852178F" w14:textId="0E6E6783" w:rsidR="001541D0" w:rsidRDefault="00260888">
            <w:pPr>
              <w:pStyle w:val="TableParagraph"/>
              <w:spacing w:before="63"/>
              <w:ind w:left="0" w:right="62"/>
              <w:jc w:val="right"/>
            </w:pPr>
            <w:r>
              <w:t>19</w:t>
            </w:r>
          </w:p>
        </w:tc>
      </w:tr>
      <w:tr w:rsidR="001541D0" w14:paraId="5F6205A3" w14:textId="77777777">
        <w:trPr>
          <w:trHeight w:val="320"/>
        </w:trPr>
        <w:tc>
          <w:tcPr>
            <w:tcW w:w="8108" w:type="dxa"/>
            <w:gridSpan w:val="2"/>
          </w:tcPr>
          <w:p w14:paraId="06B8122A" w14:textId="77777777" w:rsidR="001541D0" w:rsidRDefault="00842602">
            <w:pPr>
              <w:pStyle w:val="TableParagraph"/>
              <w:tabs>
                <w:tab w:val="left" w:pos="919"/>
              </w:tabs>
              <w:spacing w:before="45" w:line="256" w:lineRule="exact"/>
              <w:ind w:left="260"/>
              <w:rPr>
                <w:sz w:val="24"/>
              </w:rPr>
            </w:pPr>
            <w:r>
              <w:rPr>
                <w:sz w:val="24"/>
              </w:rPr>
              <w:t>4.3.</w:t>
            </w:r>
            <w:r>
              <w:rPr>
                <w:sz w:val="24"/>
              </w:rPr>
              <w:tab/>
              <w:t>Dress Code</w:t>
            </w:r>
          </w:p>
        </w:tc>
        <w:tc>
          <w:tcPr>
            <w:tcW w:w="1352" w:type="dxa"/>
          </w:tcPr>
          <w:p w14:paraId="5E9D9B77" w14:textId="38D171A0" w:rsidR="001541D0" w:rsidRDefault="00260888">
            <w:pPr>
              <w:pStyle w:val="TableParagraph"/>
              <w:spacing w:before="63" w:line="237" w:lineRule="exact"/>
              <w:ind w:left="0" w:right="62"/>
              <w:jc w:val="right"/>
            </w:pPr>
            <w:r>
              <w:t>19</w:t>
            </w:r>
          </w:p>
        </w:tc>
      </w:tr>
    </w:tbl>
    <w:p w14:paraId="4E7F1D26" w14:textId="77777777" w:rsidR="001541D0" w:rsidRDefault="001541D0">
      <w:pPr>
        <w:spacing w:line="237" w:lineRule="exact"/>
        <w:jc w:val="right"/>
        <w:sectPr w:rsidR="001541D0">
          <w:footerReference w:type="default" r:id="rId12"/>
          <w:pgSz w:w="12240" w:h="15840"/>
          <w:pgMar w:top="1500" w:right="1280" w:bottom="1440" w:left="1200" w:header="0" w:footer="1258" w:gutter="0"/>
          <w:pgNumType w:start="1"/>
          <w:cols w:space="720"/>
        </w:sectPr>
      </w:pPr>
    </w:p>
    <w:sdt>
      <w:sdtPr>
        <w:id w:val="2006237278"/>
        <w:docPartObj>
          <w:docPartGallery w:val="Table of Contents"/>
          <w:docPartUnique/>
        </w:docPartObj>
      </w:sdtPr>
      <w:sdtEndPr/>
      <w:sdtContent>
        <w:p w14:paraId="7D8E19F6" w14:textId="12C79C7D" w:rsidR="001541D0" w:rsidRDefault="00842602" w:rsidP="00F04AD5">
          <w:pPr>
            <w:pStyle w:val="TOC2"/>
            <w:numPr>
              <w:ilvl w:val="1"/>
              <w:numId w:val="37"/>
            </w:numPr>
            <w:tabs>
              <w:tab w:val="left" w:pos="1109"/>
              <w:tab w:val="left" w:pos="1110"/>
              <w:tab w:val="right" w:pos="9584"/>
            </w:tabs>
            <w:spacing w:before="60"/>
            <w:rPr>
              <w:sz w:val="22"/>
            </w:rPr>
          </w:pPr>
          <w:r>
            <w:t>Cultural Competency</w:t>
          </w:r>
          <w:r>
            <w:tab/>
          </w:r>
          <w:r w:rsidR="00260888">
            <w:rPr>
              <w:sz w:val="22"/>
            </w:rPr>
            <w:t>19</w:t>
          </w:r>
        </w:p>
        <w:p w14:paraId="4F86E66E" w14:textId="2D124265" w:rsidR="001541D0" w:rsidRPr="00260888" w:rsidRDefault="00842602" w:rsidP="00F04AD5">
          <w:pPr>
            <w:pStyle w:val="TOC2"/>
            <w:numPr>
              <w:ilvl w:val="1"/>
              <w:numId w:val="37"/>
            </w:numPr>
            <w:tabs>
              <w:tab w:val="left" w:pos="1109"/>
              <w:tab w:val="left" w:pos="1110"/>
              <w:tab w:val="right" w:pos="9584"/>
            </w:tabs>
            <w:rPr>
              <w:sz w:val="22"/>
            </w:rPr>
          </w:pPr>
          <w:r>
            <w:t>Ethical Standards</w:t>
          </w:r>
          <w:r>
            <w:tab/>
          </w:r>
          <w:r w:rsidR="00260888">
            <w:t>20</w:t>
          </w:r>
        </w:p>
        <w:p w14:paraId="339EE0CD" w14:textId="25619E43" w:rsidR="00260888" w:rsidRDefault="00260888" w:rsidP="00F04AD5">
          <w:pPr>
            <w:pStyle w:val="TOC2"/>
            <w:numPr>
              <w:ilvl w:val="1"/>
              <w:numId w:val="37"/>
            </w:numPr>
            <w:tabs>
              <w:tab w:val="left" w:pos="1109"/>
              <w:tab w:val="left" w:pos="1110"/>
              <w:tab w:val="right" w:pos="9584"/>
            </w:tabs>
            <w:rPr>
              <w:sz w:val="22"/>
            </w:rPr>
          </w:pPr>
          <w:r>
            <w:t>Communication</w:t>
          </w:r>
          <w:r>
            <w:tab/>
            <w:t>20</w:t>
          </w:r>
        </w:p>
        <w:p w14:paraId="0542F1BE" w14:textId="42EFF0C7" w:rsidR="001541D0" w:rsidRDefault="00842602" w:rsidP="00F04AD5">
          <w:pPr>
            <w:pStyle w:val="TOC1"/>
            <w:numPr>
              <w:ilvl w:val="0"/>
              <w:numId w:val="36"/>
            </w:numPr>
            <w:tabs>
              <w:tab w:val="left" w:pos="689"/>
              <w:tab w:val="left" w:pos="690"/>
              <w:tab w:val="right" w:pos="9584"/>
            </w:tabs>
            <w:rPr>
              <w:sz w:val="22"/>
            </w:rPr>
          </w:pPr>
          <w:r>
            <w:rPr>
              <w:spacing w:val="-5"/>
            </w:rPr>
            <w:t>ROTATION</w:t>
          </w:r>
          <w:r>
            <w:t xml:space="preserve"> GUIDELINES</w:t>
          </w:r>
          <w:r>
            <w:tab/>
          </w:r>
          <w:r w:rsidR="00260888">
            <w:rPr>
              <w:sz w:val="22"/>
            </w:rPr>
            <w:t>21</w:t>
          </w:r>
        </w:p>
        <w:p w14:paraId="7440A916" w14:textId="2FDCA780" w:rsidR="001541D0" w:rsidRDefault="00842602" w:rsidP="00F04AD5">
          <w:pPr>
            <w:pStyle w:val="TOC2"/>
            <w:numPr>
              <w:ilvl w:val="1"/>
              <w:numId w:val="36"/>
            </w:numPr>
            <w:tabs>
              <w:tab w:val="left" w:pos="1109"/>
              <w:tab w:val="left" w:pos="1110"/>
              <w:tab w:val="right" w:pos="9584"/>
            </w:tabs>
            <w:spacing w:line="259" w:lineRule="auto"/>
          </w:pPr>
          <w:r>
            <w:t>Program</w:t>
          </w:r>
          <w:r>
            <w:rPr>
              <w:spacing w:val="-1"/>
            </w:rPr>
            <w:t xml:space="preserve"> </w:t>
          </w:r>
          <w:r>
            <w:t>General Information</w:t>
          </w:r>
          <w:r>
            <w:tab/>
          </w:r>
          <w:r w:rsidR="00260888">
            <w:t>21</w:t>
          </w:r>
        </w:p>
        <w:p w14:paraId="6FA3B17E" w14:textId="464DDBD3" w:rsidR="001541D0" w:rsidRDefault="0074293C" w:rsidP="00F04AD5">
          <w:pPr>
            <w:pStyle w:val="TOC5"/>
            <w:numPr>
              <w:ilvl w:val="2"/>
              <w:numId w:val="36"/>
            </w:numPr>
            <w:tabs>
              <w:tab w:val="left" w:pos="1395"/>
              <w:tab w:val="right" w:pos="9599"/>
            </w:tabs>
            <w:spacing w:before="60"/>
          </w:pPr>
          <w:hyperlink w:anchor="_TOC_250045" w:history="1">
            <w:r w:rsidR="00842602" w:rsidRPr="6F5F39C7">
              <w:t xml:space="preserve">Teaching </w:t>
            </w:r>
            <w:r w:rsidR="00842602">
              <w:t>Techniques and</w:t>
            </w:r>
            <w:r w:rsidR="00842602" w:rsidRPr="6F5F39C7">
              <w:t xml:space="preserve"> </w:t>
            </w:r>
            <w:r w:rsidR="00842602">
              <w:t>Evaluation Methodology</w:t>
            </w:r>
            <w:r w:rsidR="00842602">
              <w:tab/>
            </w:r>
            <w:r w:rsidR="00260888">
              <w:t>21</w:t>
            </w:r>
          </w:hyperlink>
        </w:p>
        <w:p w14:paraId="75DD1C64" w14:textId="5514AEF6" w:rsidR="001541D0" w:rsidRDefault="0074293C" w:rsidP="00F04AD5">
          <w:pPr>
            <w:pStyle w:val="TOC5"/>
            <w:numPr>
              <w:ilvl w:val="2"/>
              <w:numId w:val="36"/>
            </w:numPr>
            <w:tabs>
              <w:tab w:val="left" w:pos="1395"/>
              <w:tab w:val="right" w:pos="9599"/>
            </w:tabs>
          </w:pPr>
          <w:hyperlink w:anchor="_TOC_250044">
            <w:r w:rsidR="500FE9AE" w:rsidRPr="6F5F39C7">
              <w:t>Patient Care</w:t>
            </w:r>
            <w:r w:rsidR="00697D5C">
              <w:tab/>
            </w:r>
            <w:r w:rsidR="00260888">
              <w:t>22</w:t>
            </w:r>
          </w:hyperlink>
        </w:p>
        <w:p w14:paraId="3E971EA4" w14:textId="6C25F23B" w:rsidR="001541D0" w:rsidRDefault="0074293C" w:rsidP="00F04AD5">
          <w:pPr>
            <w:pStyle w:val="TOC5"/>
            <w:numPr>
              <w:ilvl w:val="2"/>
              <w:numId w:val="36"/>
            </w:numPr>
            <w:tabs>
              <w:tab w:val="left" w:pos="1395"/>
              <w:tab w:val="right" w:pos="9599"/>
            </w:tabs>
          </w:pPr>
          <w:hyperlink w:anchor="_TOC_250043" w:history="1">
            <w:r w:rsidR="00842602">
              <w:t>Administrative</w:t>
            </w:r>
            <w:r w:rsidR="00842602" w:rsidRPr="6F5F39C7">
              <w:t xml:space="preserve"> </w:t>
            </w:r>
            <w:r w:rsidR="00842602">
              <w:t>Functions</w:t>
            </w:r>
            <w:r w:rsidR="00842602">
              <w:tab/>
            </w:r>
            <w:r w:rsidR="00260888">
              <w:t>22</w:t>
            </w:r>
          </w:hyperlink>
        </w:p>
        <w:p w14:paraId="467F4C39" w14:textId="78327457" w:rsidR="001541D0" w:rsidRDefault="00842602" w:rsidP="00F04AD5">
          <w:pPr>
            <w:pStyle w:val="TOC2"/>
            <w:numPr>
              <w:ilvl w:val="1"/>
              <w:numId w:val="36"/>
            </w:numPr>
            <w:tabs>
              <w:tab w:val="left" w:pos="1109"/>
              <w:tab w:val="left" w:pos="1110"/>
              <w:tab w:val="right" w:pos="9584"/>
            </w:tabs>
          </w:pPr>
          <w:r>
            <w:t>Orientation</w:t>
          </w:r>
          <w:r>
            <w:rPr>
              <w:spacing w:val="-1"/>
            </w:rPr>
            <w:t xml:space="preserve"> </w:t>
          </w:r>
          <w:r>
            <w:t>Guidelines/Hospital Experience</w:t>
          </w:r>
          <w:r>
            <w:tab/>
          </w:r>
          <w:r w:rsidR="00260888">
            <w:t>22</w:t>
          </w:r>
        </w:p>
        <w:p w14:paraId="1C9C0DF6" w14:textId="7E34F555" w:rsidR="001541D0" w:rsidRDefault="0074293C" w:rsidP="00F04AD5">
          <w:pPr>
            <w:pStyle w:val="TOC5"/>
            <w:numPr>
              <w:ilvl w:val="2"/>
              <w:numId w:val="36"/>
            </w:numPr>
            <w:tabs>
              <w:tab w:val="left" w:pos="1395"/>
              <w:tab w:val="right" w:pos="9599"/>
            </w:tabs>
            <w:spacing w:before="60"/>
          </w:pPr>
          <w:hyperlink w:anchor="_TOC_250042" w:history="1">
            <w:r w:rsidR="00842602">
              <w:t>Reporting for</w:t>
            </w:r>
            <w:r w:rsidR="00842602" w:rsidRPr="6F5F39C7">
              <w:t xml:space="preserve"> </w:t>
            </w:r>
            <w:r w:rsidR="00842602">
              <w:t>Service</w:t>
            </w:r>
            <w:r w:rsidR="00842602">
              <w:tab/>
            </w:r>
            <w:r w:rsidR="00B36489">
              <w:t>23</w:t>
            </w:r>
          </w:hyperlink>
        </w:p>
        <w:p w14:paraId="29D05562" w14:textId="189EE820" w:rsidR="001541D0" w:rsidRDefault="0074293C" w:rsidP="00F04AD5">
          <w:pPr>
            <w:pStyle w:val="TOC5"/>
            <w:numPr>
              <w:ilvl w:val="2"/>
              <w:numId w:val="36"/>
            </w:numPr>
            <w:tabs>
              <w:tab w:val="left" w:pos="1395"/>
              <w:tab w:val="right" w:pos="9599"/>
            </w:tabs>
          </w:pPr>
          <w:hyperlink w:anchor="_TOC_250041" w:history="1">
            <w:r w:rsidR="00842602">
              <w:t>Hospital Rules and Regulations /</w:t>
            </w:r>
            <w:r w:rsidR="00842602" w:rsidRPr="6F5F39C7">
              <w:t xml:space="preserve"> </w:t>
            </w:r>
            <w:r w:rsidR="00842602">
              <w:t>Financial Responsibility</w:t>
            </w:r>
            <w:r w:rsidR="00842602">
              <w:tab/>
            </w:r>
            <w:r w:rsidR="00B36489">
              <w:t>23</w:t>
            </w:r>
          </w:hyperlink>
        </w:p>
        <w:p w14:paraId="3868613A" w14:textId="60AD40BD" w:rsidR="001541D0" w:rsidRDefault="00842602" w:rsidP="00F04AD5">
          <w:pPr>
            <w:pStyle w:val="TOC5"/>
            <w:numPr>
              <w:ilvl w:val="2"/>
              <w:numId w:val="36"/>
            </w:numPr>
            <w:tabs>
              <w:tab w:val="left" w:pos="1395"/>
              <w:tab w:val="right" w:pos="9599"/>
            </w:tabs>
          </w:pPr>
          <w:r>
            <w:t>LECOM Policy for</w:t>
          </w:r>
          <w:r>
            <w:rPr>
              <w:spacing w:val="-1"/>
            </w:rPr>
            <w:t xml:space="preserve"> </w:t>
          </w:r>
          <w:r>
            <w:t>Guest Housing</w:t>
          </w:r>
          <w:r>
            <w:tab/>
          </w:r>
          <w:r w:rsidR="00B36489">
            <w:t>23</w:t>
          </w:r>
        </w:p>
        <w:p w14:paraId="1766B2A2" w14:textId="4761B099" w:rsidR="001541D0" w:rsidRDefault="00842602" w:rsidP="00F04AD5">
          <w:pPr>
            <w:pStyle w:val="TOC2"/>
            <w:numPr>
              <w:ilvl w:val="1"/>
              <w:numId w:val="36"/>
            </w:numPr>
            <w:tabs>
              <w:tab w:val="left" w:pos="1109"/>
              <w:tab w:val="left" w:pos="1110"/>
              <w:tab w:val="right" w:pos="9584"/>
            </w:tabs>
          </w:pPr>
          <w:r>
            <w:t>General Clerkship Rules, Regulations,</w:t>
          </w:r>
          <w:r>
            <w:rPr>
              <w:spacing w:val="-1"/>
            </w:rPr>
            <w:t xml:space="preserve"> </w:t>
          </w:r>
          <w:r>
            <w:t>and Procedures</w:t>
          </w:r>
          <w:r>
            <w:tab/>
          </w:r>
          <w:r w:rsidR="00B36489">
            <w:t>24</w:t>
          </w:r>
        </w:p>
        <w:p w14:paraId="59DFAC0B" w14:textId="11DC5728" w:rsidR="001541D0" w:rsidRDefault="0074293C" w:rsidP="00F04AD5">
          <w:pPr>
            <w:pStyle w:val="TOC5"/>
            <w:numPr>
              <w:ilvl w:val="2"/>
              <w:numId w:val="36"/>
            </w:numPr>
            <w:tabs>
              <w:tab w:val="left" w:pos="1395"/>
              <w:tab w:val="right" w:pos="9599"/>
            </w:tabs>
            <w:spacing w:before="60"/>
          </w:pPr>
          <w:hyperlink w:anchor="_TOC_250040" w:history="1">
            <w:r w:rsidR="00842602">
              <w:t>Histories</w:t>
            </w:r>
            <w:r w:rsidR="00842602" w:rsidRPr="6F5F39C7">
              <w:t xml:space="preserve"> </w:t>
            </w:r>
            <w:r w:rsidR="00842602">
              <w:t>and Physicals</w:t>
            </w:r>
            <w:r w:rsidR="00842602">
              <w:tab/>
            </w:r>
            <w:r w:rsidR="00B36489">
              <w:t>25</w:t>
            </w:r>
          </w:hyperlink>
        </w:p>
        <w:p w14:paraId="74D80EDD" w14:textId="5A37FBDC" w:rsidR="001541D0" w:rsidRDefault="00842602" w:rsidP="00F04AD5">
          <w:pPr>
            <w:pStyle w:val="TOC2"/>
            <w:numPr>
              <w:ilvl w:val="1"/>
              <w:numId w:val="36"/>
            </w:numPr>
            <w:tabs>
              <w:tab w:val="left" w:pos="1109"/>
              <w:tab w:val="left" w:pos="1110"/>
              <w:tab w:val="right" w:pos="9584"/>
            </w:tabs>
          </w:pPr>
          <w:r>
            <w:t>Attendance</w:t>
          </w:r>
          <w:r>
            <w:rPr>
              <w:spacing w:val="-1"/>
            </w:rPr>
            <w:t xml:space="preserve"> </w:t>
          </w:r>
          <w:r>
            <w:t>Requirements</w:t>
          </w:r>
          <w:r>
            <w:tab/>
          </w:r>
          <w:r w:rsidR="00453B46">
            <w:t>25</w:t>
          </w:r>
        </w:p>
        <w:p w14:paraId="1FBF3191" w14:textId="77777777" w:rsidR="001541D0" w:rsidRDefault="0074293C" w:rsidP="00F04AD5">
          <w:pPr>
            <w:pStyle w:val="TOC5"/>
            <w:numPr>
              <w:ilvl w:val="2"/>
              <w:numId w:val="36"/>
            </w:numPr>
            <w:tabs>
              <w:tab w:val="left" w:pos="1395"/>
              <w:tab w:val="right" w:pos="9599"/>
            </w:tabs>
            <w:spacing w:before="60"/>
          </w:pPr>
          <w:hyperlink w:anchor="_TOC_250039">
            <w:r w:rsidR="500FE9AE" w:rsidRPr="6F5F39C7">
              <w:t>Absences</w:t>
            </w:r>
            <w:r w:rsidR="00697D5C">
              <w:tab/>
            </w:r>
            <w:r w:rsidR="500FE9AE" w:rsidRPr="6F5F39C7">
              <w:t>25</w:t>
            </w:r>
          </w:hyperlink>
        </w:p>
        <w:p w14:paraId="04DD5621" w14:textId="77777777" w:rsidR="001541D0" w:rsidRDefault="0074293C" w:rsidP="00F04AD5">
          <w:pPr>
            <w:pStyle w:val="TOC5"/>
            <w:numPr>
              <w:ilvl w:val="2"/>
              <w:numId w:val="36"/>
            </w:numPr>
            <w:tabs>
              <w:tab w:val="left" w:pos="1395"/>
              <w:tab w:val="right" w:pos="9599"/>
            </w:tabs>
          </w:pPr>
          <w:hyperlink w:anchor="_TOC_250038">
            <w:r w:rsidR="500FE9AE" w:rsidRPr="6F5F39C7">
              <w:t>Illness</w:t>
            </w:r>
            <w:r w:rsidR="00697D5C">
              <w:tab/>
            </w:r>
            <w:r w:rsidR="500FE9AE" w:rsidRPr="6F5F39C7">
              <w:rPr>
                <w:sz w:val="22"/>
                <w:szCs w:val="22"/>
              </w:rPr>
              <w:t>25</w:t>
            </w:r>
          </w:hyperlink>
        </w:p>
        <w:p w14:paraId="3A3DEA48" w14:textId="1D4AD47A" w:rsidR="001541D0" w:rsidRDefault="00842602" w:rsidP="00F04AD5">
          <w:pPr>
            <w:pStyle w:val="TOC2"/>
            <w:numPr>
              <w:ilvl w:val="1"/>
              <w:numId w:val="36"/>
            </w:numPr>
            <w:tabs>
              <w:tab w:val="left" w:pos="1109"/>
              <w:tab w:val="left" w:pos="1110"/>
              <w:tab w:val="right" w:pos="9584"/>
            </w:tabs>
            <w:rPr>
              <w:sz w:val="22"/>
            </w:rPr>
          </w:pPr>
          <w:r>
            <w:rPr>
              <w:spacing w:val="-3"/>
            </w:rPr>
            <w:t>Time</w:t>
          </w:r>
          <w:r>
            <w:rPr>
              <w:spacing w:val="-1"/>
            </w:rPr>
            <w:t xml:space="preserve"> </w:t>
          </w:r>
          <w:r>
            <w:t>Off Request</w:t>
          </w:r>
          <w:r>
            <w:tab/>
          </w:r>
          <w:r w:rsidR="00EA278F">
            <w:rPr>
              <w:sz w:val="22"/>
            </w:rPr>
            <w:t>26</w:t>
          </w:r>
        </w:p>
        <w:p w14:paraId="7451B221" w14:textId="00998006" w:rsidR="001541D0" w:rsidRDefault="0074293C" w:rsidP="00F04AD5">
          <w:pPr>
            <w:pStyle w:val="TOC5"/>
            <w:numPr>
              <w:ilvl w:val="2"/>
              <w:numId w:val="36"/>
            </w:numPr>
            <w:tabs>
              <w:tab w:val="left" w:pos="1395"/>
              <w:tab w:val="right" w:pos="9599"/>
            </w:tabs>
            <w:spacing w:before="60"/>
          </w:pPr>
          <w:hyperlink w:anchor="_TOC_250037" w:history="1">
            <w:r w:rsidR="00842602">
              <w:t>Educational</w:t>
            </w:r>
            <w:r w:rsidR="00842602">
              <w:rPr>
                <w:spacing w:val="-1"/>
              </w:rPr>
              <w:t xml:space="preserve"> </w:t>
            </w:r>
            <w:r w:rsidR="00842602">
              <w:t>Seminars/Conferences</w:t>
            </w:r>
            <w:r w:rsidR="00842602">
              <w:tab/>
            </w:r>
            <w:r w:rsidR="00EA278F">
              <w:rPr>
                <w:sz w:val="22"/>
              </w:rPr>
              <w:t>27</w:t>
            </w:r>
          </w:hyperlink>
        </w:p>
        <w:p w14:paraId="7D2BA45B" w14:textId="0162C9F8" w:rsidR="001541D0" w:rsidRDefault="0074293C" w:rsidP="00F04AD5">
          <w:pPr>
            <w:pStyle w:val="TOC5"/>
            <w:numPr>
              <w:ilvl w:val="2"/>
              <w:numId w:val="36"/>
            </w:numPr>
            <w:tabs>
              <w:tab w:val="left" w:pos="1395"/>
              <w:tab w:val="right" w:pos="9599"/>
            </w:tabs>
          </w:pPr>
          <w:hyperlink w:anchor="_TOC_250036" w:history="1">
            <w:r w:rsidR="00842602">
              <w:t>Residency</w:t>
            </w:r>
            <w:r w:rsidR="00842602">
              <w:rPr>
                <w:spacing w:val="-1"/>
              </w:rPr>
              <w:t xml:space="preserve"> </w:t>
            </w:r>
            <w:r w:rsidR="00842602">
              <w:t>Interviews</w:t>
            </w:r>
            <w:r w:rsidR="00842602">
              <w:tab/>
            </w:r>
            <w:r w:rsidR="00EA278F">
              <w:rPr>
                <w:sz w:val="22"/>
              </w:rPr>
              <w:t>27</w:t>
            </w:r>
          </w:hyperlink>
        </w:p>
        <w:p w14:paraId="0E4D2761" w14:textId="68071BEC" w:rsidR="001541D0" w:rsidRDefault="0074293C" w:rsidP="00F04AD5">
          <w:pPr>
            <w:pStyle w:val="TOC5"/>
            <w:numPr>
              <w:ilvl w:val="2"/>
              <w:numId w:val="36"/>
            </w:numPr>
            <w:tabs>
              <w:tab w:val="left" w:pos="1395"/>
              <w:tab w:val="right" w:pos="9599"/>
            </w:tabs>
          </w:pPr>
          <w:hyperlink w:anchor="_TOC_250035" w:history="1">
            <w:r w:rsidR="00842602">
              <w:t>Personal</w:t>
            </w:r>
            <w:r w:rsidR="00842602">
              <w:rPr>
                <w:spacing w:val="-1"/>
              </w:rPr>
              <w:t xml:space="preserve"> </w:t>
            </w:r>
            <w:r w:rsidR="00842602">
              <w:t>Emergency</w:t>
            </w:r>
            <w:r w:rsidR="00842602">
              <w:tab/>
            </w:r>
            <w:r w:rsidR="00EA278F">
              <w:rPr>
                <w:sz w:val="22"/>
              </w:rPr>
              <w:t>27</w:t>
            </w:r>
          </w:hyperlink>
        </w:p>
        <w:p w14:paraId="40EC7281" w14:textId="7D41CECA" w:rsidR="001541D0" w:rsidRDefault="0074293C" w:rsidP="00F04AD5">
          <w:pPr>
            <w:pStyle w:val="TOC5"/>
            <w:numPr>
              <w:ilvl w:val="2"/>
              <w:numId w:val="36"/>
            </w:numPr>
            <w:tabs>
              <w:tab w:val="left" w:pos="1395"/>
              <w:tab w:val="right" w:pos="9599"/>
            </w:tabs>
          </w:pPr>
          <w:hyperlink w:anchor="_TOC_250034" w:history="1">
            <w:r w:rsidR="00842602">
              <w:t>Employment</w:t>
            </w:r>
            <w:r w:rsidR="00842602">
              <w:tab/>
            </w:r>
            <w:r w:rsidR="00EA278F">
              <w:rPr>
                <w:sz w:val="22"/>
              </w:rPr>
              <w:t>27</w:t>
            </w:r>
          </w:hyperlink>
        </w:p>
        <w:p w14:paraId="49F19687" w14:textId="09975D8B" w:rsidR="001541D0" w:rsidRDefault="0074293C" w:rsidP="00F04AD5">
          <w:pPr>
            <w:pStyle w:val="TOC5"/>
            <w:numPr>
              <w:ilvl w:val="2"/>
              <w:numId w:val="36"/>
            </w:numPr>
            <w:tabs>
              <w:tab w:val="left" w:pos="1395"/>
              <w:tab w:val="right" w:pos="9599"/>
            </w:tabs>
          </w:pPr>
          <w:hyperlink w:anchor="_TOC_250033" w:history="1">
            <w:r w:rsidR="00842602">
              <w:t>Travel</w:t>
            </w:r>
            <w:r w:rsidR="00842602">
              <w:rPr>
                <w:spacing w:val="-1"/>
              </w:rPr>
              <w:t xml:space="preserve"> </w:t>
            </w:r>
            <w:r w:rsidR="00842602">
              <w:t>Days</w:t>
            </w:r>
            <w:r w:rsidR="00842602">
              <w:tab/>
            </w:r>
            <w:r w:rsidR="00EA278F">
              <w:rPr>
                <w:sz w:val="22"/>
              </w:rPr>
              <w:t>27</w:t>
            </w:r>
          </w:hyperlink>
        </w:p>
        <w:p w14:paraId="5428A6D0" w14:textId="3B3E6F42" w:rsidR="001541D0" w:rsidRDefault="0074293C" w:rsidP="00F04AD5">
          <w:pPr>
            <w:pStyle w:val="TOC5"/>
            <w:numPr>
              <w:ilvl w:val="2"/>
              <w:numId w:val="36"/>
            </w:numPr>
            <w:tabs>
              <w:tab w:val="left" w:pos="1395"/>
              <w:tab w:val="right" w:pos="9599"/>
            </w:tabs>
          </w:pPr>
          <w:hyperlink w:anchor="_TOC_250032" w:history="1">
            <w:r w:rsidR="00842602">
              <w:t>Travel</w:t>
            </w:r>
            <w:r w:rsidR="00842602">
              <w:rPr>
                <w:spacing w:val="-1"/>
              </w:rPr>
              <w:t xml:space="preserve"> </w:t>
            </w:r>
            <w:r w:rsidR="00842602">
              <w:t>Delays</w:t>
            </w:r>
            <w:r w:rsidR="00842602">
              <w:tab/>
            </w:r>
            <w:r w:rsidR="005B3DA9">
              <w:rPr>
                <w:sz w:val="22"/>
              </w:rPr>
              <w:t>28</w:t>
            </w:r>
          </w:hyperlink>
        </w:p>
        <w:p w14:paraId="36945760" w14:textId="1A93CCA4" w:rsidR="001541D0" w:rsidRDefault="00842602" w:rsidP="00F04AD5">
          <w:pPr>
            <w:pStyle w:val="TOC2"/>
            <w:numPr>
              <w:ilvl w:val="1"/>
              <w:numId w:val="36"/>
            </w:numPr>
            <w:tabs>
              <w:tab w:val="left" w:pos="1109"/>
              <w:tab w:val="left" w:pos="1110"/>
              <w:tab w:val="right" w:pos="9584"/>
            </w:tabs>
            <w:spacing w:line="259" w:lineRule="auto"/>
          </w:pPr>
          <w:r>
            <w:t>Leave of</w:t>
          </w:r>
          <w:r>
            <w:rPr>
              <w:spacing w:val="-15"/>
            </w:rPr>
            <w:t xml:space="preserve"> </w:t>
          </w:r>
          <w:r>
            <w:t>Absence (LOA)</w:t>
          </w:r>
          <w:r>
            <w:tab/>
          </w:r>
          <w:r w:rsidR="005B3DA9">
            <w:t>28</w:t>
          </w:r>
        </w:p>
        <w:p w14:paraId="73E8C13C" w14:textId="5F5C37E5" w:rsidR="001541D0" w:rsidRDefault="00842602" w:rsidP="00F04AD5">
          <w:pPr>
            <w:pStyle w:val="TOC2"/>
            <w:numPr>
              <w:ilvl w:val="1"/>
              <w:numId w:val="36"/>
            </w:numPr>
            <w:tabs>
              <w:tab w:val="left" w:pos="1109"/>
              <w:tab w:val="left" w:pos="1110"/>
              <w:tab w:val="right" w:pos="9584"/>
            </w:tabs>
            <w:spacing w:line="259" w:lineRule="auto"/>
          </w:pPr>
          <w:r>
            <w:t>Daily/Weekly</w:t>
          </w:r>
          <w:r>
            <w:rPr>
              <w:spacing w:val="-1"/>
            </w:rPr>
            <w:t xml:space="preserve"> </w:t>
          </w:r>
          <w:r>
            <w:t>Rotation Schedules</w:t>
          </w:r>
          <w:r>
            <w:tab/>
          </w:r>
          <w:r w:rsidR="005B3DA9">
            <w:t>29</w:t>
          </w:r>
        </w:p>
        <w:p w14:paraId="4349FFF3" w14:textId="07BCA733" w:rsidR="001541D0" w:rsidRDefault="00842602" w:rsidP="00F04AD5">
          <w:pPr>
            <w:pStyle w:val="TOC2"/>
            <w:numPr>
              <w:ilvl w:val="1"/>
              <w:numId w:val="36"/>
            </w:numPr>
            <w:tabs>
              <w:tab w:val="left" w:pos="1109"/>
              <w:tab w:val="left" w:pos="1110"/>
              <w:tab w:val="right" w:pos="9584"/>
            </w:tabs>
            <w:rPr>
              <w:sz w:val="22"/>
              <w:szCs w:val="22"/>
            </w:rPr>
          </w:pPr>
          <w:r>
            <w:t>Holidays</w:t>
          </w:r>
          <w:r>
            <w:tab/>
          </w:r>
          <w:r w:rsidR="005B3DA9">
            <w:rPr>
              <w:sz w:val="22"/>
              <w:szCs w:val="22"/>
            </w:rPr>
            <w:t>29</w:t>
          </w:r>
        </w:p>
        <w:p w14:paraId="08ECEF83" w14:textId="2E7C10D1" w:rsidR="001541D0" w:rsidRDefault="00842602" w:rsidP="00F04AD5">
          <w:pPr>
            <w:pStyle w:val="TOC1"/>
            <w:numPr>
              <w:ilvl w:val="0"/>
              <w:numId w:val="36"/>
            </w:numPr>
            <w:tabs>
              <w:tab w:val="left" w:pos="689"/>
              <w:tab w:val="left" w:pos="690"/>
              <w:tab w:val="right" w:pos="9584"/>
            </w:tabs>
            <w:rPr>
              <w:b w:val="0"/>
              <w:sz w:val="22"/>
            </w:rPr>
          </w:pPr>
          <w:r>
            <w:t>CURRICULUM</w:t>
          </w:r>
          <w:r>
            <w:tab/>
          </w:r>
          <w:r w:rsidR="005B3DA9">
            <w:rPr>
              <w:b w:val="0"/>
              <w:sz w:val="22"/>
            </w:rPr>
            <w:t>30</w:t>
          </w:r>
        </w:p>
        <w:p w14:paraId="04AD2D17" w14:textId="1BAEB88E" w:rsidR="001541D0" w:rsidRDefault="0074293C" w:rsidP="00F04AD5">
          <w:pPr>
            <w:pStyle w:val="TOC2"/>
            <w:numPr>
              <w:ilvl w:val="1"/>
              <w:numId w:val="36"/>
            </w:numPr>
            <w:tabs>
              <w:tab w:val="left" w:pos="1109"/>
              <w:tab w:val="left" w:pos="1110"/>
              <w:tab w:val="right" w:pos="9584"/>
            </w:tabs>
            <w:spacing w:line="259" w:lineRule="auto"/>
          </w:pPr>
          <w:hyperlink w:anchor="_TOC_250031" w:history="1">
            <w:r w:rsidR="00842602">
              <w:t>Non-Cognitive Standards</w:t>
            </w:r>
            <w:r w:rsidR="00842602">
              <w:tab/>
            </w:r>
            <w:r w:rsidR="00444337">
              <w:t>30</w:t>
            </w:r>
          </w:hyperlink>
        </w:p>
        <w:p w14:paraId="02A77D30" w14:textId="677DE70B" w:rsidR="001541D0" w:rsidRDefault="0074293C" w:rsidP="00F04AD5">
          <w:pPr>
            <w:pStyle w:val="TOC2"/>
            <w:numPr>
              <w:ilvl w:val="1"/>
              <w:numId w:val="36"/>
            </w:numPr>
            <w:tabs>
              <w:tab w:val="left" w:pos="1109"/>
              <w:tab w:val="left" w:pos="1110"/>
              <w:tab w:val="right" w:pos="9584"/>
            </w:tabs>
            <w:spacing w:line="259" w:lineRule="auto"/>
          </w:pPr>
          <w:hyperlink w:anchor="_TOC_250030" w:history="1">
            <w:r w:rsidR="00842602">
              <w:t>Basic Osteopathic Principles and Practice</w:t>
            </w:r>
            <w:r w:rsidR="00842602">
              <w:tab/>
            </w:r>
            <w:r w:rsidR="00444337">
              <w:t>31</w:t>
            </w:r>
          </w:hyperlink>
        </w:p>
        <w:p w14:paraId="6E7A45E5" w14:textId="2B0334EB" w:rsidR="001541D0" w:rsidRDefault="0074293C" w:rsidP="00F04AD5">
          <w:pPr>
            <w:pStyle w:val="TOC2"/>
            <w:numPr>
              <w:ilvl w:val="1"/>
              <w:numId w:val="36"/>
            </w:numPr>
            <w:tabs>
              <w:tab w:val="left" w:pos="1109"/>
              <w:tab w:val="left" w:pos="1110"/>
              <w:tab w:val="right" w:pos="9584"/>
            </w:tabs>
            <w:spacing w:line="259" w:lineRule="auto"/>
          </w:pPr>
          <w:hyperlink w:anchor="_TOC_250029" w:history="1">
            <w:r w:rsidR="00842602">
              <w:t>Clinical Web-Based Curriculum</w:t>
            </w:r>
            <w:r w:rsidR="00842602">
              <w:tab/>
            </w:r>
            <w:r w:rsidR="00444337">
              <w:t>32</w:t>
            </w:r>
          </w:hyperlink>
        </w:p>
        <w:p w14:paraId="63D84985" w14:textId="7F9ED537" w:rsidR="001541D0" w:rsidRDefault="0074293C" w:rsidP="00F04AD5">
          <w:pPr>
            <w:pStyle w:val="TOC2"/>
            <w:numPr>
              <w:ilvl w:val="1"/>
              <w:numId w:val="36"/>
            </w:numPr>
            <w:tabs>
              <w:tab w:val="left" w:pos="1109"/>
              <w:tab w:val="left" w:pos="1110"/>
              <w:tab w:val="right" w:pos="9584"/>
            </w:tabs>
            <w:spacing w:line="259" w:lineRule="auto"/>
          </w:pPr>
          <w:hyperlink w:anchor="_TOC_250028" w:history="1">
            <w:r w:rsidR="00842602">
              <w:t>Clinical Curriculum for LDP, PBL and DSP</w:t>
            </w:r>
            <w:r w:rsidR="00842602">
              <w:tab/>
            </w:r>
            <w:r w:rsidR="00444337">
              <w:t>32</w:t>
            </w:r>
          </w:hyperlink>
        </w:p>
        <w:p w14:paraId="7B89504D" w14:textId="39DBFD5F" w:rsidR="001541D0" w:rsidRDefault="0074293C" w:rsidP="00F04AD5">
          <w:pPr>
            <w:pStyle w:val="TOC2"/>
            <w:numPr>
              <w:ilvl w:val="1"/>
              <w:numId w:val="36"/>
            </w:numPr>
            <w:tabs>
              <w:tab w:val="left" w:pos="1109"/>
              <w:tab w:val="left" w:pos="1110"/>
              <w:tab w:val="right" w:pos="9584"/>
            </w:tabs>
            <w:spacing w:line="259" w:lineRule="auto"/>
          </w:pPr>
          <w:hyperlink w:anchor="_TOC_250027" w:history="1">
            <w:r w:rsidR="00842602">
              <w:t>Clinical Curriculum for APAP</w:t>
            </w:r>
            <w:r w:rsidR="00842602">
              <w:rPr>
                <w:spacing w:val="-6"/>
              </w:rPr>
              <w:tab/>
            </w:r>
            <w:r w:rsidR="00444337">
              <w:t>33</w:t>
            </w:r>
          </w:hyperlink>
        </w:p>
        <w:p w14:paraId="5DDA83C5" w14:textId="05634018" w:rsidR="001541D0" w:rsidRDefault="0074293C" w:rsidP="00F04AD5">
          <w:pPr>
            <w:pStyle w:val="TOC2"/>
            <w:numPr>
              <w:ilvl w:val="1"/>
              <w:numId w:val="36"/>
            </w:numPr>
            <w:tabs>
              <w:tab w:val="left" w:pos="1109"/>
              <w:tab w:val="left" w:pos="1110"/>
              <w:tab w:val="right" w:pos="9584"/>
            </w:tabs>
            <w:spacing w:line="259" w:lineRule="auto"/>
          </w:pPr>
          <w:hyperlink w:anchor="_TOC_250026">
            <w:r w:rsidR="0BE4EB1E">
              <w:t>Clinical Curriculum for PCSP</w:t>
            </w:r>
            <w:r w:rsidR="00C1789F">
              <w:tab/>
            </w:r>
            <w:r w:rsidR="00444337">
              <w:t>34</w:t>
            </w:r>
          </w:hyperlink>
        </w:p>
        <w:p w14:paraId="22FE08B1" w14:textId="53DE9E53" w:rsidR="001541D0" w:rsidRDefault="0074293C" w:rsidP="00F04AD5">
          <w:pPr>
            <w:pStyle w:val="TOC2"/>
            <w:numPr>
              <w:ilvl w:val="1"/>
              <w:numId w:val="36"/>
            </w:numPr>
            <w:tabs>
              <w:tab w:val="left" w:pos="1109"/>
              <w:tab w:val="left" w:pos="1110"/>
              <w:tab w:val="right" w:pos="9584"/>
            </w:tabs>
            <w:spacing w:line="259" w:lineRule="auto"/>
          </w:pPr>
          <w:hyperlink w:anchor="_TOC_250025">
            <w:r w:rsidR="0BE4EB1E">
              <w:t>Clinical Competency Development (CCD)</w:t>
            </w:r>
            <w:r w:rsidR="00C1789F">
              <w:tab/>
            </w:r>
            <w:r w:rsidR="005F1812">
              <w:t>35</w:t>
            </w:r>
          </w:hyperlink>
        </w:p>
        <w:p w14:paraId="06A025E7" w14:textId="763E759B" w:rsidR="001541D0" w:rsidRDefault="0074293C" w:rsidP="00F04AD5">
          <w:pPr>
            <w:pStyle w:val="TOC2"/>
            <w:numPr>
              <w:ilvl w:val="1"/>
              <w:numId w:val="36"/>
            </w:numPr>
            <w:tabs>
              <w:tab w:val="left" w:pos="1109"/>
              <w:tab w:val="left" w:pos="1110"/>
              <w:tab w:val="right" w:pos="9584"/>
            </w:tabs>
            <w:spacing w:line="259" w:lineRule="auto"/>
          </w:pPr>
          <w:hyperlink w:anchor="_TOC_250024">
            <w:r w:rsidR="0BE4EB1E">
              <w:t>Family Medicine</w:t>
            </w:r>
            <w:r w:rsidR="00C1789F">
              <w:tab/>
            </w:r>
            <w:r w:rsidR="005F1812">
              <w:t>35</w:t>
            </w:r>
          </w:hyperlink>
        </w:p>
        <w:p w14:paraId="48DAB9DA" w14:textId="6BBFB609" w:rsidR="001541D0" w:rsidRDefault="0074293C" w:rsidP="00F04AD5">
          <w:pPr>
            <w:pStyle w:val="TOC2"/>
            <w:numPr>
              <w:ilvl w:val="1"/>
              <w:numId w:val="36"/>
            </w:numPr>
            <w:tabs>
              <w:tab w:val="left" w:pos="1109"/>
              <w:tab w:val="left" w:pos="1110"/>
              <w:tab w:val="right" w:pos="9584"/>
            </w:tabs>
            <w:spacing w:line="259" w:lineRule="auto"/>
          </w:pPr>
          <w:hyperlink w:anchor="_TOC_250023">
            <w:r w:rsidR="0BE4EB1E">
              <w:t>Selective Rotations</w:t>
            </w:r>
            <w:r w:rsidR="00C1789F">
              <w:tab/>
            </w:r>
            <w:r w:rsidR="005F1812">
              <w:t>36</w:t>
            </w:r>
          </w:hyperlink>
        </w:p>
        <w:p w14:paraId="0A18BD1C" w14:textId="1A1C6CE6" w:rsidR="001541D0" w:rsidRDefault="0074293C" w:rsidP="00F04AD5">
          <w:pPr>
            <w:pStyle w:val="TOC2"/>
            <w:numPr>
              <w:ilvl w:val="1"/>
              <w:numId w:val="36"/>
            </w:numPr>
            <w:tabs>
              <w:tab w:val="left" w:pos="1110"/>
              <w:tab w:val="right" w:pos="9584"/>
            </w:tabs>
            <w:spacing w:line="259" w:lineRule="auto"/>
          </w:pPr>
          <w:hyperlink w:anchor="_TOC_250022" w:history="1">
            <w:r w:rsidR="00842602">
              <w:t>Rural/Underserved Rotations</w:t>
            </w:r>
            <w:r w:rsidR="00842602">
              <w:tab/>
            </w:r>
            <w:r w:rsidR="005F1812">
              <w:t>36</w:t>
            </w:r>
          </w:hyperlink>
        </w:p>
        <w:p w14:paraId="721B97A3" w14:textId="4EF126E9" w:rsidR="001541D0" w:rsidRDefault="0074293C" w:rsidP="00F04AD5">
          <w:pPr>
            <w:pStyle w:val="TOC2"/>
            <w:numPr>
              <w:ilvl w:val="1"/>
              <w:numId w:val="36"/>
            </w:numPr>
            <w:tabs>
              <w:tab w:val="left" w:pos="1110"/>
              <w:tab w:val="left" w:pos="9365"/>
            </w:tabs>
            <w:spacing w:line="259" w:lineRule="auto"/>
          </w:pPr>
          <w:hyperlink w:anchor="_TOC_250021">
            <w:r w:rsidR="0BE4EB1E">
              <w:t>Ambulatory Medicine</w:t>
            </w:r>
            <w:r w:rsidR="00C1789F">
              <w:tab/>
            </w:r>
            <w:r w:rsidR="005F1812">
              <w:t>36</w:t>
            </w:r>
          </w:hyperlink>
        </w:p>
        <w:p w14:paraId="27953876" w14:textId="79E536F1" w:rsidR="001541D0" w:rsidRDefault="0074293C" w:rsidP="00F04AD5">
          <w:pPr>
            <w:pStyle w:val="TOC2"/>
            <w:numPr>
              <w:ilvl w:val="1"/>
              <w:numId w:val="36"/>
            </w:numPr>
            <w:tabs>
              <w:tab w:val="left" w:pos="1110"/>
              <w:tab w:val="left" w:pos="9365"/>
            </w:tabs>
            <w:spacing w:line="259" w:lineRule="auto"/>
          </w:pPr>
          <w:hyperlink w:anchor="_TOC_250020">
            <w:r w:rsidR="0BE4EB1E">
              <w:t>Electives</w:t>
            </w:r>
            <w:r w:rsidR="00C1789F">
              <w:tab/>
            </w:r>
            <w:r w:rsidR="005F1812">
              <w:t>37</w:t>
            </w:r>
          </w:hyperlink>
        </w:p>
        <w:p w14:paraId="22A3BE3E" w14:textId="213A0087" w:rsidR="001541D0" w:rsidRDefault="0074293C" w:rsidP="00F04AD5">
          <w:pPr>
            <w:pStyle w:val="TOC2"/>
            <w:numPr>
              <w:ilvl w:val="1"/>
              <w:numId w:val="36"/>
            </w:numPr>
            <w:tabs>
              <w:tab w:val="left" w:pos="1110"/>
              <w:tab w:val="left" w:pos="9365"/>
            </w:tabs>
            <w:spacing w:line="259" w:lineRule="auto"/>
          </w:pPr>
          <w:hyperlink w:anchor="_TOC_250019">
            <w:r w:rsidR="0BE4EB1E">
              <w:t>Research Elective</w:t>
            </w:r>
            <w:r w:rsidR="00C1789F">
              <w:tab/>
            </w:r>
            <w:r w:rsidR="005F1812">
              <w:t>37</w:t>
            </w:r>
          </w:hyperlink>
        </w:p>
        <w:p w14:paraId="7EC60CEA" w14:textId="0A9B8B4E" w:rsidR="001541D0" w:rsidRDefault="0074293C" w:rsidP="00F04AD5">
          <w:pPr>
            <w:pStyle w:val="TOC2"/>
            <w:numPr>
              <w:ilvl w:val="1"/>
              <w:numId w:val="36"/>
            </w:numPr>
            <w:tabs>
              <w:tab w:val="left" w:pos="1110"/>
              <w:tab w:val="left" w:pos="9365"/>
            </w:tabs>
            <w:rPr>
              <w:sz w:val="22"/>
              <w:szCs w:val="22"/>
            </w:rPr>
          </w:pPr>
          <w:hyperlink w:anchor="_TOC_250018">
            <w:r w:rsidR="0BE4EB1E" w:rsidRPr="55E75C7C">
              <w:t>Military Rotations</w:t>
            </w:r>
            <w:r w:rsidR="00C1789F">
              <w:tab/>
            </w:r>
            <w:r w:rsidR="00AA7D20">
              <w:rPr>
                <w:sz w:val="22"/>
                <w:szCs w:val="22"/>
              </w:rPr>
              <w:t>38</w:t>
            </w:r>
          </w:hyperlink>
        </w:p>
        <w:p w14:paraId="0EEA5649" w14:textId="38CDFA43" w:rsidR="001541D0" w:rsidRDefault="00842602" w:rsidP="00F04AD5">
          <w:pPr>
            <w:pStyle w:val="TOC1"/>
            <w:numPr>
              <w:ilvl w:val="0"/>
              <w:numId w:val="36"/>
            </w:numPr>
            <w:tabs>
              <w:tab w:val="left" w:pos="689"/>
              <w:tab w:val="left" w:pos="690"/>
              <w:tab w:val="left" w:pos="9365"/>
            </w:tabs>
            <w:rPr>
              <w:b w:val="0"/>
              <w:sz w:val="22"/>
            </w:rPr>
          </w:pPr>
          <w:r>
            <w:rPr>
              <w:spacing w:val="-5"/>
            </w:rPr>
            <w:t>EVALUATION</w:t>
          </w:r>
          <w:r>
            <w:rPr>
              <w:spacing w:val="-14"/>
            </w:rPr>
            <w:t xml:space="preserve"> </w:t>
          </w:r>
          <w:r>
            <w:t>AND</w:t>
          </w:r>
          <w:r>
            <w:rPr>
              <w:spacing w:val="-14"/>
            </w:rPr>
            <w:t xml:space="preserve"> </w:t>
          </w:r>
          <w:r>
            <w:t>ASSESSMENT</w:t>
          </w:r>
          <w:r>
            <w:tab/>
          </w:r>
          <w:r w:rsidR="00AA7D20">
            <w:rPr>
              <w:b w:val="0"/>
              <w:sz w:val="22"/>
            </w:rPr>
            <w:t>39</w:t>
          </w:r>
        </w:p>
        <w:p w14:paraId="4EFCE9F0" w14:textId="27A86A24" w:rsidR="001541D0" w:rsidRDefault="00842602" w:rsidP="00F04AD5">
          <w:pPr>
            <w:pStyle w:val="TOC2"/>
            <w:numPr>
              <w:ilvl w:val="1"/>
              <w:numId w:val="36"/>
            </w:numPr>
            <w:tabs>
              <w:tab w:val="left" w:pos="1109"/>
              <w:tab w:val="left" w:pos="1110"/>
              <w:tab w:val="left" w:pos="9354"/>
            </w:tabs>
            <w:rPr>
              <w:sz w:val="22"/>
            </w:rPr>
          </w:pPr>
          <w:r>
            <w:t>Introduction</w:t>
          </w:r>
          <w:r>
            <w:tab/>
          </w:r>
          <w:r w:rsidR="00AA7D20">
            <w:t>39</w:t>
          </w:r>
        </w:p>
        <w:p w14:paraId="57A77799" w14:textId="43C0491D" w:rsidR="001541D0" w:rsidRDefault="00842602" w:rsidP="00F04AD5">
          <w:pPr>
            <w:pStyle w:val="TOC2"/>
            <w:numPr>
              <w:ilvl w:val="1"/>
              <w:numId w:val="36"/>
            </w:numPr>
            <w:tabs>
              <w:tab w:val="left" w:pos="1109"/>
              <w:tab w:val="left" w:pos="1110"/>
              <w:tab w:val="left" w:pos="9354"/>
            </w:tabs>
            <w:rPr>
              <w:sz w:val="22"/>
            </w:rPr>
          </w:pPr>
          <w:r>
            <w:t>Student Evaluation and Grading</w:t>
          </w:r>
          <w:r>
            <w:tab/>
          </w:r>
          <w:r w:rsidR="00AA7D20">
            <w:t>39</w:t>
          </w:r>
        </w:p>
        <w:p w14:paraId="4EA41980" w14:textId="2D235F4E" w:rsidR="001541D0" w:rsidRDefault="0074293C" w:rsidP="00F04AD5">
          <w:pPr>
            <w:pStyle w:val="TOC5"/>
            <w:numPr>
              <w:ilvl w:val="2"/>
              <w:numId w:val="36"/>
            </w:numPr>
            <w:tabs>
              <w:tab w:val="left" w:pos="1395"/>
              <w:tab w:val="left" w:pos="9369"/>
            </w:tabs>
            <w:spacing w:before="60"/>
          </w:pPr>
          <w:hyperlink w:anchor="_TOC_250017" w:history="1">
            <w:r w:rsidR="00842602">
              <w:t>Student Evaluation Form</w:t>
            </w:r>
            <w:r w:rsidR="00842602">
              <w:tab/>
            </w:r>
            <w:r w:rsidR="00AA7D20">
              <w:t>39</w:t>
            </w:r>
          </w:hyperlink>
        </w:p>
        <w:p w14:paraId="08731314" w14:textId="3D1CB9D9" w:rsidR="001541D0" w:rsidRDefault="00842602" w:rsidP="00F04AD5">
          <w:pPr>
            <w:pStyle w:val="TOC5"/>
            <w:numPr>
              <w:ilvl w:val="2"/>
              <w:numId w:val="36"/>
            </w:numPr>
            <w:tabs>
              <w:tab w:val="left" w:pos="1394"/>
              <w:tab w:val="left" w:pos="1395"/>
              <w:tab w:val="left" w:pos="9369"/>
            </w:tabs>
            <w:rPr>
              <w:sz w:val="22"/>
            </w:rPr>
          </w:pPr>
          <w:r>
            <w:t>Electronic Evaluation</w:t>
          </w:r>
          <w:r w:rsidR="005D75C6">
            <w:t xml:space="preserve"> Process</w:t>
          </w:r>
          <w:r>
            <w:tab/>
          </w:r>
          <w:r w:rsidR="009C0FF5">
            <w:t>39</w:t>
          </w:r>
        </w:p>
        <w:p w14:paraId="41AF95FF" w14:textId="02417AFB" w:rsidR="001541D0" w:rsidRDefault="0074293C" w:rsidP="00F04AD5">
          <w:pPr>
            <w:pStyle w:val="TOC5"/>
            <w:numPr>
              <w:ilvl w:val="2"/>
              <w:numId w:val="36"/>
            </w:numPr>
            <w:tabs>
              <w:tab w:val="left" w:pos="1395"/>
              <w:tab w:val="left" w:pos="9369"/>
            </w:tabs>
          </w:pPr>
          <w:hyperlink w:anchor="_TOC_250016" w:history="1">
            <w:r w:rsidR="00842602">
              <w:t>Site Evaluations</w:t>
            </w:r>
            <w:r w:rsidR="00842602">
              <w:tab/>
            </w:r>
            <w:r w:rsidR="009C0FF5">
              <w:t>41</w:t>
            </w:r>
          </w:hyperlink>
        </w:p>
        <w:p w14:paraId="081A262A" w14:textId="66C1941A" w:rsidR="001541D0" w:rsidRDefault="00842602" w:rsidP="00F04AD5">
          <w:pPr>
            <w:pStyle w:val="TOC2"/>
            <w:numPr>
              <w:ilvl w:val="1"/>
              <w:numId w:val="36"/>
            </w:numPr>
            <w:tabs>
              <w:tab w:val="left" w:pos="1109"/>
              <w:tab w:val="left" w:pos="1110"/>
              <w:tab w:val="left" w:pos="9365"/>
            </w:tabs>
            <w:rPr>
              <w:sz w:val="22"/>
            </w:rPr>
          </w:pPr>
          <w:r>
            <w:t>Rotation Grade Calculation</w:t>
          </w:r>
          <w:r>
            <w:tab/>
          </w:r>
          <w:r w:rsidR="00733487">
            <w:rPr>
              <w:sz w:val="22"/>
            </w:rPr>
            <w:t>41</w:t>
          </w:r>
        </w:p>
        <w:p w14:paraId="6E36DA85" w14:textId="36863CC2" w:rsidR="001541D0" w:rsidRDefault="0074293C" w:rsidP="00F04AD5">
          <w:pPr>
            <w:pStyle w:val="TOC5"/>
            <w:numPr>
              <w:ilvl w:val="2"/>
              <w:numId w:val="36"/>
            </w:numPr>
            <w:tabs>
              <w:tab w:val="left" w:pos="1395"/>
              <w:tab w:val="left" w:pos="9380"/>
            </w:tabs>
            <w:spacing w:before="60"/>
          </w:pPr>
          <w:hyperlink w:anchor="_TOC_250015" w:history="1">
            <w:r w:rsidR="00842602">
              <w:t>Student Grades</w:t>
            </w:r>
            <w:r w:rsidR="00842602">
              <w:tab/>
            </w:r>
            <w:r w:rsidR="00733487">
              <w:rPr>
                <w:sz w:val="22"/>
              </w:rPr>
              <w:t>41</w:t>
            </w:r>
          </w:hyperlink>
        </w:p>
        <w:p w14:paraId="496A022C" w14:textId="5CA29D27" w:rsidR="001541D0" w:rsidRDefault="0074293C" w:rsidP="00F04AD5">
          <w:pPr>
            <w:pStyle w:val="TOC5"/>
            <w:numPr>
              <w:ilvl w:val="2"/>
              <w:numId w:val="36"/>
            </w:numPr>
            <w:tabs>
              <w:tab w:val="left" w:pos="1395"/>
              <w:tab w:val="left" w:pos="9359"/>
            </w:tabs>
          </w:pPr>
          <w:hyperlink w:anchor="_TOC_250014" w:history="1">
            <w:r w:rsidR="00842602">
              <w:t>End-of-Rotation Subject Examinations</w:t>
            </w:r>
            <w:r w:rsidR="00842602">
              <w:tab/>
            </w:r>
            <w:r w:rsidR="00733487">
              <w:t>41</w:t>
            </w:r>
          </w:hyperlink>
        </w:p>
        <w:p w14:paraId="02E23485" w14:textId="4AB95043" w:rsidR="001541D0" w:rsidRDefault="0074293C">
          <w:pPr>
            <w:pStyle w:val="TOC5"/>
            <w:tabs>
              <w:tab w:val="left" w:pos="1394"/>
              <w:tab w:val="left" w:pos="9380"/>
            </w:tabs>
            <w:ind w:left="690" w:firstLine="0"/>
            <w:rPr>
              <w:sz w:val="22"/>
            </w:rPr>
          </w:pPr>
          <w:hyperlink w:anchor="_TOC_250013" w:history="1">
            <w:r w:rsidR="00842602">
              <w:t>7.3.3</w:t>
            </w:r>
            <w:r w:rsidR="00842602">
              <w:tab/>
              <w:t>Remediation</w:t>
            </w:r>
            <w:r w:rsidR="00842602">
              <w:tab/>
            </w:r>
            <w:r w:rsidR="00953284">
              <w:rPr>
                <w:sz w:val="22"/>
              </w:rPr>
              <w:t>43</w:t>
            </w:r>
          </w:hyperlink>
        </w:p>
        <w:p w14:paraId="3B058053" w14:textId="5D06F9DC" w:rsidR="001541D0" w:rsidRDefault="0074293C" w:rsidP="00F04AD5">
          <w:pPr>
            <w:pStyle w:val="TOC5"/>
            <w:numPr>
              <w:ilvl w:val="2"/>
              <w:numId w:val="35"/>
            </w:numPr>
            <w:tabs>
              <w:tab w:val="left" w:pos="1395"/>
              <w:tab w:val="left" w:pos="9380"/>
            </w:tabs>
            <w:rPr>
              <w:sz w:val="22"/>
            </w:rPr>
          </w:pPr>
          <w:hyperlink w:anchor="_TOC_250012" w:history="1">
            <w:r w:rsidR="00842602">
              <w:t>Clinical</w:t>
            </w:r>
            <w:r w:rsidR="00842602">
              <w:rPr>
                <w:spacing w:val="-4"/>
              </w:rPr>
              <w:t xml:space="preserve"> </w:t>
            </w:r>
            <w:r w:rsidR="00842602">
              <w:rPr>
                <w:spacing w:val="-3"/>
              </w:rPr>
              <w:t>Web-Based</w:t>
            </w:r>
            <w:r w:rsidR="00842602">
              <w:rPr>
                <w:spacing w:val="2"/>
              </w:rPr>
              <w:t xml:space="preserve"> </w:t>
            </w:r>
            <w:r w:rsidR="00842602">
              <w:t>Curriculum</w:t>
            </w:r>
            <w:r w:rsidR="00842602">
              <w:tab/>
            </w:r>
            <w:r w:rsidR="00953284">
              <w:rPr>
                <w:sz w:val="22"/>
              </w:rPr>
              <w:t>44</w:t>
            </w:r>
          </w:hyperlink>
        </w:p>
        <w:p w14:paraId="5D18B7DC" w14:textId="07AE8055" w:rsidR="001541D0" w:rsidRDefault="0074293C" w:rsidP="00F04AD5">
          <w:pPr>
            <w:pStyle w:val="TOC5"/>
            <w:numPr>
              <w:ilvl w:val="2"/>
              <w:numId w:val="35"/>
            </w:numPr>
            <w:tabs>
              <w:tab w:val="left" w:pos="1395"/>
              <w:tab w:val="left" w:pos="9380"/>
            </w:tabs>
            <w:rPr>
              <w:sz w:val="22"/>
            </w:rPr>
          </w:pPr>
          <w:hyperlink w:anchor="_TOC_250011" w:history="1">
            <w:r w:rsidR="00842602">
              <w:t>Questionable Evaluations</w:t>
            </w:r>
            <w:r w:rsidR="00842602">
              <w:tab/>
            </w:r>
            <w:r w:rsidR="00953284">
              <w:rPr>
                <w:sz w:val="22"/>
              </w:rPr>
              <w:t>44</w:t>
            </w:r>
          </w:hyperlink>
        </w:p>
        <w:p w14:paraId="18525D3F" w14:textId="443C8ADE" w:rsidR="001541D0" w:rsidRDefault="00842602" w:rsidP="00F04AD5">
          <w:pPr>
            <w:pStyle w:val="TOC5"/>
            <w:numPr>
              <w:ilvl w:val="2"/>
              <w:numId w:val="35"/>
            </w:numPr>
            <w:tabs>
              <w:tab w:val="left" w:pos="1395"/>
              <w:tab w:val="left" w:pos="9380"/>
            </w:tabs>
            <w:rPr>
              <w:sz w:val="22"/>
            </w:rPr>
          </w:pPr>
          <w:r>
            <w:t>Failures of Rotations and NBME Subject Exams</w:t>
          </w:r>
          <w:r>
            <w:tab/>
          </w:r>
          <w:r w:rsidR="0027286D">
            <w:rPr>
              <w:sz w:val="22"/>
            </w:rPr>
            <w:t>44</w:t>
          </w:r>
        </w:p>
        <w:p w14:paraId="2AD00A10" w14:textId="662FA0B9" w:rsidR="001541D0" w:rsidRDefault="0074293C" w:rsidP="00F04AD5">
          <w:pPr>
            <w:pStyle w:val="TOC5"/>
            <w:numPr>
              <w:ilvl w:val="2"/>
              <w:numId w:val="35"/>
            </w:numPr>
            <w:tabs>
              <w:tab w:val="left" w:pos="1395"/>
              <w:tab w:val="left" w:pos="9380"/>
            </w:tabs>
            <w:rPr>
              <w:sz w:val="22"/>
            </w:rPr>
          </w:pPr>
          <w:hyperlink w:anchor="_TOC_250010" w:history="1">
            <w:r w:rsidR="00842602">
              <w:t>Remediation/Professional Development</w:t>
            </w:r>
            <w:r w:rsidR="00842602">
              <w:tab/>
            </w:r>
            <w:r w:rsidR="0027286D">
              <w:rPr>
                <w:sz w:val="22"/>
              </w:rPr>
              <w:t>46</w:t>
            </w:r>
          </w:hyperlink>
        </w:p>
        <w:p w14:paraId="0A1EC8EE" w14:textId="7165ABC6" w:rsidR="001541D0" w:rsidRDefault="0074293C" w:rsidP="00F04AD5">
          <w:pPr>
            <w:pStyle w:val="TOC5"/>
            <w:numPr>
              <w:ilvl w:val="2"/>
              <w:numId w:val="35"/>
            </w:numPr>
            <w:tabs>
              <w:tab w:val="left" w:pos="1395"/>
              <w:tab w:val="left" w:pos="9380"/>
            </w:tabs>
            <w:rPr>
              <w:sz w:val="22"/>
            </w:rPr>
          </w:pPr>
          <w:hyperlink w:anchor="_TOC_250009" w:history="1">
            <w:r w:rsidR="00842602">
              <w:t>Incomplete Grades</w:t>
            </w:r>
            <w:r w:rsidR="00842602">
              <w:tab/>
            </w:r>
            <w:r w:rsidR="0027286D">
              <w:rPr>
                <w:sz w:val="22"/>
              </w:rPr>
              <w:t>47</w:t>
            </w:r>
          </w:hyperlink>
        </w:p>
        <w:p w14:paraId="5A0F0004" w14:textId="7497D797" w:rsidR="001541D0" w:rsidRDefault="0074293C" w:rsidP="00F04AD5">
          <w:pPr>
            <w:pStyle w:val="TOC5"/>
            <w:numPr>
              <w:ilvl w:val="2"/>
              <w:numId w:val="35"/>
            </w:numPr>
            <w:tabs>
              <w:tab w:val="left" w:pos="1395"/>
              <w:tab w:val="left" w:pos="9380"/>
            </w:tabs>
            <w:rPr>
              <w:sz w:val="22"/>
            </w:rPr>
          </w:pPr>
          <w:hyperlink w:anchor="_TOC_250008" w:history="1">
            <w:r w:rsidR="00842602">
              <w:t>Non-attendance Evaluations</w:t>
            </w:r>
            <w:r w:rsidR="00842602">
              <w:tab/>
            </w:r>
            <w:r w:rsidR="0027286D">
              <w:rPr>
                <w:sz w:val="22"/>
              </w:rPr>
              <w:t>47</w:t>
            </w:r>
          </w:hyperlink>
        </w:p>
        <w:p w14:paraId="0C808414" w14:textId="79DA3EC6" w:rsidR="001541D0" w:rsidRDefault="0074293C" w:rsidP="00F04AD5">
          <w:pPr>
            <w:pStyle w:val="TOC5"/>
            <w:numPr>
              <w:ilvl w:val="2"/>
              <w:numId w:val="35"/>
            </w:numPr>
            <w:tabs>
              <w:tab w:val="left" w:pos="1395"/>
              <w:tab w:val="left" w:pos="9380"/>
            </w:tabs>
            <w:rPr>
              <w:sz w:val="22"/>
            </w:rPr>
          </w:pPr>
          <w:hyperlink w:anchor="_TOC_250007" w:history="1">
            <w:r w:rsidR="00842602">
              <w:t>Non-registered Rotations</w:t>
            </w:r>
            <w:r w:rsidR="00842602">
              <w:tab/>
            </w:r>
            <w:r w:rsidR="0027286D">
              <w:rPr>
                <w:sz w:val="22"/>
              </w:rPr>
              <w:t>47</w:t>
            </w:r>
          </w:hyperlink>
        </w:p>
        <w:p w14:paraId="3957B8F3" w14:textId="3EBD1DA7" w:rsidR="001541D0" w:rsidRDefault="0074293C" w:rsidP="00F04AD5">
          <w:pPr>
            <w:pStyle w:val="TOC5"/>
            <w:numPr>
              <w:ilvl w:val="2"/>
              <w:numId w:val="35"/>
            </w:numPr>
            <w:tabs>
              <w:tab w:val="left" w:pos="1395"/>
              <w:tab w:val="left" w:pos="9380"/>
            </w:tabs>
            <w:rPr>
              <w:sz w:val="22"/>
            </w:rPr>
          </w:pPr>
          <w:hyperlink w:anchor="_TOC_250006" w:history="1">
            <w:r w:rsidR="00842602">
              <w:t>Clinical</w:t>
            </w:r>
            <w:r w:rsidR="00842602">
              <w:rPr>
                <w:spacing w:val="-3"/>
              </w:rPr>
              <w:t xml:space="preserve"> </w:t>
            </w:r>
            <w:r w:rsidR="00842602">
              <w:t>Performance</w:t>
            </w:r>
            <w:r w:rsidR="00842602">
              <w:rPr>
                <w:spacing w:val="-7"/>
              </w:rPr>
              <w:t xml:space="preserve"> </w:t>
            </w:r>
            <w:r w:rsidR="00842602">
              <w:t>Tracking</w:t>
            </w:r>
            <w:r w:rsidR="00842602">
              <w:tab/>
            </w:r>
            <w:r w:rsidR="0027286D">
              <w:rPr>
                <w:sz w:val="22"/>
              </w:rPr>
              <w:t>47</w:t>
            </w:r>
          </w:hyperlink>
        </w:p>
        <w:p w14:paraId="755F1944" w14:textId="569904C7" w:rsidR="001541D0" w:rsidRDefault="0074293C" w:rsidP="00F04AD5">
          <w:pPr>
            <w:pStyle w:val="TOC5"/>
            <w:numPr>
              <w:ilvl w:val="2"/>
              <w:numId w:val="35"/>
            </w:numPr>
            <w:tabs>
              <w:tab w:val="left" w:pos="1395"/>
              <w:tab w:val="left" w:pos="9359"/>
            </w:tabs>
          </w:pPr>
          <w:hyperlink w:anchor="_TOC_250005" w:history="1">
            <w:r w:rsidR="00842602">
              <w:t>National Examinations</w:t>
            </w:r>
            <w:r w:rsidR="00842602">
              <w:tab/>
            </w:r>
            <w:r w:rsidR="007E0CF6">
              <w:t>49</w:t>
            </w:r>
          </w:hyperlink>
        </w:p>
        <w:p w14:paraId="5C59417C" w14:textId="2753983F" w:rsidR="001541D0" w:rsidRDefault="0074293C">
          <w:pPr>
            <w:pStyle w:val="TOC4"/>
            <w:tabs>
              <w:tab w:val="left" w:pos="1079"/>
              <w:tab w:val="left" w:leader="dot" w:pos="9354"/>
            </w:tabs>
            <w:rPr>
              <w:sz w:val="22"/>
            </w:rPr>
          </w:pPr>
          <w:hyperlink w:anchor="_TOC_250004" w:history="1">
            <w:r w:rsidR="00842602">
              <w:t>7.4</w:t>
            </w:r>
            <w:r w:rsidR="00842602">
              <w:tab/>
              <w:t>Student</w:t>
            </w:r>
            <w:r w:rsidR="00842602">
              <w:rPr>
                <w:spacing w:val="-14"/>
              </w:rPr>
              <w:t xml:space="preserve"> </w:t>
            </w:r>
            <w:r w:rsidR="00842602">
              <w:t>Assessment Review…</w:t>
            </w:r>
            <w:r w:rsidR="00842602">
              <w:tab/>
            </w:r>
            <w:r w:rsidR="007E0CF6">
              <w:rPr>
                <w:sz w:val="22"/>
              </w:rPr>
              <w:t>52</w:t>
            </w:r>
          </w:hyperlink>
        </w:p>
        <w:p w14:paraId="67320E95" w14:textId="4A572F36" w:rsidR="001541D0" w:rsidRDefault="00842602" w:rsidP="00F04AD5">
          <w:pPr>
            <w:pStyle w:val="TOC1"/>
            <w:numPr>
              <w:ilvl w:val="0"/>
              <w:numId w:val="36"/>
            </w:numPr>
            <w:tabs>
              <w:tab w:val="left" w:pos="689"/>
              <w:tab w:val="left" w:pos="690"/>
              <w:tab w:val="left" w:pos="9365"/>
            </w:tabs>
            <w:rPr>
              <w:b w:val="0"/>
              <w:sz w:val="22"/>
            </w:rPr>
          </w:pPr>
          <w:r>
            <w:t>ADDITIONAL POLICIES</w:t>
          </w:r>
          <w:r>
            <w:rPr>
              <w:spacing w:val="-28"/>
            </w:rPr>
            <w:t xml:space="preserve"> </w:t>
          </w:r>
          <w:r>
            <w:t>AND PROCEDURES</w:t>
          </w:r>
          <w:r>
            <w:tab/>
          </w:r>
          <w:r w:rsidR="007E0CF6">
            <w:rPr>
              <w:b w:val="0"/>
              <w:sz w:val="22"/>
            </w:rPr>
            <w:t>53</w:t>
          </w:r>
        </w:p>
        <w:p w14:paraId="0666507C" w14:textId="2A56CE43" w:rsidR="001541D0" w:rsidRDefault="00842602" w:rsidP="00F04AD5">
          <w:pPr>
            <w:pStyle w:val="TOC3"/>
            <w:numPr>
              <w:ilvl w:val="1"/>
              <w:numId w:val="36"/>
            </w:numPr>
            <w:tabs>
              <w:tab w:val="left" w:pos="1109"/>
              <w:tab w:val="left" w:pos="1110"/>
              <w:tab w:val="left" w:pos="9365"/>
            </w:tabs>
            <w:rPr>
              <w:b w:val="0"/>
              <w:i w:val="0"/>
            </w:rPr>
          </w:pPr>
          <w:r>
            <w:rPr>
              <w:b w:val="0"/>
              <w:i w:val="0"/>
              <w:sz w:val="24"/>
            </w:rPr>
            <w:t>Fees</w:t>
          </w:r>
          <w:r>
            <w:rPr>
              <w:b w:val="0"/>
              <w:i w:val="0"/>
              <w:sz w:val="24"/>
            </w:rPr>
            <w:tab/>
          </w:r>
          <w:r w:rsidR="007E0CF6">
            <w:rPr>
              <w:b w:val="0"/>
              <w:i w:val="0"/>
            </w:rPr>
            <w:t>53</w:t>
          </w:r>
        </w:p>
        <w:p w14:paraId="1E2A5D2C" w14:textId="0C5DE686" w:rsidR="001541D0" w:rsidRDefault="00842602" w:rsidP="00F04AD5">
          <w:pPr>
            <w:pStyle w:val="TOC2"/>
            <w:numPr>
              <w:ilvl w:val="1"/>
              <w:numId w:val="36"/>
            </w:numPr>
            <w:tabs>
              <w:tab w:val="left" w:pos="1109"/>
              <w:tab w:val="left" w:pos="1110"/>
              <w:tab w:val="left" w:pos="9365"/>
            </w:tabs>
            <w:rPr>
              <w:sz w:val="22"/>
            </w:rPr>
          </w:pPr>
          <w:r>
            <w:t>Clinical Education Coordinator</w:t>
          </w:r>
          <w:r>
            <w:tab/>
          </w:r>
          <w:r w:rsidR="007E0CF6">
            <w:rPr>
              <w:sz w:val="22"/>
            </w:rPr>
            <w:t>53</w:t>
          </w:r>
        </w:p>
        <w:p w14:paraId="5A451655" w14:textId="40A570E7" w:rsidR="001541D0" w:rsidRDefault="00842602" w:rsidP="00F04AD5">
          <w:pPr>
            <w:pStyle w:val="TOC2"/>
            <w:numPr>
              <w:ilvl w:val="1"/>
              <w:numId w:val="36"/>
            </w:numPr>
            <w:tabs>
              <w:tab w:val="left" w:pos="1109"/>
              <w:tab w:val="left" w:pos="1110"/>
              <w:tab w:val="left" w:pos="9365"/>
            </w:tabs>
            <w:rPr>
              <w:sz w:val="22"/>
            </w:rPr>
          </w:pPr>
          <w:r>
            <w:t xml:space="preserve">Clinical Academic </w:t>
          </w:r>
          <w:r>
            <w:rPr>
              <w:spacing w:val="-5"/>
            </w:rPr>
            <w:t xml:space="preserve">Years </w:t>
          </w:r>
          <w:r>
            <w:t>OMS3</w:t>
          </w:r>
          <w:r>
            <w:rPr>
              <w:spacing w:val="-18"/>
            </w:rPr>
            <w:t xml:space="preserve"> </w:t>
          </w:r>
          <w:r>
            <w:t>and OMS4</w:t>
          </w:r>
          <w:r>
            <w:tab/>
          </w:r>
          <w:r w:rsidR="007E0CF6">
            <w:rPr>
              <w:sz w:val="22"/>
            </w:rPr>
            <w:t>53</w:t>
          </w:r>
        </w:p>
        <w:p w14:paraId="2776A14F" w14:textId="69931A2F" w:rsidR="001541D0" w:rsidRDefault="00842602" w:rsidP="00F04AD5">
          <w:pPr>
            <w:pStyle w:val="TOC2"/>
            <w:numPr>
              <w:ilvl w:val="1"/>
              <w:numId w:val="36"/>
            </w:numPr>
            <w:tabs>
              <w:tab w:val="left" w:pos="1109"/>
              <w:tab w:val="left" w:pos="1110"/>
              <w:tab w:val="left" w:pos="9365"/>
            </w:tabs>
            <w:rPr>
              <w:sz w:val="22"/>
            </w:rPr>
          </w:pPr>
          <w:r>
            <w:rPr>
              <w:spacing w:val="-4"/>
            </w:rPr>
            <w:t>Worker’s</w:t>
          </w:r>
          <w:r>
            <w:rPr>
              <w:spacing w:val="1"/>
            </w:rPr>
            <w:t xml:space="preserve"> </w:t>
          </w:r>
          <w:r>
            <w:t>Compensation</w:t>
          </w:r>
          <w:r>
            <w:rPr>
              <w:spacing w:val="1"/>
            </w:rPr>
            <w:t xml:space="preserve"> </w:t>
          </w:r>
          <w:r>
            <w:t>Insurance</w:t>
          </w:r>
          <w:r>
            <w:tab/>
          </w:r>
          <w:r w:rsidR="007E0CF6">
            <w:rPr>
              <w:sz w:val="22"/>
            </w:rPr>
            <w:t>53</w:t>
          </w:r>
        </w:p>
        <w:p w14:paraId="0D1712CB" w14:textId="7F47BD72" w:rsidR="001541D0" w:rsidRDefault="00842602" w:rsidP="00F04AD5">
          <w:pPr>
            <w:pStyle w:val="TOC2"/>
            <w:numPr>
              <w:ilvl w:val="1"/>
              <w:numId w:val="36"/>
            </w:numPr>
            <w:tabs>
              <w:tab w:val="left" w:pos="1109"/>
              <w:tab w:val="left" w:pos="1110"/>
              <w:tab w:val="left" w:pos="9365"/>
            </w:tabs>
            <w:rPr>
              <w:sz w:val="22"/>
            </w:rPr>
          </w:pPr>
          <w:r>
            <w:t>Needle Stick/Blood Borne Pathogen</w:t>
          </w:r>
          <w:r>
            <w:tab/>
          </w:r>
          <w:r w:rsidR="007E0CF6">
            <w:rPr>
              <w:sz w:val="22"/>
            </w:rPr>
            <w:t>53</w:t>
          </w:r>
        </w:p>
        <w:p w14:paraId="4938A6F9" w14:textId="7D518055" w:rsidR="001541D0" w:rsidRDefault="00842602" w:rsidP="00F04AD5">
          <w:pPr>
            <w:pStyle w:val="TOC2"/>
            <w:numPr>
              <w:ilvl w:val="1"/>
              <w:numId w:val="36"/>
            </w:numPr>
            <w:tabs>
              <w:tab w:val="left" w:pos="1109"/>
              <w:tab w:val="left" w:pos="1110"/>
              <w:tab w:val="left" w:pos="9365"/>
            </w:tabs>
            <w:rPr>
              <w:sz w:val="22"/>
            </w:rPr>
          </w:pPr>
          <w:r>
            <w:t>Address Change</w:t>
          </w:r>
          <w:r>
            <w:tab/>
          </w:r>
          <w:r w:rsidR="00741873">
            <w:rPr>
              <w:sz w:val="22"/>
            </w:rPr>
            <w:t>54</w:t>
          </w:r>
        </w:p>
        <w:p w14:paraId="1D6A8543" w14:textId="41F8CE37" w:rsidR="001541D0" w:rsidRDefault="00842602" w:rsidP="00F04AD5">
          <w:pPr>
            <w:pStyle w:val="TOC2"/>
            <w:numPr>
              <w:ilvl w:val="1"/>
              <w:numId w:val="36"/>
            </w:numPr>
            <w:tabs>
              <w:tab w:val="left" w:pos="1109"/>
              <w:tab w:val="left" w:pos="1110"/>
              <w:tab w:val="left" w:pos="9365"/>
            </w:tabs>
            <w:rPr>
              <w:sz w:val="22"/>
            </w:rPr>
          </w:pPr>
          <w:r>
            <w:t>Health Insurance Portability and Accountability Act of</w:t>
          </w:r>
          <w:r>
            <w:rPr>
              <w:spacing w:val="2"/>
            </w:rPr>
            <w:t xml:space="preserve"> </w:t>
          </w:r>
          <w:r>
            <w:t xml:space="preserve">1996 </w:t>
          </w:r>
          <w:r>
            <w:rPr>
              <w:spacing w:val="-4"/>
            </w:rPr>
            <w:t>(HIPAA)</w:t>
          </w:r>
          <w:r>
            <w:rPr>
              <w:spacing w:val="-4"/>
            </w:rPr>
            <w:tab/>
          </w:r>
          <w:r w:rsidR="00741873">
            <w:rPr>
              <w:sz w:val="22"/>
            </w:rPr>
            <w:t>54</w:t>
          </w:r>
        </w:p>
        <w:p w14:paraId="1A8716E9" w14:textId="1A6508A9" w:rsidR="001541D0" w:rsidRDefault="00842602" w:rsidP="00F04AD5">
          <w:pPr>
            <w:pStyle w:val="TOC2"/>
            <w:numPr>
              <w:ilvl w:val="1"/>
              <w:numId w:val="36"/>
            </w:numPr>
            <w:tabs>
              <w:tab w:val="left" w:pos="1109"/>
              <w:tab w:val="left" w:pos="1110"/>
              <w:tab w:val="left" w:pos="9365"/>
            </w:tabs>
            <w:rPr>
              <w:sz w:val="22"/>
            </w:rPr>
          </w:pPr>
          <w:r>
            <w:t>General Liability Insurance</w:t>
          </w:r>
          <w:r>
            <w:tab/>
          </w:r>
          <w:r w:rsidR="00741873">
            <w:rPr>
              <w:sz w:val="22"/>
            </w:rPr>
            <w:t>54</w:t>
          </w:r>
        </w:p>
        <w:p w14:paraId="4B86ABA1" w14:textId="364922FA" w:rsidR="001541D0" w:rsidRDefault="0074293C">
          <w:pPr>
            <w:pStyle w:val="TOC2"/>
            <w:tabs>
              <w:tab w:val="left" w:pos="1109"/>
              <w:tab w:val="left" w:pos="9344"/>
            </w:tabs>
            <w:ind w:left="450" w:firstLine="0"/>
          </w:pPr>
          <w:hyperlink w:anchor="_TOC_250003" w:history="1">
            <w:r w:rsidR="00842602">
              <w:rPr>
                <w:sz w:val="22"/>
              </w:rPr>
              <w:t>8.9</w:t>
            </w:r>
            <w:r w:rsidR="00842602">
              <w:rPr>
                <w:sz w:val="22"/>
              </w:rPr>
              <w:tab/>
            </w:r>
            <w:r w:rsidR="00842602">
              <w:t>Student email signature</w:t>
            </w:r>
            <w:r w:rsidR="00842602">
              <w:tab/>
            </w:r>
            <w:r w:rsidR="00741873">
              <w:t>55</w:t>
            </w:r>
          </w:hyperlink>
        </w:p>
        <w:p w14:paraId="0873282B" w14:textId="5C01B007" w:rsidR="001541D0" w:rsidRDefault="00842602">
          <w:pPr>
            <w:pStyle w:val="TOC2"/>
            <w:tabs>
              <w:tab w:val="left" w:pos="1109"/>
              <w:tab w:val="left" w:pos="9365"/>
            </w:tabs>
            <w:ind w:left="450" w:firstLine="0"/>
            <w:rPr>
              <w:sz w:val="22"/>
            </w:rPr>
          </w:pPr>
          <w:r>
            <w:rPr>
              <w:sz w:val="22"/>
            </w:rPr>
            <w:t>8.9</w:t>
          </w:r>
          <w:r>
            <w:rPr>
              <w:sz w:val="22"/>
            </w:rPr>
            <w:tab/>
          </w:r>
          <w:r>
            <w:t>Behavioral Health Resources</w:t>
          </w:r>
          <w:r>
            <w:tab/>
          </w:r>
          <w:r w:rsidR="00741873">
            <w:rPr>
              <w:sz w:val="22"/>
            </w:rPr>
            <w:t>55</w:t>
          </w:r>
        </w:p>
        <w:p w14:paraId="44D8A395" w14:textId="33FAF402" w:rsidR="001541D0" w:rsidRDefault="00842602" w:rsidP="00F04AD5">
          <w:pPr>
            <w:pStyle w:val="TOC1"/>
            <w:numPr>
              <w:ilvl w:val="0"/>
              <w:numId w:val="36"/>
            </w:numPr>
            <w:tabs>
              <w:tab w:val="left" w:pos="689"/>
              <w:tab w:val="left" w:pos="690"/>
              <w:tab w:val="left" w:pos="9365"/>
            </w:tabs>
            <w:rPr>
              <w:sz w:val="22"/>
            </w:rPr>
          </w:pPr>
          <w:r>
            <w:lastRenderedPageBreak/>
            <w:t>PREPARING</w:t>
          </w:r>
          <w:r>
            <w:rPr>
              <w:spacing w:val="-5"/>
            </w:rPr>
            <w:t xml:space="preserve"> </w:t>
          </w:r>
          <w:r>
            <w:t>FOR</w:t>
          </w:r>
          <w:r>
            <w:rPr>
              <w:spacing w:val="-4"/>
            </w:rPr>
            <w:t xml:space="preserve"> </w:t>
          </w:r>
          <w:r>
            <w:t>RESIDENCY</w:t>
          </w:r>
          <w:r>
            <w:tab/>
          </w:r>
          <w:r w:rsidR="00741873">
            <w:rPr>
              <w:sz w:val="22"/>
            </w:rPr>
            <w:t>56</w:t>
          </w:r>
        </w:p>
        <w:p w14:paraId="46085A2E" w14:textId="3A332B9A" w:rsidR="001541D0" w:rsidRDefault="00842602" w:rsidP="00F04AD5">
          <w:pPr>
            <w:pStyle w:val="TOC2"/>
            <w:numPr>
              <w:ilvl w:val="1"/>
              <w:numId w:val="36"/>
            </w:numPr>
            <w:tabs>
              <w:tab w:val="left" w:pos="1109"/>
              <w:tab w:val="left" w:pos="1110"/>
              <w:tab w:val="left" w:pos="9365"/>
            </w:tabs>
            <w:spacing w:after="20"/>
            <w:ind w:left="450" w:right="172" w:firstLine="0"/>
            <w:rPr>
              <w:sz w:val="22"/>
            </w:rPr>
          </w:pPr>
          <w:r>
            <w:t>Overview of the Electronic Residency Application Service (ERAS) and Career Resources</w:t>
          </w:r>
          <w:r>
            <w:tab/>
          </w:r>
          <w:r w:rsidR="00741873">
            <w:rPr>
              <w:spacing w:val="-9"/>
              <w:sz w:val="22"/>
            </w:rPr>
            <w:t>56</w:t>
          </w:r>
        </w:p>
        <w:p w14:paraId="49786263" w14:textId="6B20EF39" w:rsidR="001541D0" w:rsidRDefault="00842602" w:rsidP="00F04AD5">
          <w:pPr>
            <w:pStyle w:val="TOC2"/>
            <w:numPr>
              <w:ilvl w:val="1"/>
              <w:numId w:val="36"/>
            </w:numPr>
            <w:tabs>
              <w:tab w:val="left" w:pos="1109"/>
              <w:tab w:val="left" w:pos="1110"/>
              <w:tab w:val="left" w:pos="9365"/>
            </w:tabs>
            <w:spacing w:before="60"/>
            <w:rPr>
              <w:sz w:val="22"/>
            </w:rPr>
          </w:pPr>
          <w:r>
            <w:t>Letters of Recommendation</w:t>
          </w:r>
          <w:r>
            <w:tab/>
          </w:r>
          <w:r w:rsidR="004F3354">
            <w:rPr>
              <w:sz w:val="22"/>
            </w:rPr>
            <w:t>57</w:t>
          </w:r>
        </w:p>
        <w:p w14:paraId="2A635B57" w14:textId="11F17145" w:rsidR="001541D0" w:rsidRDefault="00842602" w:rsidP="00F04AD5">
          <w:pPr>
            <w:pStyle w:val="TOC2"/>
            <w:numPr>
              <w:ilvl w:val="1"/>
              <w:numId w:val="36"/>
            </w:numPr>
            <w:tabs>
              <w:tab w:val="left" w:pos="1109"/>
              <w:tab w:val="left" w:pos="1110"/>
              <w:tab w:val="left" w:pos="9365"/>
            </w:tabs>
            <w:rPr>
              <w:sz w:val="22"/>
            </w:rPr>
          </w:pPr>
          <w:r>
            <w:t>Setting up ERAS (Electronic Residency</w:t>
          </w:r>
          <w:r>
            <w:rPr>
              <w:spacing w:val="-14"/>
            </w:rPr>
            <w:t xml:space="preserve"> </w:t>
          </w:r>
          <w:r>
            <w:t>Application</w:t>
          </w:r>
          <w:r>
            <w:rPr>
              <w:spacing w:val="13"/>
            </w:rPr>
            <w:t xml:space="preserve"> </w:t>
          </w:r>
          <w:r>
            <w:t>Service)</w:t>
          </w:r>
          <w:r>
            <w:tab/>
          </w:r>
          <w:r w:rsidR="004F3354">
            <w:rPr>
              <w:sz w:val="22"/>
            </w:rPr>
            <w:t>57</w:t>
          </w:r>
        </w:p>
        <w:p w14:paraId="40B3D73F" w14:textId="5F1C3D19" w:rsidR="001541D0" w:rsidRDefault="00842602" w:rsidP="00F04AD5">
          <w:pPr>
            <w:pStyle w:val="TOC2"/>
            <w:numPr>
              <w:ilvl w:val="1"/>
              <w:numId w:val="36"/>
            </w:numPr>
            <w:tabs>
              <w:tab w:val="left" w:pos="1109"/>
              <w:tab w:val="left" w:pos="1110"/>
              <w:tab w:val="left" w:pos="9365"/>
            </w:tabs>
            <w:rPr>
              <w:sz w:val="22"/>
            </w:rPr>
          </w:pPr>
          <w:r>
            <w:rPr>
              <w:spacing w:val="-3"/>
            </w:rPr>
            <w:t>Dean’s</w:t>
          </w:r>
          <w:r>
            <w:t xml:space="preserve"> Letter</w:t>
          </w:r>
          <w:r>
            <w:rPr>
              <w:spacing w:val="1"/>
            </w:rPr>
            <w:t xml:space="preserve"> </w:t>
          </w:r>
          <w:r>
            <w:t>Requests</w:t>
          </w:r>
          <w:r>
            <w:tab/>
          </w:r>
          <w:r w:rsidR="004F3354">
            <w:rPr>
              <w:sz w:val="22"/>
            </w:rPr>
            <w:t>57</w:t>
          </w:r>
        </w:p>
        <w:p w14:paraId="4E556008" w14:textId="6614C679" w:rsidR="001541D0" w:rsidRDefault="00842602" w:rsidP="00F04AD5">
          <w:pPr>
            <w:pStyle w:val="TOC2"/>
            <w:numPr>
              <w:ilvl w:val="1"/>
              <w:numId w:val="36"/>
            </w:numPr>
            <w:tabs>
              <w:tab w:val="left" w:pos="1109"/>
              <w:tab w:val="left" w:pos="1110"/>
              <w:tab w:val="left" w:pos="9365"/>
            </w:tabs>
            <w:rPr>
              <w:sz w:val="22"/>
            </w:rPr>
          </w:pPr>
          <w:r>
            <w:t>Registering for the Main Residency Match</w:t>
          </w:r>
          <w:r>
            <w:tab/>
          </w:r>
          <w:r w:rsidR="004F3354">
            <w:rPr>
              <w:sz w:val="22"/>
            </w:rPr>
            <w:t>57</w:t>
          </w:r>
        </w:p>
        <w:p w14:paraId="3C51EC12" w14:textId="6284DC5B" w:rsidR="001541D0" w:rsidRDefault="00842602" w:rsidP="00F04AD5">
          <w:pPr>
            <w:pStyle w:val="TOC2"/>
            <w:numPr>
              <w:ilvl w:val="1"/>
              <w:numId w:val="36"/>
            </w:numPr>
            <w:tabs>
              <w:tab w:val="left" w:pos="1109"/>
              <w:tab w:val="left" w:pos="1110"/>
              <w:tab w:val="left" w:pos="9365"/>
            </w:tabs>
            <w:rPr>
              <w:sz w:val="22"/>
            </w:rPr>
          </w:pPr>
          <w:r>
            <w:t>Career Counseling</w:t>
          </w:r>
          <w:r>
            <w:tab/>
          </w:r>
          <w:r w:rsidR="004F3354">
            <w:rPr>
              <w:sz w:val="22"/>
            </w:rPr>
            <w:t>58</w:t>
          </w:r>
        </w:p>
        <w:p w14:paraId="2DDA4E39" w14:textId="410F7D7E" w:rsidR="001541D0" w:rsidRDefault="00842602" w:rsidP="00F04AD5">
          <w:pPr>
            <w:pStyle w:val="TOC1"/>
            <w:numPr>
              <w:ilvl w:val="0"/>
              <w:numId w:val="36"/>
            </w:numPr>
            <w:tabs>
              <w:tab w:val="left" w:pos="899"/>
              <w:tab w:val="left" w:pos="900"/>
              <w:tab w:val="left" w:pos="9365"/>
            </w:tabs>
            <w:ind w:left="900" w:hanging="660"/>
            <w:rPr>
              <w:b w:val="0"/>
              <w:sz w:val="22"/>
            </w:rPr>
          </w:pPr>
          <w:r>
            <w:t>APPENDICES</w:t>
          </w:r>
          <w:r>
            <w:tab/>
          </w:r>
          <w:r w:rsidR="004F3354">
            <w:rPr>
              <w:b w:val="0"/>
              <w:sz w:val="22"/>
            </w:rPr>
            <w:t>59</w:t>
          </w:r>
        </w:p>
        <w:p w14:paraId="2AF7B8D3" w14:textId="0C9D5947" w:rsidR="001541D0" w:rsidRDefault="0074293C" w:rsidP="00F04AD5">
          <w:pPr>
            <w:pStyle w:val="TOC2"/>
            <w:numPr>
              <w:ilvl w:val="1"/>
              <w:numId w:val="36"/>
            </w:numPr>
            <w:tabs>
              <w:tab w:val="left" w:pos="1110"/>
              <w:tab w:val="left" w:pos="9344"/>
            </w:tabs>
          </w:pPr>
          <w:hyperlink w:anchor="_TOC_250002" w:history="1">
            <w:r w:rsidR="00842602">
              <w:t>Appendix</w:t>
            </w:r>
            <w:r w:rsidR="00842602">
              <w:rPr>
                <w:spacing w:val="-14"/>
              </w:rPr>
              <w:t xml:space="preserve"> </w:t>
            </w:r>
            <w:r w:rsidR="00842602">
              <w:t>A: Immunizations</w:t>
            </w:r>
            <w:r w:rsidR="00842602">
              <w:tab/>
            </w:r>
            <w:r w:rsidR="004F3354">
              <w:t>59</w:t>
            </w:r>
          </w:hyperlink>
        </w:p>
        <w:p w14:paraId="7C7A4181" w14:textId="77777777" w:rsidR="001541D0" w:rsidRDefault="0074293C" w:rsidP="00F04AD5">
          <w:pPr>
            <w:pStyle w:val="TOC2"/>
            <w:numPr>
              <w:ilvl w:val="1"/>
              <w:numId w:val="36"/>
            </w:numPr>
            <w:tabs>
              <w:tab w:val="left" w:pos="1110"/>
              <w:tab w:val="left" w:pos="9344"/>
            </w:tabs>
          </w:pPr>
          <w:hyperlink w:anchor="_TOC_250001" w:history="1">
            <w:r w:rsidR="00842602">
              <w:t>Appendix B: Background Checks</w:t>
            </w:r>
            <w:r w:rsidR="00842602">
              <w:tab/>
              <w:t>59</w:t>
            </w:r>
          </w:hyperlink>
        </w:p>
        <w:p w14:paraId="792FDD4F" w14:textId="77777777" w:rsidR="001541D0" w:rsidRDefault="0074293C" w:rsidP="00F04AD5">
          <w:pPr>
            <w:pStyle w:val="TOC2"/>
            <w:numPr>
              <w:ilvl w:val="1"/>
              <w:numId w:val="36"/>
            </w:numPr>
            <w:tabs>
              <w:tab w:val="left" w:pos="1110"/>
              <w:tab w:val="left" w:pos="9344"/>
            </w:tabs>
            <w:ind w:left="450" w:right="174" w:firstLine="0"/>
          </w:pPr>
          <w:hyperlink w:anchor="_TOC_250000" w:history="1">
            <w:r w:rsidR="00842602">
              <w:t>Appendix C: Non-involvement of Providers of Student Health Services in Student Assessment and Promotion (COCA)</w:t>
            </w:r>
            <w:r w:rsidR="00842602">
              <w:tab/>
            </w:r>
            <w:r w:rsidR="00842602">
              <w:rPr>
                <w:spacing w:val="-9"/>
              </w:rPr>
              <w:t>60</w:t>
            </w:r>
          </w:hyperlink>
        </w:p>
        <w:p w14:paraId="3C4A0BD2" w14:textId="7BF31502" w:rsidR="001541D0" w:rsidRDefault="00842602" w:rsidP="00F04AD5">
          <w:pPr>
            <w:pStyle w:val="TOC2"/>
            <w:numPr>
              <w:ilvl w:val="1"/>
              <w:numId w:val="36"/>
            </w:numPr>
            <w:tabs>
              <w:tab w:val="left" w:pos="1110"/>
              <w:tab w:val="left" w:pos="9344"/>
            </w:tabs>
          </w:pPr>
          <w:r>
            <w:t xml:space="preserve">Appendix </w:t>
          </w:r>
          <w:r w:rsidR="005F76A6">
            <w:t>D</w:t>
          </w:r>
          <w:r>
            <w:t>: Access to Core Affiliated Hospital Information on the</w:t>
          </w:r>
          <w:r>
            <w:rPr>
              <w:spacing w:val="-32"/>
            </w:rPr>
            <w:t xml:space="preserve"> </w:t>
          </w:r>
          <w:r>
            <w:t>Student</w:t>
          </w:r>
          <w:r>
            <w:rPr>
              <w:spacing w:val="-1"/>
            </w:rPr>
            <w:t xml:space="preserve"> </w:t>
          </w:r>
          <w:r>
            <w:t>Portal</w:t>
          </w:r>
          <w:r>
            <w:tab/>
            <w:t>61</w:t>
          </w:r>
        </w:p>
        <w:p w14:paraId="7FB45552" w14:textId="383E6B0B" w:rsidR="001541D0" w:rsidRDefault="00842602" w:rsidP="00F04AD5">
          <w:pPr>
            <w:pStyle w:val="TOC2"/>
            <w:numPr>
              <w:ilvl w:val="1"/>
              <w:numId w:val="36"/>
            </w:numPr>
            <w:tabs>
              <w:tab w:val="left" w:pos="1110"/>
              <w:tab w:val="left" w:pos="9344"/>
            </w:tabs>
          </w:pPr>
          <w:r>
            <w:t xml:space="preserve">Appendix </w:t>
          </w:r>
          <w:r w:rsidR="005F76A6">
            <w:t>E</w:t>
          </w:r>
          <w:r>
            <w:t xml:space="preserve">: </w:t>
          </w:r>
          <w:r w:rsidR="00245F2F">
            <w:t>EPAs (</w:t>
          </w:r>
          <w:proofErr w:type="spellStart"/>
          <w:r w:rsidR="00245F2F">
            <w:t>Entrustable</w:t>
          </w:r>
          <w:proofErr w:type="spellEnd"/>
          <w:r w:rsidR="00245F2F">
            <w:t xml:space="preserve"> Professional Activities)</w:t>
          </w:r>
          <w:r>
            <w:tab/>
            <w:t>63</w:t>
          </w:r>
        </w:p>
        <w:p w14:paraId="443A296B" w14:textId="52CF424D" w:rsidR="001541D0" w:rsidRDefault="00842602" w:rsidP="00F04AD5">
          <w:pPr>
            <w:pStyle w:val="TOC2"/>
            <w:numPr>
              <w:ilvl w:val="1"/>
              <w:numId w:val="36"/>
            </w:numPr>
            <w:tabs>
              <w:tab w:val="left" w:pos="1110"/>
              <w:tab w:val="left" w:pos="9344"/>
            </w:tabs>
          </w:pPr>
          <w:r>
            <w:t xml:space="preserve">Appendix </w:t>
          </w:r>
          <w:r w:rsidR="00F019E0">
            <w:t>F</w:t>
          </w:r>
          <w:r>
            <w:t xml:space="preserve">: </w:t>
          </w:r>
          <w:r w:rsidR="005F76A6">
            <w:t>Rotation Descriptions/Elective/Selective</w:t>
          </w:r>
          <w:r>
            <w:tab/>
            <w:t>64</w:t>
          </w:r>
        </w:p>
        <w:p w14:paraId="0653C6D1" w14:textId="62F3CED2" w:rsidR="001541D0" w:rsidRDefault="00842602" w:rsidP="00F04AD5">
          <w:pPr>
            <w:pStyle w:val="TOC2"/>
            <w:numPr>
              <w:ilvl w:val="1"/>
              <w:numId w:val="34"/>
            </w:numPr>
            <w:tabs>
              <w:tab w:val="left" w:pos="1109"/>
              <w:tab w:val="left" w:pos="1110"/>
              <w:tab w:val="left" w:pos="9344"/>
            </w:tabs>
          </w:pPr>
          <w:r>
            <w:t xml:space="preserve">Appendix </w:t>
          </w:r>
          <w:r w:rsidR="00F019E0">
            <w:t>G</w:t>
          </w:r>
          <w:r>
            <w:t xml:space="preserve">: </w:t>
          </w:r>
          <w:r w:rsidR="00F019E0">
            <w:t>General Patient Encounter Objectives</w:t>
          </w:r>
          <w:r>
            <w:tab/>
          </w:r>
          <w:r w:rsidR="00B2120F">
            <w:t>65</w:t>
          </w:r>
        </w:p>
        <w:p w14:paraId="56FEE457" w14:textId="2201CB5F" w:rsidR="001541D0" w:rsidRDefault="00842602" w:rsidP="00F04AD5">
          <w:pPr>
            <w:pStyle w:val="TOC2"/>
            <w:numPr>
              <w:ilvl w:val="1"/>
              <w:numId w:val="34"/>
            </w:numPr>
            <w:tabs>
              <w:tab w:val="left" w:pos="1109"/>
              <w:tab w:val="left" w:pos="1110"/>
              <w:tab w:val="left" w:pos="9344"/>
            </w:tabs>
          </w:pPr>
          <w:r>
            <w:t xml:space="preserve">Appendix </w:t>
          </w:r>
          <w:r w:rsidR="00516026">
            <w:t>H</w:t>
          </w:r>
          <w:r>
            <w:t xml:space="preserve">:  </w:t>
          </w:r>
          <w:r w:rsidR="00317D06">
            <w:t>Student Request Form for Excused</w:t>
          </w:r>
          <w:r w:rsidR="00317D06">
            <w:rPr>
              <w:spacing w:val="-14"/>
            </w:rPr>
            <w:t xml:space="preserve"> </w:t>
          </w:r>
          <w:r w:rsidR="00317D06">
            <w:t>Absence</w:t>
          </w:r>
          <w:r>
            <w:tab/>
            <w:t>67</w:t>
          </w:r>
        </w:p>
        <w:p w14:paraId="0B8AC216" w14:textId="44436BE1" w:rsidR="001541D0" w:rsidRDefault="00842602" w:rsidP="00F04AD5">
          <w:pPr>
            <w:pStyle w:val="TOC2"/>
            <w:numPr>
              <w:ilvl w:val="1"/>
              <w:numId w:val="34"/>
            </w:numPr>
            <w:tabs>
              <w:tab w:val="left" w:pos="1109"/>
              <w:tab w:val="left" w:pos="1110"/>
              <w:tab w:val="left" w:pos="9344"/>
            </w:tabs>
          </w:pPr>
          <w:r>
            <w:t>Appendix</w:t>
          </w:r>
          <w:r w:rsidR="00516026">
            <w:t xml:space="preserve"> I</w:t>
          </w:r>
          <w:r>
            <w:t xml:space="preserve">:  </w:t>
          </w:r>
          <w:r w:rsidR="00653AB9">
            <w:t>Standards of Excellence</w:t>
          </w:r>
          <w:r>
            <w:tab/>
            <w:t>68</w:t>
          </w:r>
        </w:p>
        <w:p w14:paraId="4A3BD6CC" w14:textId="57ACEEE1" w:rsidR="00192F8A" w:rsidRDefault="00842602" w:rsidP="00F04AD5">
          <w:pPr>
            <w:pStyle w:val="TOC2"/>
            <w:numPr>
              <w:ilvl w:val="1"/>
              <w:numId w:val="34"/>
            </w:numPr>
            <w:tabs>
              <w:tab w:val="left" w:pos="1110"/>
              <w:tab w:val="left" w:pos="9344"/>
            </w:tabs>
          </w:pPr>
          <w:r>
            <w:t xml:space="preserve">Appendix </w:t>
          </w:r>
          <w:r w:rsidR="00653AB9">
            <w:t>J</w:t>
          </w:r>
          <w:r>
            <w:t xml:space="preserve">:  </w:t>
          </w:r>
          <w:r w:rsidR="00653AB9">
            <w:t>Quarantine and Didactics</w:t>
          </w:r>
          <w:r w:rsidR="00317D06">
            <w:tab/>
            <w:t>69</w:t>
          </w:r>
        </w:p>
        <w:p w14:paraId="111BF32F" w14:textId="075379BC" w:rsidR="00E4598B" w:rsidRDefault="008C02AD" w:rsidP="00F04AD5">
          <w:pPr>
            <w:pStyle w:val="TOC2"/>
            <w:numPr>
              <w:ilvl w:val="1"/>
              <w:numId w:val="34"/>
            </w:numPr>
            <w:tabs>
              <w:tab w:val="left" w:pos="1110"/>
              <w:tab w:val="left" w:pos="9344"/>
            </w:tabs>
          </w:pPr>
          <w:r>
            <w:t>Appendix K: Elective &amp; Selective Matrix</w:t>
          </w:r>
          <w:r w:rsidR="00F019E0">
            <w:tab/>
            <w:t>71</w:t>
          </w:r>
        </w:p>
        <w:p w14:paraId="65448FB8" w14:textId="34F91F34" w:rsidR="001541D0" w:rsidRDefault="00E4598B" w:rsidP="00F04AD5">
          <w:pPr>
            <w:pStyle w:val="TOC2"/>
            <w:numPr>
              <w:ilvl w:val="1"/>
              <w:numId w:val="34"/>
            </w:numPr>
            <w:tabs>
              <w:tab w:val="left" w:pos="1110"/>
              <w:tab w:val="left" w:pos="9344"/>
            </w:tabs>
          </w:pPr>
          <w:r>
            <w:t xml:space="preserve">Appendix L: </w:t>
          </w:r>
          <w:r w:rsidR="00653AB9">
            <w:t>Clinical Rotation Performance Evaluation Form</w:t>
          </w:r>
          <w:r w:rsidR="00842602">
            <w:tab/>
          </w:r>
          <w:r>
            <w:t>7</w:t>
          </w:r>
          <w:r w:rsidR="00F019E0">
            <w:t>6</w:t>
          </w:r>
        </w:p>
      </w:sdtContent>
    </w:sdt>
    <w:p w14:paraId="088BEC4A" w14:textId="77777777" w:rsidR="001541D0" w:rsidRDefault="001541D0"/>
    <w:p w14:paraId="124A7BDC" w14:textId="77777777" w:rsidR="00184CD2" w:rsidRDefault="00184CD2">
      <w:pPr>
        <w:sectPr w:rsidR="00184CD2">
          <w:pgSz w:w="12240" w:h="15840"/>
          <w:pgMar w:top="1420" w:right="1280" w:bottom="1672" w:left="1200" w:header="0" w:footer="1258" w:gutter="0"/>
          <w:cols w:space="720"/>
        </w:sectPr>
      </w:pPr>
    </w:p>
    <w:p w14:paraId="4E7E5D9E" w14:textId="77777777" w:rsidR="001541D0" w:rsidRDefault="00842602" w:rsidP="00F04AD5">
      <w:pPr>
        <w:pStyle w:val="ListParagraph"/>
        <w:numPr>
          <w:ilvl w:val="0"/>
          <w:numId w:val="33"/>
        </w:numPr>
        <w:tabs>
          <w:tab w:val="left" w:pos="749"/>
          <w:tab w:val="left" w:pos="750"/>
        </w:tabs>
        <w:spacing w:before="60"/>
        <w:rPr>
          <w:rFonts w:ascii="Cambria"/>
          <w:b/>
          <w:color w:val="366090"/>
          <w:sz w:val="32"/>
        </w:rPr>
      </w:pPr>
      <w:r>
        <w:rPr>
          <w:b/>
          <w:color w:val="366090"/>
          <w:sz w:val="32"/>
        </w:rPr>
        <w:lastRenderedPageBreak/>
        <w:t>INTRODUCTION</w:t>
      </w:r>
    </w:p>
    <w:p w14:paraId="60DA672A" w14:textId="77777777" w:rsidR="001541D0" w:rsidRDefault="00842602" w:rsidP="00F04AD5">
      <w:pPr>
        <w:pStyle w:val="ListParagraph"/>
        <w:numPr>
          <w:ilvl w:val="1"/>
          <w:numId w:val="33"/>
        </w:numPr>
        <w:tabs>
          <w:tab w:val="left" w:pos="1034"/>
          <w:tab w:val="left" w:pos="1035"/>
        </w:tabs>
        <w:spacing w:before="240"/>
        <w:rPr>
          <w:b/>
          <w:color w:val="366090"/>
          <w:sz w:val="28"/>
        </w:rPr>
      </w:pPr>
      <w:r>
        <w:rPr>
          <w:b/>
          <w:color w:val="366090"/>
          <w:spacing w:val="-3"/>
          <w:sz w:val="28"/>
        </w:rPr>
        <w:t xml:space="preserve">Philosophy, </w:t>
      </w:r>
      <w:r>
        <w:rPr>
          <w:b/>
          <w:color w:val="366090"/>
          <w:sz w:val="28"/>
        </w:rPr>
        <w:t>Goals, and Objectives of Clinical</w:t>
      </w:r>
      <w:r>
        <w:rPr>
          <w:b/>
          <w:color w:val="366090"/>
          <w:spacing w:val="-10"/>
          <w:sz w:val="28"/>
        </w:rPr>
        <w:t xml:space="preserve"> </w:t>
      </w:r>
      <w:r>
        <w:rPr>
          <w:b/>
          <w:color w:val="366090"/>
          <w:spacing w:val="-4"/>
          <w:sz w:val="28"/>
        </w:rPr>
        <w:t>Training</w:t>
      </w:r>
    </w:p>
    <w:p w14:paraId="35B49E42" w14:textId="3BEE7D94" w:rsidR="001541D0" w:rsidRDefault="44161D04">
      <w:pPr>
        <w:pStyle w:val="BodyText"/>
        <w:spacing w:before="120"/>
        <w:ind w:left="240" w:right="149"/>
      </w:pPr>
      <w:r>
        <w:t xml:space="preserve">The philosophic framework of clinical education and training at LECOM is that of preparing students to become osteopathic physicians possessing the highest competencies in the profession. The program will educate students to become competent physicians who clearly recognize their roles as providers of comprehensive healthcare to the individual, family as a unit, and community. Osteopathic physicians must be able to function in the role of leader of a healthcare team to bring about needed change from the level of the individual to the level of the community. The ultimate intent of the program is to prepare physicians who will positively impact the quality of healthcare delivery </w:t>
      </w:r>
      <w:r w:rsidR="5138E012">
        <w:t>systems and</w:t>
      </w:r>
      <w:r>
        <w:t xml:space="preserve"> improve access for individuals and their families.</w:t>
      </w:r>
    </w:p>
    <w:p w14:paraId="6D28284F" w14:textId="77777777" w:rsidR="001541D0" w:rsidRDefault="00842602">
      <w:pPr>
        <w:pStyle w:val="BodyText"/>
        <w:spacing w:before="120"/>
        <w:ind w:left="240" w:right="149"/>
      </w:pPr>
      <w:r>
        <w:t>In today's healthcare world, physicians are integral to the efficient functioning of the healthcare system. Students' attitudes and learning will be directed toward understanding the role of the primary medical manager while recognizing the need for consultation with other medical specialists when appropriate.</w:t>
      </w:r>
    </w:p>
    <w:p w14:paraId="389F52D7" w14:textId="77777777" w:rsidR="001541D0" w:rsidRDefault="00842602">
      <w:pPr>
        <w:pStyle w:val="BodyText"/>
        <w:spacing w:before="120"/>
        <w:ind w:left="240" w:right="169"/>
      </w:pPr>
      <w:r>
        <w:t>We believe the physician must assume a leadership role not only in the medical community but also in the broader community in which they serve. Community leadership is an integral part of improving the healthcare of a community as a whole; thus, osteopathic physicians must be motivated toward the prevention of illness and upgrading of the delivery of healthcare services at extended levels.</w:t>
      </w:r>
    </w:p>
    <w:p w14:paraId="5339CA8F" w14:textId="77777777" w:rsidR="001541D0" w:rsidRDefault="001541D0">
      <w:pPr>
        <w:pStyle w:val="BodyText"/>
        <w:spacing w:before="5"/>
        <w:rPr>
          <w:sz w:val="34"/>
        </w:rPr>
      </w:pPr>
    </w:p>
    <w:p w14:paraId="6B1CC296" w14:textId="77777777" w:rsidR="001541D0" w:rsidRDefault="00842602">
      <w:pPr>
        <w:pStyle w:val="Heading4"/>
      </w:pPr>
      <w:r>
        <w:t>Goals</w:t>
      </w:r>
    </w:p>
    <w:p w14:paraId="4961F13F" w14:textId="77777777" w:rsidR="001541D0" w:rsidRDefault="00842602">
      <w:pPr>
        <w:pStyle w:val="BodyText"/>
        <w:ind w:left="240" w:right="256"/>
      </w:pPr>
      <w:r>
        <w:t>In pursuit of its goal of excellence, the LECOM clinical curriculum is a challenging blend of the traditional and innovative, designed to:</w:t>
      </w:r>
    </w:p>
    <w:p w14:paraId="4D70E85C" w14:textId="77777777" w:rsidR="001541D0" w:rsidRDefault="44161D04" w:rsidP="00F04AD5">
      <w:pPr>
        <w:pStyle w:val="ListParagraph"/>
        <w:numPr>
          <w:ilvl w:val="2"/>
          <w:numId w:val="33"/>
        </w:numPr>
        <w:tabs>
          <w:tab w:val="left" w:pos="960"/>
        </w:tabs>
        <w:spacing w:before="120"/>
        <w:ind w:right="952"/>
        <w:jc w:val="both"/>
        <w:rPr>
          <w:rFonts w:ascii="Arial" w:hAnsi="Arial"/>
          <w:sz w:val="24"/>
        </w:rPr>
      </w:pPr>
      <w:r w:rsidRPr="19FD3E02">
        <w:rPr>
          <w:sz w:val="24"/>
          <w:szCs w:val="24"/>
        </w:rPr>
        <w:t>Foster the analytic and problem-solving skills requisite for osteopathic physicians involved in disease prevention, diagnosis, and treatment of individual patients, in families, communities, and populations at</w:t>
      </w:r>
      <w:r w:rsidRPr="19FD3E02">
        <w:rPr>
          <w:spacing w:val="-1"/>
          <w:sz w:val="24"/>
          <w:szCs w:val="24"/>
        </w:rPr>
        <w:t xml:space="preserve"> </w:t>
      </w:r>
      <w:r w:rsidRPr="19FD3E02">
        <w:rPr>
          <w:sz w:val="24"/>
          <w:szCs w:val="24"/>
        </w:rPr>
        <w:t>large.</w:t>
      </w:r>
    </w:p>
    <w:p w14:paraId="7F8EEF87" w14:textId="77777777" w:rsidR="001541D0" w:rsidRDefault="44161D04" w:rsidP="00F04AD5">
      <w:pPr>
        <w:pStyle w:val="ListParagraph"/>
        <w:numPr>
          <w:ilvl w:val="2"/>
          <w:numId w:val="33"/>
        </w:numPr>
        <w:tabs>
          <w:tab w:val="left" w:pos="960"/>
        </w:tabs>
        <w:ind w:right="1286"/>
        <w:jc w:val="both"/>
        <w:rPr>
          <w:rFonts w:ascii="Arial" w:hAnsi="Arial"/>
          <w:sz w:val="24"/>
        </w:rPr>
      </w:pPr>
      <w:r w:rsidRPr="19FD3E02">
        <w:rPr>
          <w:sz w:val="24"/>
          <w:szCs w:val="24"/>
        </w:rPr>
        <w:t xml:space="preserve">Ensure the acquisition of basic clinical knowledge and essential clinical </w:t>
      </w:r>
      <w:r w:rsidRPr="19FD3E02">
        <w:rPr>
          <w:spacing w:val="-3"/>
          <w:sz w:val="24"/>
          <w:szCs w:val="24"/>
        </w:rPr>
        <w:t xml:space="preserve">skills, </w:t>
      </w:r>
      <w:r w:rsidRPr="19FD3E02">
        <w:rPr>
          <w:sz w:val="24"/>
          <w:szCs w:val="24"/>
        </w:rPr>
        <w:t>including the integration of Osteopathic Principles and Practices (OPP).</w:t>
      </w:r>
    </w:p>
    <w:p w14:paraId="298813A4" w14:textId="77777777" w:rsidR="001541D0" w:rsidRDefault="44161D04" w:rsidP="00F04AD5">
      <w:pPr>
        <w:pStyle w:val="ListParagraph"/>
        <w:numPr>
          <w:ilvl w:val="2"/>
          <w:numId w:val="33"/>
        </w:numPr>
        <w:tabs>
          <w:tab w:val="left" w:pos="960"/>
        </w:tabs>
        <w:jc w:val="both"/>
        <w:rPr>
          <w:rFonts w:ascii="Arial" w:hAnsi="Arial"/>
          <w:sz w:val="24"/>
        </w:rPr>
      </w:pPr>
      <w:r w:rsidRPr="19FD3E02">
        <w:rPr>
          <w:sz w:val="24"/>
          <w:szCs w:val="24"/>
        </w:rPr>
        <w:t>Develop an understanding of contemporary healthcare delivery challenges.</w:t>
      </w:r>
    </w:p>
    <w:p w14:paraId="64664F52" w14:textId="77777777" w:rsidR="001541D0" w:rsidRDefault="44161D04" w:rsidP="00F04AD5">
      <w:pPr>
        <w:pStyle w:val="ListParagraph"/>
        <w:numPr>
          <w:ilvl w:val="2"/>
          <w:numId w:val="33"/>
        </w:numPr>
        <w:tabs>
          <w:tab w:val="left" w:pos="959"/>
          <w:tab w:val="left" w:pos="960"/>
        </w:tabs>
        <w:ind w:right="1160"/>
        <w:rPr>
          <w:rFonts w:ascii="Arial" w:hAnsi="Arial"/>
          <w:sz w:val="24"/>
        </w:rPr>
      </w:pPr>
      <w:r w:rsidRPr="19FD3E02">
        <w:rPr>
          <w:sz w:val="24"/>
          <w:szCs w:val="24"/>
        </w:rPr>
        <w:t>Cultivate effective physician-patient relationships based upon integrity,</w:t>
      </w:r>
      <w:r w:rsidRPr="19FD3E02">
        <w:rPr>
          <w:spacing w:val="-36"/>
          <w:sz w:val="24"/>
          <w:szCs w:val="24"/>
        </w:rPr>
        <w:t xml:space="preserve"> </w:t>
      </w:r>
      <w:r w:rsidRPr="19FD3E02">
        <w:rPr>
          <w:sz w:val="24"/>
          <w:szCs w:val="24"/>
        </w:rPr>
        <w:t>respect, and compassion.</w:t>
      </w:r>
    </w:p>
    <w:p w14:paraId="43FDE756" w14:textId="77777777" w:rsidR="001541D0" w:rsidRDefault="44161D04" w:rsidP="00F04AD5">
      <w:pPr>
        <w:pStyle w:val="ListParagraph"/>
        <w:numPr>
          <w:ilvl w:val="2"/>
          <w:numId w:val="33"/>
        </w:numPr>
        <w:tabs>
          <w:tab w:val="left" w:pos="959"/>
          <w:tab w:val="left" w:pos="960"/>
        </w:tabs>
        <w:rPr>
          <w:rFonts w:ascii="Arial" w:hAnsi="Arial"/>
          <w:sz w:val="24"/>
        </w:rPr>
      </w:pPr>
      <w:r w:rsidRPr="19FD3E02">
        <w:rPr>
          <w:sz w:val="24"/>
          <w:szCs w:val="24"/>
        </w:rPr>
        <w:t>Develop high ethical standards.</w:t>
      </w:r>
    </w:p>
    <w:p w14:paraId="7EA0B351" w14:textId="77777777" w:rsidR="001541D0" w:rsidRDefault="44161D04" w:rsidP="00F04AD5">
      <w:pPr>
        <w:pStyle w:val="ListParagraph"/>
        <w:numPr>
          <w:ilvl w:val="2"/>
          <w:numId w:val="33"/>
        </w:numPr>
        <w:tabs>
          <w:tab w:val="left" w:pos="959"/>
          <w:tab w:val="left" w:pos="960"/>
        </w:tabs>
        <w:rPr>
          <w:rFonts w:ascii="Arial" w:hAnsi="Arial"/>
          <w:sz w:val="24"/>
        </w:rPr>
      </w:pPr>
      <w:r w:rsidRPr="19FD3E02">
        <w:rPr>
          <w:sz w:val="24"/>
          <w:szCs w:val="24"/>
        </w:rPr>
        <w:t>Promote a lifelong commitment to learning.</w:t>
      </w:r>
    </w:p>
    <w:p w14:paraId="760C2BE6" w14:textId="77777777" w:rsidR="001541D0" w:rsidRDefault="001541D0">
      <w:pPr>
        <w:pStyle w:val="BodyText"/>
      </w:pPr>
    </w:p>
    <w:p w14:paraId="4BFD11F6" w14:textId="77777777" w:rsidR="001541D0" w:rsidRDefault="00842602">
      <w:pPr>
        <w:pStyle w:val="Heading4"/>
      </w:pPr>
      <w:r>
        <w:t>Objectives</w:t>
      </w:r>
    </w:p>
    <w:p w14:paraId="46A6EA80" w14:textId="77777777" w:rsidR="001541D0" w:rsidRDefault="00842602">
      <w:pPr>
        <w:pStyle w:val="BodyText"/>
        <w:ind w:left="240"/>
      </w:pPr>
      <w:r>
        <w:t>As a result of the two years of clinical training, students will see the physician as being able to:</w:t>
      </w:r>
    </w:p>
    <w:p w14:paraId="0C7F0C11" w14:textId="77777777" w:rsidR="001541D0" w:rsidRDefault="44161D04" w:rsidP="00F04AD5">
      <w:pPr>
        <w:pStyle w:val="ListParagraph"/>
        <w:numPr>
          <w:ilvl w:val="2"/>
          <w:numId w:val="33"/>
        </w:numPr>
        <w:tabs>
          <w:tab w:val="left" w:pos="959"/>
          <w:tab w:val="left" w:pos="960"/>
        </w:tabs>
        <w:spacing w:before="120"/>
        <w:ind w:right="927"/>
        <w:rPr>
          <w:rFonts w:ascii="Arial" w:hAnsi="Arial"/>
          <w:sz w:val="24"/>
        </w:rPr>
      </w:pPr>
      <w:r w:rsidRPr="19FD3E02">
        <w:rPr>
          <w:sz w:val="24"/>
          <w:szCs w:val="24"/>
        </w:rPr>
        <w:t xml:space="preserve">Demonstrate profound clinical excellence, using current biomedical knowledge </w:t>
      </w:r>
      <w:r w:rsidRPr="19FD3E02">
        <w:rPr>
          <w:spacing w:val="-9"/>
          <w:sz w:val="24"/>
          <w:szCs w:val="24"/>
        </w:rPr>
        <w:t xml:space="preserve">in </w:t>
      </w:r>
      <w:r w:rsidRPr="19FD3E02">
        <w:rPr>
          <w:sz w:val="24"/>
          <w:szCs w:val="24"/>
        </w:rPr>
        <w:t>identifying and managing the medical problems presented by their patients.</w:t>
      </w:r>
    </w:p>
    <w:p w14:paraId="00FE9A4F" w14:textId="77777777" w:rsidR="001541D0" w:rsidRDefault="44161D04" w:rsidP="00F04AD5">
      <w:pPr>
        <w:pStyle w:val="ListParagraph"/>
        <w:numPr>
          <w:ilvl w:val="2"/>
          <w:numId w:val="33"/>
        </w:numPr>
        <w:tabs>
          <w:tab w:val="left" w:pos="959"/>
          <w:tab w:val="left" w:pos="960"/>
        </w:tabs>
        <w:rPr>
          <w:rFonts w:ascii="Arial" w:hAnsi="Arial"/>
          <w:sz w:val="24"/>
        </w:rPr>
      </w:pPr>
      <w:r w:rsidRPr="19FD3E02">
        <w:rPr>
          <w:sz w:val="24"/>
          <w:szCs w:val="24"/>
        </w:rPr>
        <w:t>Provide continuing and comprehensive care to individuals and families.</w:t>
      </w:r>
    </w:p>
    <w:p w14:paraId="427269AB" w14:textId="77777777" w:rsidR="001541D0" w:rsidRDefault="44161D04" w:rsidP="00F04AD5">
      <w:pPr>
        <w:pStyle w:val="ListParagraph"/>
        <w:numPr>
          <w:ilvl w:val="2"/>
          <w:numId w:val="33"/>
        </w:numPr>
        <w:tabs>
          <w:tab w:val="left" w:pos="959"/>
          <w:tab w:val="left" w:pos="960"/>
        </w:tabs>
        <w:ind w:right="867"/>
        <w:rPr>
          <w:rFonts w:ascii="Arial" w:hAnsi="Arial"/>
          <w:sz w:val="24"/>
        </w:rPr>
      </w:pPr>
      <w:r w:rsidRPr="19FD3E02">
        <w:rPr>
          <w:sz w:val="24"/>
          <w:szCs w:val="24"/>
        </w:rPr>
        <w:t>Demonstrate the ability to integrate the behavioral/emotional/social/environmental factors of families in promoting health and managing disease.</w:t>
      </w:r>
    </w:p>
    <w:p w14:paraId="279E8A4D" w14:textId="064285A4" w:rsidR="001541D0" w:rsidRDefault="44161D04" w:rsidP="00F04AD5">
      <w:pPr>
        <w:pStyle w:val="ListParagraph"/>
        <w:numPr>
          <w:ilvl w:val="2"/>
          <w:numId w:val="33"/>
        </w:numPr>
        <w:tabs>
          <w:tab w:val="left" w:pos="959"/>
          <w:tab w:val="left" w:pos="960"/>
        </w:tabs>
        <w:rPr>
          <w:rFonts w:ascii="Arial" w:hAnsi="Arial"/>
          <w:sz w:val="24"/>
          <w:szCs w:val="24"/>
        </w:rPr>
      </w:pPr>
      <w:r w:rsidRPr="19FD3E02">
        <w:rPr>
          <w:sz w:val="24"/>
          <w:szCs w:val="24"/>
        </w:rPr>
        <w:t>Recognize the importance of maintaining and developing the knowledge, skills, and</w:t>
      </w:r>
      <w:r w:rsidR="687CA9FA" w:rsidRPr="19FD3E02">
        <w:rPr>
          <w:sz w:val="24"/>
          <w:szCs w:val="24"/>
        </w:rPr>
        <w:t xml:space="preserve"> </w:t>
      </w:r>
      <w:r w:rsidR="687CA9FA">
        <w:lastRenderedPageBreak/>
        <w:t xml:space="preserve">attitudes required for the best in modern medical practice in a </w:t>
      </w:r>
      <w:proofErr w:type="gramStart"/>
      <w:r w:rsidR="687CA9FA">
        <w:t>rapidly-changing</w:t>
      </w:r>
      <w:proofErr w:type="gramEnd"/>
      <w:r w:rsidR="687CA9FA">
        <w:t xml:space="preserve"> world and pursue a regular and systematic program of lifelong learning.</w:t>
      </w:r>
    </w:p>
    <w:p w14:paraId="563D67D7" w14:textId="77777777" w:rsidR="001541D0" w:rsidRDefault="687CA9FA" w:rsidP="00F04AD5">
      <w:pPr>
        <w:pStyle w:val="ListParagraph"/>
        <w:numPr>
          <w:ilvl w:val="2"/>
          <w:numId w:val="33"/>
        </w:numPr>
        <w:tabs>
          <w:tab w:val="left" w:pos="959"/>
          <w:tab w:val="left" w:pos="960"/>
        </w:tabs>
        <w:ind w:right="954"/>
        <w:rPr>
          <w:sz w:val="24"/>
          <w:szCs w:val="24"/>
        </w:rPr>
      </w:pPr>
      <w:r w:rsidRPr="19FD3E02">
        <w:rPr>
          <w:sz w:val="24"/>
          <w:szCs w:val="24"/>
        </w:rPr>
        <w:t>Integrate the application of the Osteopathic structural exam and the application of Osteopathic Manipulative Treatment (OMT) in patient care.</w:t>
      </w:r>
    </w:p>
    <w:p w14:paraId="5D7588CF" w14:textId="77777777" w:rsidR="001541D0" w:rsidRDefault="687CA9FA" w:rsidP="00F04AD5">
      <w:pPr>
        <w:pStyle w:val="ListParagraph"/>
        <w:numPr>
          <w:ilvl w:val="2"/>
          <w:numId w:val="33"/>
        </w:numPr>
        <w:tabs>
          <w:tab w:val="left" w:pos="959"/>
          <w:tab w:val="left" w:pos="960"/>
        </w:tabs>
        <w:ind w:right="533"/>
        <w:rPr>
          <w:sz w:val="24"/>
          <w:szCs w:val="24"/>
        </w:rPr>
      </w:pPr>
      <w:r w:rsidRPr="19FD3E02">
        <w:rPr>
          <w:sz w:val="24"/>
          <w:szCs w:val="24"/>
        </w:rPr>
        <w:t>Recognize the need and demonstrate the ability to use consultation with other medical specialists while maintaining continuity of care.</w:t>
      </w:r>
    </w:p>
    <w:p w14:paraId="6E79A56F" w14:textId="77777777" w:rsidR="001541D0" w:rsidRDefault="687CA9FA" w:rsidP="00F04AD5">
      <w:pPr>
        <w:pStyle w:val="ListParagraph"/>
        <w:numPr>
          <w:ilvl w:val="2"/>
          <w:numId w:val="33"/>
        </w:numPr>
        <w:tabs>
          <w:tab w:val="left" w:pos="959"/>
          <w:tab w:val="left" w:pos="960"/>
        </w:tabs>
        <w:rPr>
          <w:sz w:val="24"/>
          <w:szCs w:val="24"/>
        </w:rPr>
      </w:pPr>
      <w:r w:rsidRPr="19FD3E02">
        <w:rPr>
          <w:sz w:val="24"/>
          <w:szCs w:val="24"/>
        </w:rPr>
        <w:t>Share tasks and responsibilities with other health professionals.</w:t>
      </w:r>
    </w:p>
    <w:p w14:paraId="5F41621A" w14:textId="77777777" w:rsidR="001541D0" w:rsidRDefault="687CA9FA" w:rsidP="00F04AD5">
      <w:pPr>
        <w:pStyle w:val="ListParagraph"/>
        <w:numPr>
          <w:ilvl w:val="2"/>
          <w:numId w:val="33"/>
        </w:numPr>
        <w:tabs>
          <w:tab w:val="left" w:pos="959"/>
          <w:tab w:val="left" w:pos="960"/>
        </w:tabs>
        <w:ind w:right="474"/>
        <w:rPr>
          <w:sz w:val="24"/>
          <w:szCs w:val="24"/>
        </w:rPr>
      </w:pPr>
      <w:r w:rsidRPr="19FD3E02">
        <w:rPr>
          <w:sz w:val="24"/>
          <w:szCs w:val="24"/>
        </w:rPr>
        <w:t>Be aware of, understand, and critically evaluate the findings of a body of research, and apply the results to clinical practice.</w:t>
      </w:r>
    </w:p>
    <w:p w14:paraId="14797BAC" w14:textId="77777777" w:rsidR="001541D0" w:rsidRDefault="687CA9FA" w:rsidP="00F04AD5">
      <w:pPr>
        <w:pStyle w:val="ListParagraph"/>
        <w:numPr>
          <w:ilvl w:val="2"/>
          <w:numId w:val="33"/>
        </w:numPr>
        <w:tabs>
          <w:tab w:val="left" w:pos="959"/>
          <w:tab w:val="left" w:pos="960"/>
        </w:tabs>
        <w:ind w:right="1171"/>
        <w:rPr>
          <w:sz w:val="24"/>
          <w:szCs w:val="24"/>
        </w:rPr>
      </w:pPr>
      <w:r w:rsidRPr="19FD3E02">
        <w:rPr>
          <w:sz w:val="24"/>
          <w:szCs w:val="24"/>
        </w:rPr>
        <w:t>Manage their practice in a business-like, cost-efficient manner that will provide professional satisfaction and time for a rewarding personal life.</w:t>
      </w:r>
    </w:p>
    <w:p w14:paraId="48304480" w14:textId="77777777" w:rsidR="001541D0" w:rsidRDefault="687CA9FA" w:rsidP="00F04AD5">
      <w:pPr>
        <w:pStyle w:val="ListParagraph"/>
        <w:numPr>
          <w:ilvl w:val="2"/>
          <w:numId w:val="33"/>
        </w:numPr>
        <w:tabs>
          <w:tab w:val="left" w:pos="959"/>
          <w:tab w:val="left" w:pos="960"/>
        </w:tabs>
        <w:rPr>
          <w:sz w:val="24"/>
          <w:szCs w:val="24"/>
        </w:rPr>
      </w:pPr>
      <w:r w:rsidRPr="19FD3E02">
        <w:rPr>
          <w:sz w:val="24"/>
          <w:szCs w:val="24"/>
        </w:rPr>
        <w:t>Serve as an advocate for the patient within the healthcare system.</w:t>
      </w:r>
    </w:p>
    <w:p w14:paraId="42D1AE4E" w14:textId="77777777" w:rsidR="001541D0" w:rsidRDefault="687CA9FA" w:rsidP="00F04AD5">
      <w:pPr>
        <w:pStyle w:val="ListParagraph"/>
        <w:numPr>
          <w:ilvl w:val="2"/>
          <w:numId w:val="33"/>
        </w:numPr>
        <w:tabs>
          <w:tab w:val="left" w:pos="959"/>
          <w:tab w:val="left" w:pos="960"/>
        </w:tabs>
        <w:ind w:right="194"/>
        <w:rPr>
          <w:sz w:val="24"/>
          <w:szCs w:val="24"/>
        </w:rPr>
      </w:pPr>
      <w:r w:rsidRPr="19FD3E02">
        <w:rPr>
          <w:sz w:val="24"/>
          <w:szCs w:val="24"/>
        </w:rPr>
        <w:t>Assess the quality of care provided and actively pursue measures to correct any identified deficiencies.</w:t>
      </w:r>
    </w:p>
    <w:p w14:paraId="7D7B2351" w14:textId="77777777" w:rsidR="001541D0" w:rsidRDefault="687CA9FA" w:rsidP="00F04AD5">
      <w:pPr>
        <w:pStyle w:val="ListParagraph"/>
        <w:numPr>
          <w:ilvl w:val="2"/>
          <w:numId w:val="33"/>
        </w:numPr>
        <w:tabs>
          <w:tab w:val="left" w:pos="959"/>
          <w:tab w:val="left" w:pos="960"/>
        </w:tabs>
        <w:ind w:right="369"/>
        <w:rPr>
          <w:sz w:val="24"/>
          <w:szCs w:val="24"/>
        </w:rPr>
      </w:pPr>
      <w:r w:rsidRPr="19FD3E02">
        <w:rPr>
          <w:sz w:val="24"/>
          <w:szCs w:val="24"/>
        </w:rPr>
        <w:t>Recognize community resources as an integral part of the healthcare system; participate in improving the health of the community.</w:t>
      </w:r>
    </w:p>
    <w:p w14:paraId="2B200CC8" w14:textId="77777777" w:rsidR="001541D0" w:rsidRDefault="687CA9FA" w:rsidP="00F04AD5">
      <w:pPr>
        <w:pStyle w:val="ListParagraph"/>
        <w:numPr>
          <w:ilvl w:val="2"/>
          <w:numId w:val="33"/>
        </w:numPr>
        <w:tabs>
          <w:tab w:val="left" w:pos="959"/>
          <w:tab w:val="left" w:pos="960"/>
        </w:tabs>
        <w:ind w:right="460"/>
        <w:rPr>
          <w:sz w:val="20"/>
          <w:szCs w:val="20"/>
        </w:rPr>
      </w:pPr>
      <w:r w:rsidRPr="19FD3E02">
        <w:rPr>
          <w:sz w:val="24"/>
          <w:szCs w:val="24"/>
        </w:rPr>
        <w:t xml:space="preserve">Inform and counsel patients concerning their health problems, </w:t>
      </w:r>
      <w:proofErr w:type="gramStart"/>
      <w:r w:rsidRPr="19FD3E02">
        <w:rPr>
          <w:sz w:val="24"/>
          <w:szCs w:val="24"/>
        </w:rPr>
        <w:t>recognizing</w:t>
      </w:r>
      <w:proofErr w:type="gramEnd"/>
      <w:r w:rsidRPr="19FD3E02">
        <w:rPr>
          <w:sz w:val="24"/>
          <w:szCs w:val="24"/>
        </w:rPr>
        <w:t xml:space="preserve"> and valuing differences in patient and physician backgrounds, beliefs, and expectations.</w:t>
      </w:r>
    </w:p>
    <w:p w14:paraId="46AD3229" w14:textId="77777777" w:rsidR="001541D0" w:rsidRDefault="687CA9FA" w:rsidP="00F04AD5">
      <w:pPr>
        <w:pStyle w:val="ListParagraph"/>
        <w:numPr>
          <w:ilvl w:val="2"/>
          <w:numId w:val="33"/>
        </w:numPr>
        <w:tabs>
          <w:tab w:val="left" w:pos="959"/>
          <w:tab w:val="left" w:pos="960"/>
        </w:tabs>
        <w:ind w:right="459"/>
        <w:rPr>
          <w:sz w:val="24"/>
          <w:szCs w:val="24"/>
        </w:rPr>
      </w:pPr>
      <w:r w:rsidRPr="19FD3E02">
        <w:rPr>
          <w:sz w:val="24"/>
          <w:szCs w:val="24"/>
        </w:rPr>
        <w:t>Develop mutually satisfying physician-patient relationships to promote comprehensive problem-identification and problem-solving.</w:t>
      </w:r>
    </w:p>
    <w:p w14:paraId="632C8A93" w14:textId="77777777" w:rsidR="001541D0" w:rsidRDefault="687CA9FA" w:rsidP="00F04AD5">
      <w:pPr>
        <w:pStyle w:val="ListParagraph"/>
        <w:numPr>
          <w:ilvl w:val="2"/>
          <w:numId w:val="33"/>
        </w:numPr>
        <w:tabs>
          <w:tab w:val="left" w:pos="959"/>
          <w:tab w:val="left" w:pos="960"/>
        </w:tabs>
        <w:ind w:right="161"/>
        <w:rPr>
          <w:sz w:val="24"/>
          <w:szCs w:val="24"/>
        </w:rPr>
      </w:pPr>
      <w:r w:rsidRPr="19FD3E02">
        <w:rPr>
          <w:sz w:val="24"/>
          <w:szCs w:val="24"/>
        </w:rPr>
        <w:t>Use current osteopathic medical knowledge to identify, evaluate, and minimize risks for patients and family.</w:t>
      </w:r>
    </w:p>
    <w:p w14:paraId="6F19F371" w14:textId="77777777" w:rsidR="001541D0" w:rsidRDefault="687CA9FA" w:rsidP="00F04AD5">
      <w:pPr>
        <w:pStyle w:val="ListParagraph"/>
        <w:numPr>
          <w:ilvl w:val="2"/>
          <w:numId w:val="33"/>
        </w:numPr>
        <w:tabs>
          <w:tab w:val="left" w:pos="959"/>
          <w:tab w:val="left" w:pos="960"/>
        </w:tabs>
        <w:rPr>
          <w:sz w:val="24"/>
          <w:szCs w:val="24"/>
        </w:rPr>
      </w:pPr>
      <w:r w:rsidRPr="19FD3E02">
        <w:rPr>
          <w:sz w:val="24"/>
          <w:szCs w:val="24"/>
        </w:rPr>
        <w:t>Balance potential benefits, costs, and resources in determining appropriate interventions.</w:t>
      </w:r>
    </w:p>
    <w:p w14:paraId="2600647D" w14:textId="07DB7C0A" w:rsidR="001541D0" w:rsidRDefault="687CA9FA" w:rsidP="00A75187">
      <w:pPr>
        <w:tabs>
          <w:tab w:val="left" w:pos="959"/>
          <w:tab w:val="left" w:pos="960"/>
        </w:tabs>
        <w:rPr>
          <w:rFonts w:ascii="Arial" w:hAnsi="Arial"/>
          <w:sz w:val="24"/>
        </w:rPr>
        <w:sectPr w:rsidR="001541D0">
          <w:pgSz w:w="12240" w:h="15840"/>
          <w:pgMar w:top="1380" w:right="1280" w:bottom="1500" w:left="1200" w:header="0" w:footer="1258" w:gutter="0"/>
          <w:cols w:space="720"/>
        </w:sectPr>
      </w:pPr>
      <w:r w:rsidRPr="19FD3E02">
        <w:rPr>
          <w:sz w:val="24"/>
          <w:szCs w:val="24"/>
        </w:rPr>
        <w:t xml:space="preserve"> </w:t>
      </w:r>
    </w:p>
    <w:p w14:paraId="619F301E" w14:textId="77777777" w:rsidR="001541D0" w:rsidRDefault="00842602" w:rsidP="00F04AD5">
      <w:pPr>
        <w:pStyle w:val="Heading2"/>
        <w:numPr>
          <w:ilvl w:val="1"/>
          <w:numId w:val="33"/>
        </w:numPr>
        <w:tabs>
          <w:tab w:val="left" w:pos="1034"/>
          <w:tab w:val="left" w:pos="1035"/>
        </w:tabs>
        <w:spacing w:before="226"/>
        <w:rPr>
          <w:color w:val="366090"/>
        </w:rPr>
      </w:pPr>
      <w:r>
        <w:rPr>
          <w:color w:val="366090"/>
        </w:rPr>
        <w:lastRenderedPageBreak/>
        <w:t>Department of Clinical</w:t>
      </w:r>
      <w:r>
        <w:rPr>
          <w:color w:val="366090"/>
          <w:spacing w:val="-5"/>
        </w:rPr>
        <w:t xml:space="preserve"> </w:t>
      </w:r>
      <w:r>
        <w:rPr>
          <w:color w:val="366090"/>
        </w:rPr>
        <w:t>Education</w:t>
      </w:r>
    </w:p>
    <w:p w14:paraId="347DD985" w14:textId="77777777" w:rsidR="00377E0A" w:rsidRDefault="00377E0A" w:rsidP="006C4BD1">
      <w:pPr>
        <w:ind w:right="2421"/>
        <w:rPr>
          <w:b/>
          <w:bCs/>
          <w:sz w:val="24"/>
          <w:szCs w:val="24"/>
        </w:rPr>
      </w:pPr>
    </w:p>
    <w:p w14:paraId="3305E80F" w14:textId="27F9C817" w:rsidR="001541D0" w:rsidRPr="00AB2AEB" w:rsidRDefault="00842602" w:rsidP="00894BEF">
      <w:pPr>
        <w:ind w:left="720" w:right="2421"/>
        <w:rPr>
          <w:sz w:val="24"/>
          <w:szCs w:val="24"/>
        </w:rPr>
      </w:pPr>
      <w:r w:rsidRPr="00AB2AEB">
        <w:rPr>
          <w:b/>
          <w:bCs/>
          <w:sz w:val="24"/>
          <w:szCs w:val="24"/>
        </w:rPr>
        <w:t>Michael P. Rowane, DO, MS</w:t>
      </w:r>
      <w:r w:rsidRPr="00AB2AEB">
        <w:rPr>
          <w:sz w:val="24"/>
          <w:szCs w:val="24"/>
        </w:rPr>
        <w:t xml:space="preserve">, Associate Dean of Clinical Education Phone: </w:t>
      </w:r>
      <w:r w:rsidRPr="00AB2AEB">
        <w:rPr>
          <w:color w:val="0033CC"/>
          <w:sz w:val="24"/>
          <w:szCs w:val="24"/>
        </w:rPr>
        <w:t>(814) 866-8118</w:t>
      </w:r>
      <w:r w:rsidRPr="00AB2AEB">
        <w:rPr>
          <w:sz w:val="24"/>
          <w:szCs w:val="24"/>
        </w:rPr>
        <w:t>; email</w:t>
      </w:r>
      <w:r w:rsidRPr="00122499">
        <w:rPr>
          <w:sz w:val="24"/>
          <w:szCs w:val="24"/>
        </w:rPr>
        <w:t>:</w:t>
      </w:r>
      <w:r w:rsidRPr="00122499">
        <w:rPr>
          <w:color w:val="0000FF"/>
          <w:sz w:val="24"/>
          <w:szCs w:val="24"/>
          <w:u w:val="thick"/>
        </w:rPr>
        <w:t xml:space="preserve"> </w:t>
      </w:r>
      <w:hyperlink r:id="rId13">
        <w:r w:rsidRPr="00122499">
          <w:rPr>
            <w:color w:val="0000FF"/>
            <w:sz w:val="24"/>
            <w:szCs w:val="24"/>
            <w:u w:val="thick"/>
          </w:rPr>
          <w:t>mrowane@lecom.edu</w:t>
        </w:r>
      </w:hyperlink>
    </w:p>
    <w:p w14:paraId="5B64F10E" w14:textId="77777777" w:rsidR="00377E0A" w:rsidRDefault="00842602" w:rsidP="00894BEF">
      <w:pPr>
        <w:pStyle w:val="Heading4"/>
        <w:ind w:left="720"/>
      </w:pPr>
      <w:r>
        <w:t>Travis M. Smith, DO</w:t>
      </w:r>
      <w:r>
        <w:rPr>
          <w:b w:val="0"/>
          <w:bCs w:val="0"/>
        </w:rPr>
        <w:t>,</w:t>
      </w:r>
      <w:r w:rsidR="33D0D98A">
        <w:rPr>
          <w:b w:val="0"/>
          <w:bCs w:val="0"/>
        </w:rPr>
        <w:t xml:space="preserve"> </w:t>
      </w:r>
      <w:r>
        <w:rPr>
          <w:b w:val="0"/>
        </w:rPr>
        <w:t>Associate Dean of Clinical Curriculum Assessment and Integration</w:t>
      </w:r>
      <w:r>
        <w:t xml:space="preserve"> </w:t>
      </w:r>
    </w:p>
    <w:p w14:paraId="2F8E9891" w14:textId="5B0EA1E0" w:rsidR="001541D0" w:rsidRPr="00122499" w:rsidRDefault="00842602" w:rsidP="00894BEF">
      <w:pPr>
        <w:pStyle w:val="Heading4"/>
        <w:ind w:left="720"/>
        <w:rPr>
          <w:b w:val="0"/>
          <w:bCs w:val="0"/>
        </w:rPr>
      </w:pPr>
      <w:r w:rsidRPr="00377E0A">
        <w:rPr>
          <w:b w:val="0"/>
          <w:bCs w:val="0"/>
        </w:rPr>
        <w:t xml:space="preserve">Phone: </w:t>
      </w:r>
      <w:r w:rsidRPr="00377E0A">
        <w:rPr>
          <w:b w:val="0"/>
          <w:bCs w:val="0"/>
          <w:color w:val="0033CC"/>
        </w:rPr>
        <w:t>(904) 742-6128</w:t>
      </w:r>
      <w:r w:rsidRPr="00377E0A">
        <w:rPr>
          <w:b w:val="0"/>
          <w:bCs w:val="0"/>
        </w:rPr>
        <w:t xml:space="preserve">; email: </w:t>
      </w:r>
      <w:hyperlink r:id="rId14">
        <w:r w:rsidRPr="00122499">
          <w:rPr>
            <w:b w:val="0"/>
            <w:bCs w:val="0"/>
            <w:color w:val="0000FF"/>
            <w:u w:val="thick"/>
          </w:rPr>
          <w:t>travis.smith@lecom.edu</w:t>
        </w:r>
      </w:hyperlink>
    </w:p>
    <w:p w14:paraId="795A1AFF" w14:textId="77777777" w:rsidR="00925C42" w:rsidRDefault="00842602" w:rsidP="00894BEF">
      <w:pPr>
        <w:pStyle w:val="Heading4"/>
        <w:ind w:left="720" w:right="1874"/>
      </w:pPr>
      <w:r>
        <w:t>James P. Toldi, DO,</w:t>
      </w:r>
      <w:r w:rsidR="00925C42">
        <w:t xml:space="preserve"> </w:t>
      </w:r>
    </w:p>
    <w:p w14:paraId="7D90D6DE" w14:textId="584565AA" w:rsidR="001541D0" w:rsidRDefault="00842602" w:rsidP="00894BEF">
      <w:pPr>
        <w:pStyle w:val="Heading4"/>
        <w:ind w:left="720" w:right="1874"/>
      </w:pPr>
      <w:r w:rsidRPr="00925C42">
        <w:rPr>
          <w:b w:val="0"/>
          <w:bCs w:val="0"/>
        </w:rPr>
        <w:t>Assistant Dean of Clinical Education and Assessment,</w:t>
      </w:r>
      <w:r w:rsidR="00925C42">
        <w:rPr>
          <w:b w:val="0"/>
          <w:bCs w:val="0"/>
        </w:rPr>
        <w:t xml:space="preserve"> </w:t>
      </w:r>
      <w:r w:rsidRPr="00925C42">
        <w:rPr>
          <w:b w:val="0"/>
          <w:bCs w:val="0"/>
        </w:rPr>
        <w:t xml:space="preserve">LECOM Bradenton Phone: (941) 782-5969; email: </w:t>
      </w:r>
      <w:hyperlink r:id="rId15">
        <w:r w:rsidRPr="00925C42">
          <w:rPr>
            <w:b w:val="0"/>
            <w:bCs w:val="0"/>
            <w:color w:val="1154CC"/>
            <w:u w:val="thick"/>
          </w:rPr>
          <w:t>jtoldi@lecom.edu</w:t>
        </w:r>
      </w:hyperlink>
    </w:p>
    <w:p w14:paraId="7C6C5BAB" w14:textId="77777777" w:rsidR="00084B14" w:rsidRDefault="18369D41" w:rsidP="00894BEF">
      <w:pPr>
        <w:ind w:left="720"/>
      </w:pPr>
      <w:r w:rsidRPr="00AB2AEB">
        <w:rPr>
          <w:b/>
          <w:bCs/>
          <w:sz w:val="24"/>
          <w:szCs w:val="24"/>
        </w:rPr>
        <w:t>Richard R. Terry, DO, MBA</w:t>
      </w:r>
      <w:r w:rsidRPr="00AB2AEB">
        <w:rPr>
          <w:sz w:val="24"/>
          <w:szCs w:val="24"/>
        </w:rPr>
        <w:t xml:space="preserve">, Associate Dean of Academic Affairs, LECOM Elmira </w:t>
      </w:r>
      <w:r>
        <w:tab/>
      </w:r>
    </w:p>
    <w:p w14:paraId="3B350F70" w14:textId="7E82D683" w:rsidR="001541D0" w:rsidRDefault="18369D41" w:rsidP="00894BEF">
      <w:pPr>
        <w:ind w:left="720"/>
      </w:pPr>
      <w:r w:rsidRPr="00AB2AEB">
        <w:rPr>
          <w:sz w:val="24"/>
          <w:szCs w:val="24"/>
        </w:rPr>
        <w:t>Phone</w:t>
      </w:r>
      <w:r w:rsidRPr="00AB2AEB">
        <w:rPr>
          <w:color w:val="0033CC"/>
          <w:sz w:val="24"/>
          <w:szCs w:val="24"/>
        </w:rPr>
        <w:t>: (607) 442-3509</w:t>
      </w:r>
      <w:r w:rsidRPr="00AB2AEB">
        <w:rPr>
          <w:sz w:val="24"/>
          <w:szCs w:val="24"/>
        </w:rPr>
        <w:t xml:space="preserve">; email: </w:t>
      </w:r>
      <w:hyperlink r:id="rId16">
        <w:r w:rsidR="3B5B1744" w:rsidRPr="00AB2AEB">
          <w:rPr>
            <w:rStyle w:val="Hyperlink"/>
            <w:sz w:val="24"/>
            <w:szCs w:val="24"/>
          </w:rPr>
          <w:t>rterry@lecom.edu</w:t>
        </w:r>
      </w:hyperlink>
      <w:r w:rsidR="3B5B1744" w:rsidRPr="00AB2AEB">
        <w:rPr>
          <w:sz w:val="24"/>
          <w:szCs w:val="24"/>
        </w:rPr>
        <w:t xml:space="preserve"> </w:t>
      </w:r>
    </w:p>
    <w:p w14:paraId="3FFD4A28" w14:textId="79DB3719" w:rsidR="00377E0A" w:rsidRPr="00084B14" w:rsidRDefault="3B5B1744" w:rsidP="00894BEF">
      <w:pPr>
        <w:ind w:left="720"/>
        <w:rPr>
          <w:sz w:val="24"/>
          <w:szCs w:val="24"/>
        </w:rPr>
      </w:pPr>
      <w:r w:rsidRPr="00AB2AEB">
        <w:rPr>
          <w:b/>
          <w:bCs/>
          <w:sz w:val="24"/>
          <w:szCs w:val="24"/>
        </w:rPr>
        <w:t>Kevin A. Thomas, DO, MS</w:t>
      </w:r>
      <w:r w:rsidRPr="00AB2AEB">
        <w:rPr>
          <w:sz w:val="24"/>
          <w:szCs w:val="24"/>
        </w:rPr>
        <w:t>, Assistant Dean of Institutional Enrollment Management &amp; Clinical Education; Director, Accelerated Physician Assistant Pathway (APAP)</w:t>
      </w:r>
      <w:r>
        <w:tab/>
      </w:r>
      <w:r>
        <w:tab/>
      </w:r>
    </w:p>
    <w:p w14:paraId="246600A7" w14:textId="4A808864" w:rsidR="001541D0" w:rsidRPr="002B3741" w:rsidRDefault="3B5B1744" w:rsidP="00894BEF">
      <w:pPr>
        <w:ind w:left="720"/>
        <w:rPr>
          <w:u w:val="single"/>
        </w:rPr>
      </w:pPr>
      <w:r w:rsidRPr="00AB2AEB">
        <w:rPr>
          <w:sz w:val="24"/>
          <w:szCs w:val="24"/>
        </w:rPr>
        <w:t>Phone</w:t>
      </w:r>
      <w:r w:rsidRPr="00AB2AEB">
        <w:rPr>
          <w:color w:val="0033CC"/>
          <w:sz w:val="24"/>
          <w:szCs w:val="24"/>
        </w:rPr>
        <w:t>: (814) 866-8117</w:t>
      </w:r>
      <w:r w:rsidRPr="00AB2AEB">
        <w:rPr>
          <w:sz w:val="24"/>
          <w:szCs w:val="24"/>
        </w:rPr>
        <w:t xml:space="preserve">; email: </w:t>
      </w:r>
      <w:hyperlink r:id="rId17">
        <w:r w:rsidRPr="002B3741">
          <w:rPr>
            <w:rStyle w:val="Hyperlink"/>
            <w:sz w:val="24"/>
            <w:szCs w:val="24"/>
          </w:rPr>
          <w:t>kthomas@lecom.edu</w:t>
        </w:r>
      </w:hyperlink>
    </w:p>
    <w:p w14:paraId="32105749" w14:textId="77777777" w:rsidR="00084B14" w:rsidRDefault="44161D04" w:rsidP="00894BEF">
      <w:pPr>
        <w:ind w:left="720"/>
      </w:pPr>
      <w:r w:rsidRPr="00AB2AEB">
        <w:rPr>
          <w:b/>
          <w:bCs/>
          <w:sz w:val="24"/>
          <w:szCs w:val="24"/>
        </w:rPr>
        <w:t>Jennifer Murphy, MA</w:t>
      </w:r>
      <w:r w:rsidRPr="00AB2AEB">
        <w:rPr>
          <w:sz w:val="24"/>
          <w:szCs w:val="24"/>
        </w:rPr>
        <w:t xml:space="preserve">, Director of Clinical Education Outreach </w:t>
      </w:r>
      <w:r>
        <w:tab/>
      </w:r>
      <w:r>
        <w:tab/>
      </w:r>
      <w:r>
        <w:tab/>
      </w:r>
      <w:r>
        <w:tab/>
      </w:r>
    </w:p>
    <w:p w14:paraId="17E9AC21" w14:textId="47F8E259" w:rsidR="001541D0" w:rsidRPr="00AB2AEB" w:rsidRDefault="44161D04" w:rsidP="00894BEF">
      <w:pPr>
        <w:ind w:left="720"/>
        <w:rPr>
          <w:sz w:val="24"/>
          <w:szCs w:val="24"/>
        </w:rPr>
      </w:pPr>
      <w:r w:rsidRPr="00AB2AEB">
        <w:rPr>
          <w:sz w:val="24"/>
          <w:szCs w:val="24"/>
        </w:rPr>
        <w:t xml:space="preserve">Phone: </w:t>
      </w:r>
      <w:r w:rsidRPr="00AB2AEB">
        <w:rPr>
          <w:color w:val="0033CC"/>
          <w:sz w:val="24"/>
          <w:szCs w:val="24"/>
        </w:rPr>
        <w:t>(814) 866-5133</w:t>
      </w:r>
      <w:r w:rsidRPr="00AB2AEB">
        <w:rPr>
          <w:sz w:val="24"/>
          <w:szCs w:val="24"/>
        </w:rPr>
        <w:t>; email:</w:t>
      </w:r>
      <w:r w:rsidRPr="00122499">
        <w:rPr>
          <w:sz w:val="24"/>
          <w:szCs w:val="24"/>
        </w:rPr>
        <w:t xml:space="preserve"> </w:t>
      </w:r>
      <w:hyperlink r:id="rId18">
        <w:r w:rsidRPr="00122499">
          <w:rPr>
            <w:color w:val="0000FF"/>
            <w:u w:val="thick"/>
          </w:rPr>
          <w:t>jennifer.murphy@lecom.edu</w:t>
        </w:r>
      </w:hyperlink>
    </w:p>
    <w:p w14:paraId="7A7D2BA7" w14:textId="77777777" w:rsidR="001541D0" w:rsidRDefault="44161D04" w:rsidP="00894BEF">
      <w:pPr>
        <w:pStyle w:val="BodyText"/>
        <w:ind w:left="720"/>
        <w:rPr>
          <w:sz w:val="16"/>
          <w:szCs w:val="16"/>
        </w:rPr>
      </w:pPr>
      <w:r w:rsidRPr="3E87E248">
        <w:rPr>
          <w:b/>
          <w:bCs/>
        </w:rPr>
        <w:t>Regional Deans</w:t>
      </w:r>
      <w:r>
        <w:t>: LECOM Regional Deans are assigned to specific geographic locations</w:t>
      </w:r>
      <w:r w:rsidRPr="3E87E248">
        <w:rPr>
          <w:sz w:val="22"/>
          <w:szCs w:val="22"/>
        </w:rPr>
        <w:t>.</w:t>
      </w:r>
    </w:p>
    <w:p w14:paraId="62932B6F" w14:textId="32A51E1A" w:rsidR="1189272D" w:rsidRDefault="1189272D" w:rsidP="3E87E248">
      <w:pPr>
        <w:spacing w:before="35"/>
        <w:ind w:left="600" w:right="927" w:hanging="360"/>
        <w:rPr>
          <w:b/>
          <w:bCs/>
          <w:sz w:val="16"/>
          <w:szCs w:val="16"/>
          <w:u w:val="thick"/>
        </w:rPr>
      </w:pPr>
    </w:p>
    <w:p w14:paraId="2F009251" w14:textId="77777777" w:rsidR="001541D0" w:rsidRDefault="00842602" w:rsidP="1189272D">
      <w:pPr>
        <w:spacing w:before="35"/>
        <w:ind w:left="600" w:right="927" w:hanging="360"/>
        <w:rPr>
          <w:sz w:val="24"/>
          <w:szCs w:val="24"/>
        </w:rPr>
      </w:pPr>
      <w:r w:rsidRPr="1189272D">
        <w:rPr>
          <w:b/>
          <w:bCs/>
          <w:sz w:val="24"/>
          <w:szCs w:val="24"/>
          <w:u w:val="thick"/>
        </w:rPr>
        <w:t>LECOM Erie/Seton Hill Clinical Education Department Staff Contact Information</w:t>
      </w:r>
      <w:r w:rsidRPr="1189272D">
        <w:rPr>
          <w:sz w:val="24"/>
          <w:szCs w:val="24"/>
        </w:rPr>
        <w:t xml:space="preserve">: </w:t>
      </w:r>
      <w:r w:rsidRPr="1189272D">
        <w:rPr>
          <w:b/>
          <w:bCs/>
          <w:sz w:val="24"/>
          <w:szCs w:val="24"/>
        </w:rPr>
        <w:t>Katy Zech Uhlman</w:t>
      </w:r>
      <w:r w:rsidRPr="1189272D">
        <w:rPr>
          <w:sz w:val="24"/>
          <w:szCs w:val="24"/>
        </w:rPr>
        <w:t>-Clinical Education Coordinator (Class of 2023/2025)</w:t>
      </w:r>
    </w:p>
    <w:p w14:paraId="43F9EF96" w14:textId="77777777" w:rsidR="001541D0" w:rsidRDefault="00842602" w:rsidP="1189272D">
      <w:pPr>
        <w:pStyle w:val="BodyText"/>
        <w:ind w:left="1320"/>
      </w:pPr>
      <w:r>
        <w:t xml:space="preserve">Phone: </w:t>
      </w:r>
      <w:r w:rsidRPr="1189272D">
        <w:rPr>
          <w:color w:val="0000FF"/>
        </w:rPr>
        <w:t xml:space="preserve">(814) 860-5139 </w:t>
      </w:r>
      <w:r>
        <w:t>email:</w:t>
      </w:r>
      <w:r w:rsidRPr="1189272D">
        <w:rPr>
          <w:color w:val="0000FF"/>
          <w:u w:val="thick"/>
        </w:rPr>
        <w:t xml:space="preserve"> </w:t>
      </w:r>
      <w:hyperlink r:id="rId19">
        <w:r w:rsidRPr="1189272D">
          <w:rPr>
            <w:color w:val="0000FF"/>
            <w:u w:val="thick"/>
          </w:rPr>
          <w:t>kzech@lecom.edu</w:t>
        </w:r>
      </w:hyperlink>
    </w:p>
    <w:p w14:paraId="6669363D" w14:textId="77777777" w:rsidR="001541D0" w:rsidRDefault="00842602" w:rsidP="1189272D">
      <w:pPr>
        <w:pStyle w:val="BodyText"/>
        <w:ind w:left="1320" w:right="2421" w:hanging="720"/>
      </w:pPr>
      <w:r w:rsidRPr="1189272D">
        <w:rPr>
          <w:b/>
          <w:bCs/>
        </w:rPr>
        <w:t>Karli Pulice</w:t>
      </w:r>
      <w:r>
        <w:t xml:space="preserve">-Clinical Education Coordinator (Class of 2022/2024) Phone: </w:t>
      </w:r>
      <w:r w:rsidRPr="1189272D">
        <w:rPr>
          <w:color w:val="0000FF"/>
        </w:rPr>
        <w:t xml:space="preserve">(814) 860-5138 </w:t>
      </w:r>
      <w:r>
        <w:t>email:</w:t>
      </w:r>
      <w:r w:rsidRPr="1189272D">
        <w:rPr>
          <w:color w:val="0000FF"/>
          <w:u w:val="thick"/>
        </w:rPr>
        <w:t xml:space="preserve"> </w:t>
      </w:r>
      <w:hyperlink r:id="rId20">
        <w:r w:rsidRPr="1189272D">
          <w:rPr>
            <w:color w:val="0000FF"/>
            <w:u w:val="thick"/>
          </w:rPr>
          <w:t>kpulice@lecom.edu</w:t>
        </w:r>
      </w:hyperlink>
    </w:p>
    <w:p w14:paraId="6D52BFD0" w14:textId="77777777" w:rsidR="001541D0" w:rsidRDefault="00842602" w:rsidP="1189272D">
      <w:pPr>
        <w:ind w:left="600"/>
        <w:rPr>
          <w:sz w:val="24"/>
          <w:szCs w:val="24"/>
        </w:rPr>
      </w:pPr>
      <w:r w:rsidRPr="1189272D">
        <w:rPr>
          <w:b/>
          <w:bCs/>
          <w:sz w:val="24"/>
          <w:szCs w:val="24"/>
        </w:rPr>
        <w:t>Carolyn Heidt</w:t>
      </w:r>
      <w:r w:rsidRPr="1189272D">
        <w:rPr>
          <w:sz w:val="24"/>
          <w:szCs w:val="24"/>
        </w:rPr>
        <w:t>-Clinical Education Coordinator</w:t>
      </w:r>
    </w:p>
    <w:p w14:paraId="1A957FDB" w14:textId="77777777" w:rsidR="001541D0" w:rsidRDefault="00842602" w:rsidP="3E87E248">
      <w:pPr>
        <w:pStyle w:val="BodyText"/>
        <w:ind w:left="1320"/>
        <w:rPr>
          <w:sz w:val="16"/>
          <w:szCs w:val="16"/>
        </w:rPr>
      </w:pPr>
      <w:r>
        <w:t xml:space="preserve">Phone: </w:t>
      </w:r>
      <w:r w:rsidRPr="3E87E248">
        <w:rPr>
          <w:color w:val="0000FF"/>
        </w:rPr>
        <w:t xml:space="preserve">(814) 860-8404 </w:t>
      </w:r>
      <w:r>
        <w:t>email:</w:t>
      </w:r>
      <w:r w:rsidRPr="3E87E248">
        <w:rPr>
          <w:color w:val="1154CC"/>
          <w:u w:val="thick"/>
        </w:rPr>
        <w:t xml:space="preserve"> </w:t>
      </w:r>
      <w:hyperlink r:id="rId21">
        <w:r w:rsidRPr="3E87E248">
          <w:rPr>
            <w:color w:val="1154CC"/>
            <w:u w:val="thick"/>
          </w:rPr>
          <w:t>cheidt@lecom.edu</w:t>
        </w:r>
      </w:hyperlink>
    </w:p>
    <w:p w14:paraId="7456C09C" w14:textId="77777777" w:rsidR="001541D0" w:rsidRDefault="001541D0" w:rsidP="3E87E248">
      <w:pPr>
        <w:pStyle w:val="BodyText"/>
        <w:rPr>
          <w:sz w:val="16"/>
          <w:szCs w:val="16"/>
        </w:rPr>
      </w:pPr>
    </w:p>
    <w:p w14:paraId="3F280886" w14:textId="77BD3052" w:rsidR="001541D0" w:rsidRDefault="00842602" w:rsidP="1189272D">
      <w:pPr>
        <w:ind w:left="600" w:right="1360" w:hanging="360"/>
        <w:rPr>
          <w:sz w:val="24"/>
          <w:szCs w:val="24"/>
        </w:rPr>
      </w:pPr>
      <w:r w:rsidRPr="1189272D">
        <w:rPr>
          <w:b/>
          <w:bCs/>
          <w:sz w:val="24"/>
          <w:szCs w:val="24"/>
          <w:u w:val="thick"/>
        </w:rPr>
        <w:t>LECOM Bradenton Clinical Education Department Staff Contact Information</w:t>
      </w:r>
      <w:r w:rsidRPr="1189272D">
        <w:rPr>
          <w:sz w:val="24"/>
          <w:szCs w:val="24"/>
        </w:rPr>
        <w:t xml:space="preserve">: </w:t>
      </w:r>
      <w:r w:rsidR="782D96F8" w:rsidRPr="1189272D">
        <w:rPr>
          <w:b/>
          <w:bCs/>
          <w:sz w:val="24"/>
          <w:szCs w:val="24"/>
        </w:rPr>
        <w:t>Erin</w:t>
      </w:r>
      <w:r w:rsidR="00552F8C" w:rsidRPr="1189272D">
        <w:rPr>
          <w:b/>
          <w:bCs/>
          <w:sz w:val="24"/>
          <w:szCs w:val="24"/>
        </w:rPr>
        <w:t xml:space="preserve"> Stearns</w:t>
      </w:r>
      <w:r w:rsidRPr="1189272D">
        <w:rPr>
          <w:sz w:val="24"/>
          <w:szCs w:val="24"/>
        </w:rPr>
        <w:t xml:space="preserve">-Clinical Education </w:t>
      </w:r>
      <w:r w:rsidR="00E021FE" w:rsidRPr="1189272D">
        <w:rPr>
          <w:sz w:val="24"/>
          <w:szCs w:val="24"/>
        </w:rPr>
        <w:t>Program Supervisor</w:t>
      </w:r>
    </w:p>
    <w:p w14:paraId="7DDBCD39" w14:textId="29A39AD5" w:rsidR="001541D0" w:rsidRDefault="44161D04" w:rsidP="1189272D">
      <w:pPr>
        <w:pStyle w:val="BodyText"/>
        <w:ind w:left="1320"/>
        <w:rPr>
          <w:color w:val="0000FF"/>
          <w:u w:val="thick"/>
        </w:rPr>
      </w:pPr>
      <w:r>
        <w:t xml:space="preserve">Phone: </w:t>
      </w:r>
      <w:r>
        <w:rPr>
          <w:color w:val="0000FF"/>
        </w:rPr>
        <w:t>(941) 782-</w:t>
      </w:r>
      <w:r w:rsidR="440B5318">
        <w:rPr>
          <w:color w:val="0000FF"/>
        </w:rPr>
        <w:t xml:space="preserve">5582 </w:t>
      </w:r>
      <w:r>
        <w:t>email:</w:t>
      </w:r>
      <w:r w:rsidRPr="00E20F76">
        <w:rPr>
          <w:color w:val="0000FF"/>
        </w:rPr>
        <w:t xml:space="preserve"> </w:t>
      </w:r>
      <w:r w:rsidR="440B5318" w:rsidRPr="00E20F76">
        <w:rPr>
          <w:color w:val="0000FF"/>
        </w:rPr>
        <w:t xml:space="preserve"> </w:t>
      </w:r>
      <w:hyperlink r:id="rId22" w:history="1">
        <w:r w:rsidR="440B5318" w:rsidRPr="00256F2C">
          <w:rPr>
            <w:rStyle w:val="Hyperlink"/>
          </w:rPr>
          <w:t>estearns@lecom.edu</w:t>
        </w:r>
      </w:hyperlink>
    </w:p>
    <w:p w14:paraId="007281F4" w14:textId="7EE41D91" w:rsidR="4373242D" w:rsidRDefault="4373242D" w:rsidP="1189272D">
      <w:pPr>
        <w:pStyle w:val="BodyText"/>
        <w:ind w:left="720"/>
        <w:rPr>
          <w:b/>
          <w:bCs/>
        </w:rPr>
      </w:pPr>
      <w:r w:rsidRPr="1189272D">
        <w:rPr>
          <w:b/>
          <w:bCs/>
        </w:rPr>
        <w:t>Alexandria Hennessey</w:t>
      </w:r>
      <w:r w:rsidR="18346D5E" w:rsidRPr="1189272D">
        <w:rPr>
          <w:b/>
          <w:bCs/>
        </w:rPr>
        <w:t xml:space="preserve"> – </w:t>
      </w:r>
      <w:r w:rsidR="18346D5E">
        <w:t xml:space="preserve">Administrative Assistant </w:t>
      </w:r>
    </w:p>
    <w:p w14:paraId="44BFF958" w14:textId="1D8BF28C" w:rsidR="18346D5E" w:rsidRDefault="18346D5E" w:rsidP="1189272D">
      <w:pPr>
        <w:pStyle w:val="BodyText"/>
        <w:ind w:left="720" w:firstLine="720"/>
      </w:pPr>
      <w:r>
        <w:t xml:space="preserve">Phone: </w:t>
      </w:r>
      <w:r w:rsidRPr="1189272D">
        <w:rPr>
          <w:color w:val="4F81BD" w:themeColor="accent1"/>
        </w:rPr>
        <w:t>(</w:t>
      </w:r>
      <w:r w:rsidR="76979573" w:rsidRPr="1189272D">
        <w:rPr>
          <w:color w:val="4F81BD" w:themeColor="accent1"/>
        </w:rPr>
        <w:t xml:space="preserve">941)-782-5977 </w:t>
      </w:r>
      <w:r w:rsidR="032E5050">
        <w:t xml:space="preserve">email: </w:t>
      </w:r>
      <w:hyperlink r:id="rId23">
        <w:r w:rsidR="032E5050" w:rsidRPr="1189272D">
          <w:rPr>
            <w:rStyle w:val="Hyperlink"/>
            <w:rFonts w:ascii="Calibri" w:eastAsia="Calibri" w:hAnsi="Calibri" w:cs="Calibri"/>
            <w:sz w:val="22"/>
            <w:szCs w:val="22"/>
          </w:rPr>
          <w:t>ahennessey@lecom.edu</w:t>
        </w:r>
      </w:hyperlink>
    </w:p>
    <w:p w14:paraId="60B719E3" w14:textId="243FF046" w:rsidR="00985128" w:rsidRDefault="1E384A4C" w:rsidP="1189272D">
      <w:pPr>
        <w:ind w:firstLine="720"/>
      </w:pPr>
      <w:r w:rsidRPr="1189272D">
        <w:rPr>
          <w:b/>
          <w:bCs/>
          <w:sz w:val="24"/>
          <w:szCs w:val="24"/>
        </w:rPr>
        <w:t>Christine Jagannath</w:t>
      </w:r>
      <w:r w:rsidRPr="1189272D">
        <w:rPr>
          <w:sz w:val="24"/>
          <w:szCs w:val="24"/>
        </w:rPr>
        <w:t>-Clinical Education Assistant</w:t>
      </w:r>
    </w:p>
    <w:p w14:paraId="64826027" w14:textId="177EDF89" w:rsidR="00985128" w:rsidRDefault="1E384A4C" w:rsidP="1189272D">
      <w:pPr>
        <w:ind w:left="720" w:firstLine="720"/>
      </w:pPr>
      <w:r w:rsidRPr="1189272D">
        <w:rPr>
          <w:sz w:val="24"/>
          <w:szCs w:val="24"/>
        </w:rPr>
        <w:t>Phone:</w:t>
      </w:r>
      <w:r w:rsidRPr="1189272D">
        <w:rPr>
          <w:color w:val="0000FF"/>
          <w:sz w:val="24"/>
          <w:szCs w:val="24"/>
        </w:rPr>
        <w:t xml:space="preserve"> (941) 782-5597</w:t>
      </w:r>
      <w:r w:rsidRPr="1189272D">
        <w:rPr>
          <w:sz w:val="24"/>
          <w:szCs w:val="24"/>
        </w:rPr>
        <w:t xml:space="preserve"> email: </w:t>
      </w:r>
      <w:hyperlink r:id="rId24">
        <w:r w:rsidRPr="1189272D">
          <w:rPr>
            <w:rStyle w:val="Hyperlink"/>
            <w:color w:val="0000FF"/>
            <w:sz w:val="24"/>
            <w:szCs w:val="24"/>
          </w:rPr>
          <w:t>cjagannath@lecom.edu</w:t>
        </w:r>
      </w:hyperlink>
      <w:r w:rsidRPr="1189272D">
        <w:rPr>
          <w:color w:val="0000FF"/>
          <w:sz w:val="24"/>
          <w:szCs w:val="24"/>
          <w:u w:val="single"/>
        </w:rPr>
        <w:t xml:space="preserve"> </w:t>
      </w:r>
    </w:p>
    <w:p w14:paraId="16D8E183" w14:textId="6A8F2DF0" w:rsidR="00985128" w:rsidRDefault="00B465D3" w:rsidP="1189272D">
      <w:pPr>
        <w:pStyle w:val="BodyText"/>
        <w:ind w:left="720"/>
      </w:pPr>
      <w:r w:rsidRPr="1189272D">
        <w:rPr>
          <w:b/>
          <w:bCs/>
        </w:rPr>
        <w:t>Becca Middleton</w:t>
      </w:r>
      <w:r>
        <w:t xml:space="preserve"> – North Florida Regional Coordinator</w:t>
      </w:r>
    </w:p>
    <w:p w14:paraId="15B738BB" w14:textId="5BA0F7F5" w:rsidR="00B465D3" w:rsidRDefault="00B465D3" w:rsidP="3E87E248">
      <w:pPr>
        <w:pStyle w:val="BodyText"/>
        <w:ind w:left="1320"/>
        <w:rPr>
          <w:sz w:val="16"/>
          <w:szCs w:val="16"/>
        </w:rPr>
      </w:pPr>
      <w:r>
        <w:t>Phone: (</w:t>
      </w:r>
      <w:r w:rsidR="000A35C8">
        <w:t>386) 530-1088 email:</w:t>
      </w:r>
      <w:r w:rsidR="457256B3">
        <w:t xml:space="preserve"> </w:t>
      </w:r>
      <w:hyperlink r:id="rId25" w:history="1">
        <w:r w:rsidR="00877131" w:rsidRPr="3E87E248">
          <w:rPr>
            <w:rStyle w:val="Hyperlink"/>
          </w:rPr>
          <w:t>rmiddleton@lecom.edu</w:t>
        </w:r>
      </w:hyperlink>
      <w:r w:rsidR="00877131">
        <w:t xml:space="preserve"> </w:t>
      </w:r>
    </w:p>
    <w:p w14:paraId="745D0E06" w14:textId="77777777" w:rsidR="001541D0" w:rsidRDefault="001541D0" w:rsidP="3E87E248">
      <w:pPr>
        <w:pStyle w:val="BodyText"/>
        <w:rPr>
          <w:sz w:val="16"/>
          <w:szCs w:val="16"/>
        </w:rPr>
      </w:pPr>
    </w:p>
    <w:p w14:paraId="30EFE202" w14:textId="77777777" w:rsidR="001541D0" w:rsidRDefault="00842602" w:rsidP="1189272D">
      <w:pPr>
        <w:ind w:left="600" w:right="1473" w:hanging="360"/>
        <w:rPr>
          <w:sz w:val="24"/>
          <w:szCs w:val="24"/>
        </w:rPr>
      </w:pPr>
      <w:r w:rsidRPr="1189272D">
        <w:rPr>
          <w:b/>
          <w:bCs/>
          <w:sz w:val="24"/>
          <w:szCs w:val="24"/>
          <w:u w:val="thick"/>
        </w:rPr>
        <w:t>LECOM at Elmira Clinical Education Department Staff Contact Information</w:t>
      </w:r>
      <w:r w:rsidRPr="1189272D">
        <w:rPr>
          <w:sz w:val="24"/>
          <w:szCs w:val="24"/>
        </w:rPr>
        <w:t xml:space="preserve">: </w:t>
      </w:r>
      <w:r w:rsidRPr="1189272D">
        <w:rPr>
          <w:b/>
          <w:bCs/>
          <w:sz w:val="24"/>
          <w:szCs w:val="24"/>
        </w:rPr>
        <w:t>Jennifer Spencer</w:t>
      </w:r>
      <w:r w:rsidRPr="1189272D">
        <w:rPr>
          <w:sz w:val="24"/>
          <w:szCs w:val="24"/>
        </w:rPr>
        <w:t>- New York Regional Clinical Education Coordinator</w:t>
      </w:r>
    </w:p>
    <w:p w14:paraId="2FE4FB3C" w14:textId="77777777" w:rsidR="001541D0" w:rsidRDefault="44161D04" w:rsidP="1189272D">
      <w:pPr>
        <w:pStyle w:val="BodyText"/>
        <w:ind w:left="1320" w:right="1360"/>
      </w:pPr>
      <w:r w:rsidRPr="1189272D">
        <w:t xml:space="preserve">Phone: 607-442-3541 (Elmira Campus) or 607-442-1713 (Arnot </w:t>
      </w:r>
      <w:r w:rsidRPr="1189272D">
        <w:rPr>
          <w:spacing w:val="-5"/>
        </w:rPr>
        <w:t xml:space="preserve">GME) </w:t>
      </w:r>
      <w:r w:rsidRPr="1189272D">
        <w:t xml:space="preserve">email: </w:t>
      </w:r>
      <w:hyperlink r:id="rId26">
        <w:r w:rsidRPr="1189272D">
          <w:rPr>
            <w:color w:val="1154CC"/>
            <w:spacing w:val="-67"/>
            <w:u w:val="thick" w:color="1154CC"/>
          </w:rPr>
          <w:t>j</w:t>
        </w:r>
        <w:r w:rsidRPr="1189272D">
          <w:rPr>
            <w:color w:val="1154CC"/>
            <w:spacing w:val="6"/>
            <w:u w:val="thick" w:color="1154CC"/>
          </w:rPr>
          <w:t xml:space="preserve"> </w:t>
        </w:r>
        <w:r w:rsidRPr="1189272D">
          <w:rPr>
            <w:color w:val="1154CC"/>
            <w:u w:val="thick" w:color="1154CC"/>
          </w:rPr>
          <w:t>spencer@lecom.edu</w:t>
        </w:r>
      </w:hyperlink>
    </w:p>
    <w:p w14:paraId="4D9156E0" w14:textId="20F68E58" w:rsidR="001541D0" w:rsidRDefault="26CDF181" w:rsidP="1189272D">
      <w:pPr>
        <w:pStyle w:val="BodyText"/>
        <w:ind w:left="720" w:right="1360"/>
      </w:pPr>
      <w:r w:rsidRPr="1189272D">
        <w:rPr>
          <w:b/>
          <w:bCs/>
        </w:rPr>
        <w:t>Patricia “Patty” Stein</w:t>
      </w:r>
      <w:r w:rsidRPr="1189272D">
        <w:t>-Clinical Education Coordinator</w:t>
      </w:r>
    </w:p>
    <w:p w14:paraId="374678C6" w14:textId="3097ACB0" w:rsidR="001541D0" w:rsidRDefault="26CDF181" w:rsidP="1189272D">
      <w:pPr>
        <w:pStyle w:val="BodyText"/>
        <w:ind w:left="1320" w:right="1360" w:firstLine="720"/>
        <w:rPr>
          <w:color w:val="0000FF"/>
          <w:u w:val="single"/>
        </w:rPr>
        <w:sectPr w:rsidR="001541D0">
          <w:pgSz w:w="12240" w:h="15840"/>
          <w:pgMar w:top="1500" w:right="1280" w:bottom="1500" w:left="1200" w:header="0" w:footer="1258" w:gutter="0"/>
          <w:cols w:space="720"/>
        </w:sectPr>
      </w:pPr>
      <w:r w:rsidRPr="1189272D">
        <w:t>Phone:</w:t>
      </w:r>
      <w:r w:rsidRPr="1189272D">
        <w:rPr>
          <w:color w:val="0000FF"/>
        </w:rPr>
        <w:t xml:space="preserve"> (607) 442-3576</w:t>
      </w:r>
      <w:r w:rsidRPr="1189272D">
        <w:t xml:space="preserve"> email: </w:t>
      </w:r>
      <w:hyperlink r:id="rId27">
        <w:r w:rsidRPr="1189272D">
          <w:rPr>
            <w:rStyle w:val="Hyperlink"/>
            <w:color w:val="0000FF"/>
          </w:rPr>
          <w:t>pstein@lecom.edu</w:t>
        </w:r>
      </w:hyperlink>
    </w:p>
    <w:p w14:paraId="4A27DC2E" w14:textId="77777777" w:rsidR="001541D0" w:rsidRDefault="00842602" w:rsidP="00F04AD5">
      <w:pPr>
        <w:pStyle w:val="Heading2"/>
        <w:numPr>
          <w:ilvl w:val="1"/>
          <w:numId w:val="33"/>
        </w:numPr>
        <w:tabs>
          <w:tab w:val="left" w:pos="1034"/>
          <w:tab w:val="left" w:pos="1035"/>
        </w:tabs>
        <w:spacing w:before="60"/>
        <w:rPr>
          <w:color w:val="366090"/>
        </w:rPr>
      </w:pPr>
      <w:r>
        <w:rPr>
          <w:color w:val="366090"/>
        </w:rPr>
        <w:lastRenderedPageBreak/>
        <w:t>Regional Deans/Clinical</w:t>
      </w:r>
      <w:r>
        <w:rPr>
          <w:color w:val="366090"/>
          <w:spacing w:val="-3"/>
        </w:rPr>
        <w:t xml:space="preserve"> </w:t>
      </w:r>
      <w:r>
        <w:rPr>
          <w:color w:val="366090"/>
        </w:rPr>
        <w:t>Directors</w:t>
      </w:r>
    </w:p>
    <w:p w14:paraId="7636B6C3" w14:textId="77777777" w:rsidR="001541D0" w:rsidRDefault="001541D0">
      <w:pPr>
        <w:pStyle w:val="BodyText"/>
        <w:rPr>
          <w:b/>
          <w:sz w:val="20"/>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80"/>
        <w:gridCol w:w="4680"/>
      </w:tblGrid>
      <w:tr w:rsidR="001541D0" w14:paraId="4293104D" w14:textId="77777777" w:rsidTr="5993E0B9">
        <w:trPr>
          <w:trHeight w:val="1090"/>
        </w:trPr>
        <w:tc>
          <w:tcPr>
            <w:tcW w:w="4680" w:type="dxa"/>
            <w:shd w:val="clear" w:color="auto" w:fill="D1E9F0"/>
          </w:tcPr>
          <w:p w14:paraId="39B2FAD6" w14:textId="77777777" w:rsidR="001541D0" w:rsidRPr="00B526CF" w:rsidRDefault="00842602" w:rsidP="00F54341">
            <w:pPr>
              <w:pStyle w:val="TableParagraph"/>
              <w:rPr>
                <w:b/>
                <w:sz w:val="24"/>
                <w:szCs w:val="24"/>
              </w:rPr>
            </w:pPr>
            <w:r w:rsidRPr="00B526CF">
              <w:rPr>
                <w:b/>
                <w:sz w:val="24"/>
                <w:szCs w:val="24"/>
                <w:u w:val="thick"/>
              </w:rPr>
              <w:t>Northwestern Pennsylvania</w:t>
            </w:r>
          </w:p>
          <w:p w14:paraId="224DA947" w14:textId="77777777" w:rsidR="001541D0" w:rsidRPr="00B526CF" w:rsidRDefault="00842602" w:rsidP="00F54341">
            <w:pPr>
              <w:pStyle w:val="TableParagraph"/>
              <w:ind w:right="2518"/>
              <w:rPr>
                <w:sz w:val="24"/>
                <w:szCs w:val="24"/>
              </w:rPr>
            </w:pPr>
            <w:r w:rsidRPr="00B526CF">
              <w:rPr>
                <w:sz w:val="24"/>
                <w:szCs w:val="24"/>
              </w:rPr>
              <w:t>Richard Ortoski, DO (814) 866-8446</w:t>
            </w:r>
          </w:p>
          <w:p w14:paraId="1863D1DA" w14:textId="77777777" w:rsidR="001541D0" w:rsidRPr="00B526CF" w:rsidRDefault="0074293C" w:rsidP="00F54341">
            <w:pPr>
              <w:pStyle w:val="TableParagraph"/>
              <w:rPr>
                <w:sz w:val="24"/>
                <w:szCs w:val="24"/>
              </w:rPr>
            </w:pPr>
            <w:hyperlink r:id="rId28">
              <w:r w:rsidR="00842602" w:rsidRPr="00B526CF">
                <w:rPr>
                  <w:color w:val="0000FF"/>
                  <w:spacing w:val="-60"/>
                  <w:sz w:val="24"/>
                  <w:szCs w:val="24"/>
                  <w:u w:val="thick" w:color="0000FF"/>
                </w:rPr>
                <w:t xml:space="preserve"> </w:t>
              </w:r>
              <w:r w:rsidR="00842602" w:rsidRPr="00B526CF">
                <w:rPr>
                  <w:color w:val="0000FF"/>
                  <w:sz w:val="24"/>
                  <w:szCs w:val="24"/>
                  <w:u w:val="thick" w:color="0000FF"/>
                </w:rPr>
                <w:t>rortoski@lecom.edu</w:t>
              </w:r>
            </w:hyperlink>
          </w:p>
        </w:tc>
        <w:tc>
          <w:tcPr>
            <w:tcW w:w="4680" w:type="dxa"/>
            <w:shd w:val="clear" w:color="auto" w:fill="D1E9F0"/>
          </w:tcPr>
          <w:p w14:paraId="48764F7E" w14:textId="77777777" w:rsidR="001541D0" w:rsidRPr="00B526CF" w:rsidRDefault="00842602" w:rsidP="00F54341">
            <w:pPr>
              <w:pStyle w:val="TableParagraph"/>
              <w:rPr>
                <w:b/>
                <w:sz w:val="24"/>
                <w:szCs w:val="24"/>
              </w:rPr>
            </w:pPr>
            <w:r w:rsidRPr="00B526CF">
              <w:rPr>
                <w:b/>
                <w:sz w:val="24"/>
                <w:szCs w:val="24"/>
                <w:u w:val="thick"/>
              </w:rPr>
              <w:t>AHN/ Northwestern Pennsylvania</w:t>
            </w:r>
          </w:p>
          <w:p w14:paraId="7DD4708F" w14:textId="7ED5F1F1" w:rsidR="001541D0" w:rsidRPr="00B526CF" w:rsidRDefault="4B2CA141" w:rsidP="00F54341">
            <w:pPr>
              <w:pStyle w:val="TableParagraph"/>
              <w:ind w:right="2545"/>
              <w:rPr>
                <w:sz w:val="24"/>
                <w:szCs w:val="24"/>
              </w:rPr>
            </w:pPr>
            <w:r w:rsidRPr="00B526CF">
              <w:rPr>
                <w:sz w:val="24"/>
                <w:szCs w:val="24"/>
              </w:rPr>
              <w:t>Caitlyn Clark</w:t>
            </w:r>
            <w:r w:rsidR="70747ED2" w:rsidRPr="00B526CF">
              <w:rPr>
                <w:sz w:val="24"/>
                <w:szCs w:val="24"/>
              </w:rPr>
              <w:t>, DO</w:t>
            </w:r>
          </w:p>
          <w:p w14:paraId="0BB05DB7" w14:textId="0807F94B" w:rsidR="00B526CF" w:rsidRPr="00B526CF" w:rsidRDefault="00B526CF" w:rsidP="00F54341">
            <w:pPr>
              <w:pStyle w:val="TableParagraph"/>
              <w:ind w:right="2545"/>
              <w:rPr>
                <w:sz w:val="24"/>
                <w:szCs w:val="24"/>
              </w:rPr>
            </w:pPr>
            <w:r w:rsidRPr="00B526CF">
              <w:rPr>
                <w:sz w:val="24"/>
                <w:szCs w:val="24"/>
              </w:rPr>
              <w:t>(814) 452-5120</w:t>
            </w:r>
          </w:p>
          <w:p w14:paraId="59EF0B58" w14:textId="2890E9F7" w:rsidR="001541D0" w:rsidRPr="00B526CF" w:rsidRDefault="678EBA7B" w:rsidP="00F54341">
            <w:pPr>
              <w:pStyle w:val="TableParagraph"/>
              <w:rPr>
                <w:color w:val="0000FF"/>
                <w:sz w:val="24"/>
                <w:szCs w:val="24"/>
              </w:rPr>
            </w:pPr>
            <w:r w:rsidRPr="00B526CF">
              <w:rPr>
                <w:color w:val="0000FF"/>
                <w:sz w:val="24"/>
                <w:szCs w:val="24"/>
              </w:rPr>
              <w:t>Caitlyn.clark@ahn.org</w:t>
            </w:r>
          </w:p>
        </w:tc>
      </w:tr>
      <w:tr w:rsidR="001541D0" w14:paraId="3EFD23E8" w14:textId="77777777" w:rsidTr="5993E0B9">
        <w:trPr>
          <w:trHeight w:val="1090"/>
        </w:trPr>
        <w:tc>
          <w:tcPr>
            <w:tcW w:w="4680" w:type="dxa"/>
            <w:shd w:val="clear" w:color="auto" w:fill="D1E9F0"/>
          </w:tcPr>
          <w:p w14:paraId="1EE531F1" w14:textId="77777777" w:rsidR="001541D0" w:rsidRPr="00B526CF" w:rsidRDefault="00842602" w:rsidP="00F54341">
            <w:pPr>
              <w:pStyle w:val="TableParagraph"/>
              <w:ind w:right="1704"/>
              <w:rPr>
                <w:sz w:val="24"/>
                <w:szCs w:val="24"/>
              </w:rPr>
            </w:pPr>
            <w:r w:rsidRPr="00B526CF">
              <w:rPr>
                <w:b/>
                <w:sz w:val="24"/>
                <w:szCs w:val="24"/>
                <w:u w:val="thick"/>
              </w:rPr>
              <w:t>Southwestern Pennsylvania</w:t>
            </w:r>
            <w:r w:rsidRPr="00B526CF">
              <w:rPr>
                <w:b/>
                <w:sz w:val="24"/>
                <w:szCs w:val="24"/>
              </w:rPr>
              <w:t xml:space="preserve"> </w:t>
            </w:r>
            <w:r w:rsidRPr="00B526CF">
              <w:rPr>
                <w:sz w:val="24"/>
                <w:szCs w:val="24"/>
              </w:rPr>
              <w:t>Steven Wolfe, DO, MPH (412) 457-1092</w:t>
            </w:r>
          </w:p>
          <w:p w14:paraId="59B9A777" w14:textId="77777777" w:rsidR="001541D0" w:rsidRPr="00B526CF" w:rsidRDefault="0074293C" w:rsidP="00F54341">
            <w:pPr>
              <w:pStyle w:val="TableParagraph"/>
              <w:rPr>
                <w:sz w:val="24"/>
                <w:szCs w:val="24"/>
              </w:rPr>
            </w:pPr>
            <w:hyperlink r:id="rId29">
              <w:r w:rsidR="00842602" w:rsidRPr="00B526CF">
                <w:rPr>
                  <w:color w:val="0000FF"/>
                  <w:spacing w:val="-60"/>
                  <w:sz w:val="24"/>
                  <w:szCs w:val="24"/>
                  <w:u w:val="thick" w:color="0000FF"/>
                </w:rPr>
                <w:t xml:space="preserve"> </w:t>
              </w:r>
              <w:r w:rsidR="00842602" w:rsidRPr="00B526CF">
                <w:rPr>
                  <w:color w:val="0000FF"/>
                  <w:sz w:val="24"/>
                  <w:szCs w:val="24"/>
                  <w:u w:val="thick" w:color="0000FF"/>
                </w:rPr>
                <w:t>Steve.Wolfe@ahn.org</w:t>
              </w:r>
            </w:hyperlink>
          </w:p>
        </w:tc>
        <w:tc>
          <w:tcPr>
            <w:tcW w:w="4680" w:type="dxa"/>
            <w:shd w:val="clear" w:color="auto" w:fill="D1E9F0"/>
          </w:tcPr>
          <w:p w14:paraId="425A73EC" w14:textId="775617EB" w:rsidR="001541D0" w:rsidRPr="00B526CF" w:rsidRDefault="00842602" w:rsidP="00F54341">
            <w:pPr>
              <w:pStyle w:val="TableParagraph"/>
              <w:rPr>
                <w:b/>
                <w:bCs/>
                <w:sz w:val="24"/>
                <w:szCs w:val="24"/>
              </w:rPr>
            </w:pPr>
            <w:r w:rsidRPr="00B526CF">
              <w:rPr>
                <w:b/>
                <w:bCs/>
                <w:sz w:val="24"/>
                <w:szCs w:val="24"/>
                <w:u w:val="thick"/>
              </w:rPr>
              <w:t>Southcentral Pennsylvania/Maryland</w:t>
            </w:r>
          </w:p>
          <w:p w14:paraId="35E240B9" w14:textId="72B47552" w:rsidR="001541D0" w:rsidRPr="00B526CF" w:rsidRDefault="00842602" w:rsidP="00F54341">
            <w:pPr>
              <w:pStyle w:val="TableParagraph"/>
              <w:ind w:right="1225"/>
              <w:rPr>
                <w:sz w:val="24"/>
                <w:szCs w:val="24"/>
              </w:rPr>
            </w:pPr>
            <w:r w:rsidRPr="00B526CF">
              <w:rPr>
                <w:sz w:val="24"/>
                <w:szCs w:val="24"/>
              </w:rPr>
              <w:t xml:space="preserve">Michael </w:t>
            </w:r>
            <w:r w:rsidR="0CC7CF19" w:rsidRPr="00B526CF">
              <w:rPr>
                <w:sz w:val="24"/>
                <w:szCs w:val="24"/>
              </w:rPr>
              <w:t>Hoh, DO</w:t>
            </w:r>
          </w:p>
          <w:p w14:paraId="231DE998" w14:textId="7396091A" w:rsidR="001541D0" w:rsidRPr="00B526CF" w:rsidRDefault="00842602" w:rsidP="00F54341">
            <w:pPr>
              <w:pStyle w:val="TableParagraph"/>
              <w:ind w:right="1225"/>
              <w:rPr>
                <w:sz w:val="24"/>
                <w:szCs w:val="24"/>
              </w:rPr>
            </w:pPr>
            <w:r w:rsidRPr="00B526CF">
              <w:rPr>
                <w:sz w:val="24"/>
                <w:szCs w:val="24"/>
              </w:rPr>
              <w:t xml:space="preserve"> (814) </w:t>
            </w:r>
            <w:r w:rsidR="314A2603" w:rsidRPr="00B526CF">
              <w:rPr>
                <w:color w:val="000000" w:themeColor="text1"/>
                <w:sz w:val="24"/>
                <w:szCs w:val="24"/>
              </w:rPr>
              <w:t>226-1326</w:t>
            </w:r>
          </w:p>
          <w:p w14:paraId="4D974349" w14:textId="1E393026" w:rsidR="001541D0" w:rsidRPr="00B526CF" w:rsidRDefault="0074293C" w:rsidP="00F54341">
            <w:pPr>
              <w:rPr>
                <w:sz w:val="24"/>
                <w:szCs w:val="24"/>
              </w:rPr>
            </w:pPr>
            <w:hyperlink r:id="rId30" w:history="1">
              <w:r w:rsidR="00C824FA" w:rsidRPr="000D6AD4">
                <w:rPr>
                  <w:rStyle w:val="Hyperlink"/>
                  <w:sz w:val="24"/>
                  <w:szCs w:val="24"/>
                </w:rPr>
                <w:t>michael.hoh@lecom.edu</w:t>
              </w:r>
            </w:hyperlink>
          </w:p>
        </w:tc>
      </w:tr>
      <w:tr w:rsidR="001541D0" w14:paraId="7CECCB97" w14:textId="77777777" w:rsidTr="5993E0B9">
        <w:trPr>
          <w:trHeight w:val="1089"/>
        </w:trPr>
        <w:tc>
          <w:tcPr>
            <w:tcW w:w="4680" w:type="dxa"/>
            <w:shd w:val="clear" w:color="auto" w:fill="D1E9F0"/>
          </w:tcPr>
          <w:p w14:paraId="105753B3" w14:textId="77777777" w:rsidR="001541D0" w:rsidRPr="00B526CF" w:rsidRDefault="00842602" w:rsidP="00F54341">
            <w:pPr>
              <w:pStyle w:val="TableParagraph"/>
              <w:rPr>
                <w:b/>
                <w:sz w:val="24"/>
                <w:szCs w:val="24"/>
              </w:rPr>
            </w:pPr>
            <w:r w:rsidRPr="00B526CF">
              <w:rPr>
                <w:b/>
                <w:sz w:val="24"/>
                <w:szCs w:val="24"/>
                <w:u w:val="thick"/>
              </w:rPr>
              <w:t>New York State/Southern Tier</w:t>
            </w:r>
          </w:p>
          <w:p w14:paraId="0132BA65" w14:textId="77777777" w:rsidR="001541D0" w:rsidRPr="00B526CF" w:rsidRDefault="00842602" w:rsidP="00F54341">
            <w:pPr>
              <w:pStyle w:val="TableParagraph"/>
              <w:ind w:right="1704"/>
              <w:rPr>
                <w:sz w:val="24"/>
                <w:szCs w:val="24"/>
              </w:rPr>
            </w:pPr>
            <w:r w:rsidRPr="00B526CF">
              <w:rPr>
                <w:sz w:val="24"/>
                <w:szCs w:val="24"/>
              </w:rPr>
              <w:t>Richard Terry, DO, MBA (607) 737-8146</w:t>
            </w:r>
          </w:p>
          <w:p w14:paraId="1225694B" w14:textId="77777777" w:rsidR="001541D0" w:rsidRPr="00B526CF" w:rsidRDefault="0074293C" w:rsidP="00F54341">
            <w:pPr>
              <w:pStyle w:val="TableParagraph"/>
              <w:rPr>
                <w:sz w:val="24"/>
                <w:szCs w:val="24"/>
              </w:rPr>
            </w:pPr>
            <w:hyperlink r:id="rId31">
              <w:r w:rsidR="00842602" w:rsidRPr="00B526CF">
                <w:rPr>
                  <w:color w:val="0000FF"/>
                  <w:spacing w:val="-60"/>
                  <w:sz w:val="24"/>
                  <w:szCs w:val="24"/>
                  <w:u w:val="thick" w:color="0000FF"/>
                </w:rPr>
                <w:t xml:space="preserve"> </w:t>
              </w:r>
              <w:r w:rsidR="00842602" w:rsidRPr="00B526CF">
                <w:rPr>
                  <w:color w:val="0000FF"/>
                  <w:sz w:val="24"/>
                  <w:szCs w:val="24"/>
                  <w:u w:val="thick" w:color="0000FF"/>
                </w:rPr>
                <w:t>rterry@lecom.edu</w:t>
              </w:r>
            </w:hyperlink>
          </w:p>
        </w:tc>
        <w:tc>
          <w:tcPr>
            <w:tcW w:w="4680" w:type="dxa"/>
            <w:shd w:val="clear" w:color="auto" w:fill="D1E9F0"/>
          </w:tcPr>
          <w:p w14:paraId="309A2580" w14:textId="77777777" w:rsidR="00333DE4" w:rsidRPr="00B526CF" w:rsidRDefault="00333DE4" w:rsidP="00F54341">
            <w:pPr>
              <w:pStyle w:val="TableParagraph"/>
              <w:rPr>
                <w:b/>
                <w:bCs/>
                <w:sz w:val="24"/>
                <w:szCs w:val="24"/>
              </w:rPr>
            </w:pPr>
            <w:r w:rsidRPr="00B526CF">
              <w:rPr>
                <w:b/>
                <w:bCs/>
                <w:sz w:val="24"/>
                <w:szCs w:val="24"/>
                <w:u w:val="thick"/>
              </w:rPr>
              <w:t>Eastern Pennsylvania &amp; Midwest/Ohio</w:t>
            </w:r>
          </w:p>
          <w:p w14:paraId="249D6962" w14:textId="77777777" w:rsidR="00333DE4" w:rsidRPr="00B526CF" w:rsidRDefault="00333DE4" w:rsidP="00F54341">
            <w:pPr>
              <w:pStyle w:val="TableParagraph"/>
              <w:ind w:right="1704"/>
              <w:rPr>
                <w:sz w:val="24"/>
                <w:szCs w:val="24"/>
              </w:rPr>
            </w:pPr>
            <w:r w:rsidRPr="00B526CF">
              <w:rPr>
                <w:sz w:val="24"/>
                <w:szCs w:val="24"/>
              </w:rPr>
              <w:t xml:space="preserve">Michael </w:t>
            </w:r>
            <w:r w:rsidRPr="00B526CF">
              <w:rPr>
                <w:spacing w:val="-14"/>
                <w:sz w:val="24"/>
                <w:szCs w:val="24"/>
              </w:rPr>
              <w:t xml:space="preserve">P. </w:t>
            </w:r>
            <w:r w:rsidRPr="00B526CF">
              <w:rPr>
                <w:sz w:val="24"/>
                <w:szCs w:val="24"/>
              </w:rPr>
              <w:t xml:space="preserve">Rowane, DO, </w:t>
            </w:r>
            <w:r w:rsidRPr="00B526CF">
              <w:rPr>
                <w:spacing w:val="-9"/>
                <w:sz w:val="24"/>
                <w:szCs w:val="24"/>
              </w:rPr>
              <w:t xml:space="preserve">MS </w:t>
            </w:r>
            <w:r w:rsidRPr="00B526CF">
              <w:rPr>
                <w:sz w:val="24"/>
                <w:szCs w:val="24"/>
              </w:rPr>
              <w:t>(814)</w:t>
            </w:r>
            <w:r w:rsidRPr="00B526CF">
              <w:rPr>
                <w:spacing w:val="-1"/>
                <w:sz w:val="24"/>
                <w:szCs w:val="24"/>
              </w:rPr>
              <w:t xml:space="preserve"> </w:t>
            </w:r>
            <w:r w:rsidRPr="00B526CF">
              <w:rPr>
                <w:sz w:val="24"/>
                <w:szCs w:val="24"/>
              </w:rPr>
              <w:t>866-8118</w:t>
            </w:r>
          </w:p>
          <w:p w14:paraId="3850557F" w14:textId="45E08BD3" w:rsidR="009723E1" w:rsidRPr="00B526CF" w:rsidRDefault="0074293C" w:rsidP="00F54341">
            <w:pPr>
              <w:rPr>
                <w:sz w:val="24"/>
                <w:szCs w:val="24"/>
              </w:rPr>
            </w:pPr>
            <w:hyperlink r:id="rId32">
              <w:r w:rsidR="00333DE4" w:rsidRPr="00B526CF">
                <w:rPr>
                  <w:color w:val="0000FF"/>
                  <w:spacing w:val="-60"/>
                  <w:sz w:val="24"/>
                  <w:szCs w:val="24"/>
                  <w:u w:val="thick" w:color="0000FF"/>
                </w:rPr>
                <w:t xml:space="preserve"> </w:t>
              </w:r>
              <w:r w:rsidR="00333DE4" w:rsidRPr="00B526CF">
                <w:rPr>
                  <w:color w:val="0000FF"/>
                  <w:sz w:val="24"/>
                  <w:szCs w:val="24"/>
                  <w:u w:val="thick" w:color="0000FF"/>
                </w:rPr>
                <w:t>mrowane@lecom.edu</w:t>
              </w:r>
            </w:hyperlink>
          </w:p>
        </w:tc>
      </w:tr>
      <w:tr w:rsidR="00333DE4" w14:paraId="30F8430E" w14:textId="77777777" w:rsidTr="5993E0B9">
        <w:trPr>
          <w:trHeight w:val="810"/>
        </w:trPr>
        <w:tc>
          <w:tcPr>
            <w:tcW w:w="4680" w:type="dxa"/>
            <w:shd w:val="clear" w:color="auto" w:fill="D1E9F0"/>
          </w:tcPr>
          <w:p w14:paraId="234B539F" w14:textId="77777777" w:rsidR="00333DE4" w:rsidRPr="00B526CF" w:rsidRDefault="00333DE4" w:rsidP="00F54341">
            <w:pPr>
              <w:pStyle w:val="TableParagraph"/>
              <w:rPr>
                <w:b/>
                <w:sz w:val="24"/>
                <w:szCs w:val="24"/>
              </w:rPr>
            </w:pPr>
            <w:r w:rsidRPr="00B526CF">
              <w:rPr>
                <w:b/>
                <w:sz w:val="24"/>
                <w:szCs w:val="24"/>
                <w:u w:val="thick"/>
              </w:rPr>
              <w:t>New York/Elmira Region</w:t>
            </w:r>
          </w:p>
          <w:p w14:paraId="1BD3C6AB" w14:textId="7AA46213" w:rsidR="00333DE4" w:rsidRPr="00B526CF" w:rsidRDefault="00333DE4" w:rsidP="00F54341">
            <w:pPr>
              <w:pStyle w:val="TableParagraph"/>
              <w:rPr>
                <w:sz w:val="24"/>
                <w:szCs w:val="24"/>
              </w:rPr>
            </w:pPr>
            <w:r w:rsidRPr="00B526CF">
              <w:rPr>
                <w:sz w:val="24"/>
                <w:szCs w:val="24"/>
              </w:rPr>
              <w:t>John Weston, DO</w:t>
            </w:r>
          </w:p>
          <w:p w14:paraId="19255283" w14:textId="3870D146" w:rsidR="00333DE4" w:rsidRPr="00B526CF" w:rsidRDefault="00333DE4" w:rsidP="00F54341">
            <w:pPr>
              <w:pStyle w:val="xmsonormal"/>
              <w:rPr>
                <w:rFonts w:ascii="Times New Roman" w:hAnsi="Times New Roman" w:cs="Times New Roman"/>
                <w:sz w:val="24"/>
                <w:szCs w:val="24"/>
              </w:rPr>
            </w:pPr>
            <w:r w:rsidRPr="00B526CF">
              <w:rPr>
                <w:rFonts w:ascii="Times New Roman" w:hAnsi="Times New Roman" w:cs="Times New Roman"/>
                <w:sz w:val="24"/>
                <w:szCs w:val="24"/>
              </w:rPr>
              <w:t xml:space="preserve"> (607) 442-3517</w:t>
            </w:r>
          </w:p>
          <w:p w14:paraId="267941AC" w14:textId="2FC8B109" w:rsidR="00333DE4" w:rsidRPr="00B526CF" w:rsidRDefault="00333DE4" w:rsidP="00F54341">
            <w:pPr>
              <w:pStyle w:val="TableParagraph"/>
              <w:ind w:left="0"/>
              <w:rPr>
                <w:sz w:val="24"/>
                <w:szCs w:val="24"/>
              </w:rPr>
            </w:pPr>
            <w:r w:rsidRPr="00B526CF">
              <w:rPr>
                <w:sz w:val="24"/>
                <w:szCs w:val="24"/>
              </w:rPr>
              <w:t xml:space="preserve"> </w:t>
            </w:r>
            <w:hyperlink r:id="rId33" w:history="1">
              <w:r w:rsidRPr="00B526CF">
                <w:rPr>
                  <w:rStyle w:val="Hyperlink"/>
                  <w:rFonts w:eastAsia="Calibri"/>
                  <w:sz w:val="24"/>
                  <w:szCs w:val="24"/>
                </w:rPr>
                <w:t>jweston@lecom.edu</w:t>
              </w:r>
            </w:hyperlink>
          </w:p>
        </w:tc>
        <w:tc>
          <w:tcPr>
            <w:tcW w:w="4680" w:type="dxa"/>
            <w:shd w:val="clear" w:color="auto" w:fill="D1E9F0"/>
          </w:tcPr>
          <w:p w14:paraId="76D4B908" w14:textId="77777777" w:rsidR="00333DE4" w:rsidRDefault="00333DE4" w:rsidP="00F54341">
            <w:pPr>
              <w:rPr>
                <w:b/>
                <w:sz w:val="24"/>
                <w:szCs w:val="24"/>
              </w:rPr>
            </w:pPr>
            <w:r w:rsidRPr="009723E1">
              <w:rPr>
                <w:b/>
                <w:sz w:val="24"/>
                <w:szCs w:val="24"/>
              </w:rPr>
              <w:t xml:space="preserve"> </w:t>
            </w:r>
            <w:r w:rsidRPr="00B526CF">
              <w:rPr>
                <w:b/>
                <w:sz w:val="24"/>
                <w:szCs w:val="24"/>
                <w:u w:val="thick"/>
              </w:rPr>
              <w:t>New York City Region</w:t>
            </w:r>
            <w:r w:rsidRPr="00B526CF">
              <w:rPr>
                <w:b/>
                <w:sz w:val="24"/>
                <w:szCs w:val="24"/>
              </w:rPr>
              <w:t xml:space="preserve"> </w:t>
            </w:r>
          </w:p>
          <w:p w14:paraId="59CB63B0" w14:textId="77777777" w:rsidR="00333DE4" w:rsidRPr="00832CC8" w:rsidRDefault="00333DE4" w:rsidP="00F54341">
            <w:pPr>
              <w:rPr>
                <w:sz w:val="24"/>
                <w:szCs w:val="24"/>
              </w:rPr>
            </w:pPr>
            <w:r>
              <w:rPr>
                <w:sz w:val="24"/>
                <w:szCs w:val="24"/>
              </w:rPr>
              <w:t xml:space="preserve"> </w:t>
            </w:r>
            <w:r w:rsidRPr="00B526CF">
              <w:rPr>
                <w:sz w:val="24"/>
                <w:szCs w:val="24"/>
              </w:rPr>
              <w:t>Michael DiGiorno, DO</w:t>
            </w:r>
            <w:r>
              <w:rPr>
                <w:sz w:val="24"/>
                <w:szCs w:val="24"/>
              </w:rPr>
              <w:t>/</w:t>
            </w:r>
            <w:r w:rsidRPr="00832CC8">
              <w:rPr>
                <w:sz w:val="24"/>
                <w:szCs w:val="24"/>
              </w:rPr>
              <w:t>Miriam Kulkarni, MD</w:t>
            </w:r>
          </w:p>
          <w:p w14:paraId="6ABC3379" w14:textId="77777777" w:rsidR="00333DE4" w:rsidRPr="00B526CF" w:rsidRDefault="00333DE4" w:rsidP="00F54341">
            <w:pPr>
              <w:pStyle w:val="TableParagraph"/>
              <w:ind w:right="2190"/>
              <w:jc w:val="both"/>
              <w:rPr>
                <w:sz w:val="24"/>
                <w:szCs w:val="24"/>
              </w:rPr>
            </w:pPr>
            <w:r w:rsidRPr="00B526CF">
              <w:rPr>
                <w:sz w:val="24"/>
                <w:szCs w:val="24"/>
              </w:rPr>
              <w:t xml:space="preserve"> (914) 798-8971</w:t>
            </w:r>
          </w:p>
          <w:p w14:paraId="510F8F4F" w14:textId="77777777" w:rsidR="00333DE4" w:rsidRDefault="0074293C" w:rsidP="00F54341">
            <w:pPr>
              <w:pStyle w:val="TableParagraph"/>
              <w:rPr>
                <w:color w:val="0000FF"/>
                <w:sz w:val="24"/>
                <w:szCs w:val="24"/>
                <w:u w:val="thick" w:color="0000FF"/>
              </w:rPr>
            </w:pPr>
            <w:hyperlink r:id="rId34">
              <w:r w:rsidR="00333DE4" w:rsidRPr="00B526CF">
                <w:rPr>
                  <w:color w:val="0000FF"/>
                  <w:spacing w:val="-60"/>
                  <w:sz w:val="24"/>
                  <w:szCs w:val="24"/>
                  <w:u w:val="thick" w:color="0000FF"/>
                </w:rPr>
                <w:t xml:space="preserve"> </w:t>
              </w:r>
              <w:r w:rsidR="00333DE4" w:rsidRPr="00B526CF">
                <w:rPr>
                  <w:color w:val="0000FF"/>
                  <w:sz w:val="24"/>
                  <w:szCs w:val="24"/>
                  <w:u w:val="thick" w:color="0000FF"/>
                </w:rPr>
                <w:t>mdigiorno@riversidehealth.org</w:t>
              </w:r>
            </w:hyperlink>
          </w:p>
          <w:p w14:paraId="12325BCB" w14:textId="5CF9A82F" w:rsidR="00333DE4" w:rsidRPr="00B526CF" w:rsidRDefault="00333DE4" w:rsidP="00F54341">
            <w:pPr>
              <w:rPr>
                <w:sz w:val="24"/>
                <w:szCs w:val="24"/>
              </w:rPr>
            </w:pPr>
            <w:r>
              <w:rPr>
                <w:color w:val="000000"/>
                <w:sz w:val="24"/>
                <w:szCs w:val="24"/>
              </w:rPr>
              <w:t xml:space="preserve">  </w:t>
            </w:r>
            <w:hyperlink r:id="rId35" w:history="1">
              <w:r w:rsidRPr="000C1A74">
                <w:rPr>
                  <w:rStyle w:val="Hyperlink"/>
                  <w:sz w:val="24"/>
                  <w:szCs w:val="24"/>
                </w:rPr>
                <w:t>MKulkarni@riversidehealth.org</w:t>
              </w:r>
            </w:hyperlink>
          </w:p>
        </w:tc>
      </w:tr>
      <w:tr w:rsidR="00333DE4" w14:paraId="351557C8" w14:textId="77777777" w:rsidTr="5993E0B9">
        <w:trPr>
          <w:trHeight w:val="1089"/>
        </w:trPr>
        <w:tc>
          <w:tcPr>
            <w:tcW w:w="4680" w:type="dxa"/>
            <w:shd w:val="clear" w:color="auto" w:fill="D1E9F0"/>
          </w:tcPr>
          <w:p w14:paraId="3F312E6D" w14:textId="77777777" w:rsidR="00333DE4" w:rsidRPr="00B526CF" w:rsidRDefault="00333DE4" w:rsidP="00F54341">
            <w:pPr>
              <w:pStyle w:val="TableParagraph"/>
              <w:rPr>
                <w:b/>
                <w:sz w:val="24"/>
                <w:szCs w:val="24"/>
              </w:rPr>
            </w:pPr>
            <w:r w:rsidRPr="00B526CF">
              <w:rPr>
                <w:b/>
                <w:sz w:val="24"/>
                <w:szCs w:val="24"/>
                <w:u w:val="thick"/>
              </w:rPr>
              <w:t>Mohawk Valley Health System</w:t>
            </w:r>
          </w:p>
          <w:p w14:paraId="5CCEEA3B" w14:textId="77777777" w:rsidR="00333DE4" w:rsidRPr="00B526CF" w:rsidRDefault="00333DE4" w:rsidP="00F54341">
            <w:pPr>
              <w:pStyle w:val="TableParagraph"/>
              <w:rPr>
                <w:sz w:val="24"/>
                <w:szCs w:val="24"/>
              </w:rPr>
            </w:pPr>
            <w:r w:rsidRPr="00B526CF">
              <w:rPr>
                <w:sz w:val="24"/>
                <w:szCs w:val="24"/>
              </w:rPr>
              <w:t>Leonard Sullivan, MD; ℅ Arnela Lozic B.S. (315) 624-4702</w:t>
            </w:r>
          </w:p>
          <w:p w14:paraId="08FCC316" w14:textId="77777777" w:rsidR="00333DE4" w:rsidRPr="00B526CF" w:rsidRDefault="0074293C" w:rsidP="00F54341">
            <w:pPr>
              <w:pStyle w:val="TableParagraph"/>
              <w:rPr>
                <w:sz w:val="24"/>
                <w:szCs w:val="24"/>
              </w:rPr>
            </w:pPr>
            <w:hyperlink r:id="rId36">
              <w:r w:rsidR="00333DE4" w:rsidRPr="00B526CF">
                <w:rPr>
                  <w:color w:val="1154CC"/>
                  <w:spacing w:val="-60"/>
                  <w:sz w:val="24"/>
                  <w:szCs w:val="24"/>
                  <w:u w:val="thick" w:color="1154CC"/>
                </w:rPr>
                <w:t xml:space="preserve"> </w:t>
              </w:r>
              <w:r w:rsidR="00333DE4" w:rsidRPr="00B526CF">
                <w:rPr>
                  <w:color w:val="1154CC"/>
                  <w:sz w:val="24"/>
                  <w:szCs w:val="24"/>
                  <w:u w:val="thick" w:color="1154CC"/>
                </w:rPr>
                <w:t>alozic@mvhealthsystem.org</w:t>
              </w:r>
            </w:hyperlink>
          </w:p>
        </w:tc>
        <w:tc>
          <w:tcPr>
            <w:tcW w:w="4680" w:type="dxa"/>
            <w:shd w:val="clear" w:color="auto" w:fill="D1E9F0"/>
          </w:tcPr>
          <w:p w14:paraId="70B5EEC9" w14:textId="77777777" w:rsidR="00333DE4" w:rsidRPr="00B526CF" w:rsidRDefault="00333DE4" w:rsidP="00F54341">
            <w:pPr>
              <w:pStyle w:val="TableParagraph"/>
              <w:rPr>
                <w:b/>
                <w:sz w:val="24"/>
                <w:szCs w:val="24"/>
              </w:rPr>
            </w:pPr>
            <w:r w:rsidRPr="00B526CF">
              <w:rPr>
                <w:b/>
                <w:sz w:val="24"/>
                <w:szCs w:val="24"/>
                <w:u w:val="thick"/>
              </w:rPr>
              <w:t>Rochester Regional Health</w:t>
            </w:r>
          </w:p>
          <w:p w14:paraId="0E967B73" w14:textId="77777777" w:rsidR="00333DE4" w:rsidRPr="00B526CF" w:rsidRDefault="00333DE4" w:rsidP="00F54341">
            <w:pPr>
              <w:pStyle w:val="TableParagraph"/>
              <w:rPr>
                <w:sz w:val="24"/>
                <w:szCs w:val="24"/>
              </w:rPr>
            </w:pPr>
            <w:r w:rsidRPr="00B526CF">
              <w:rPr>
                <w:sz w:val="24"/>
                <w:szCs w:val="24"/>
              </w:rPr>
              <w:t>Matt Devine, DO</w:t>
            </w:r>
          </w:p>
          <w:p w14:paraId="3E0AA9F1" w14:textId="77777777" w:rsidR="00333DE4" w:rsidRPr="00B526CF" w:rsidRDefault="00333DE4" w:rsidP="00F54341">
            <w:pPr>
              <w:rPr>
                <w:sz w:val="24"/>
                <w:szCs w:val="24"/>
              </w:rPr>
            </w:pPr>
            <w:r w:rsidRPr="00B526CF">
              <w:rPr>
                <w:sz w:val="24"/>
                <w:szCs w:val="24"/>
              </w:rPr>
              <w:t xml:space="preserve"> (585) 794-8476</w:t>
            </w:r>
          </w:p>
          <w:p w14:paraId="31C386C1" w14:textId="3A26611C" w:rsidR="00333DE4" w:rsidRPr="00B526CF" w:rsidRDefault="00333DE4" w:rsidP="00F54341">
            <w:pPr>
              <w:pStyle w:val="TableParagraph"/>
              <w:rPr>
                <w:sz w:val="24"/>
                <w:szCs w:val="24"/>
              </w:rPr>
            </w:pPr>
            <w:r w:rsidRPr="00B526CF">
              <w:rPr>
                <w:color w:val="0000FF"/>
                <w:sz w:val="24"/>
                <w:szCs w:val="24"/>
                <w:u w:val="thick"/>
              </w:rPr>
              <w:t xml:space="preserve"> </w:t>
            </w:r>
            <w:r w:rsidRPr="00B526CF">
              <w:rPr>
                <w:color w:val="0000FF"/>
                <w:spacing w:val="-60"/>
                <w:sz w:val="24"/>
                <w:szCs w:val="24"/>
                <w:u w:val="thick"/>
              </w:rPr>
              <w:t xml:space="preserve"> </w:t>
            </w:r>
            <w:hyperlink r:id="rId37" w:history="1">
              <w:r w:rsidRPr="00B526CF">
                <w:rPr>
                  <w:color w:val="0000FF"/>
                  <w:sz w:val="24"/>
                  <w:szCs w:val="24"/>
                  <w:u w:val="thick"/>
                </w:rPr>
                <w:t>Mathew.Devine@rochesterregional.org</w:t>
              </w:r>
            </w:hyperlink>
          </w:p>
        </w:tc>
      </w:tr>
      <w:tr w:rsidR="00333DE4" w14:paraId="22750156" w14:textId="77777777" w:rsidTr="009447FE">
        <w:trPr>
          <w:trHeight w:val="1245"/>
        </w:trPr>
        <w:tc>
          <w:tcPr>
            <w:tcW w:w="4680" w:type="dxa"/>
            <w:shd w:val="clear" w:color="auto" w:fill="D1E9F0"/>
          </w:tcPr>
          <w:p w14:paraId="24379E68" w14:textId="77777777" w:rsidR="00797E5D" w:rsidRPr="00B526CF" w:rsidRDefault="00797E5D" w:rsidP="00F54341">
            <w:pPr>
              <w:pStyle w:val="TableParagraph"/>
              <w:rPr>
                <w:b/>
                <w:sz w:val="24"/>
                <w:szCs w:val="24"/>
              </w:rPr>
            </w:pPr>
            <w:r w:rsidRPr="00B526CF">
              <w:rPr>
                <w:b/>
                <w:sz w:val="24"/>
                <w:szCs w:val="24"/>
                <w:u w:val="thick"/>
              </w:rPr>
              <w:t>Bradenton/St. Pete Region/Central Florida</w:t>
            </w:r>
          </w:p>
          <w:p w14:paraId="04C4CD15" w14:textId="77777777" w:rsidR="00797E5D" w:rsidRDefault="00797E5D" w:rsidP="00F54341">
            <w:pPr>
              <w:pStyle w:val="TableParagraph"/>
              <w:ind w:right="2878"/>
              <w:rPr>
                <w:sz w:val="24"/>
                <w:szCs w:val="24"/>
              </w:rPr>
            </w:pPr>
            <w:r w:rsidRPr="00B526CF">
              <w:rPr>
                <w:sz w:val="24"/>
                <w:szCs w:val="24"/>
              </w:rPr>
              <w:t xml:space="preserve">James Toldi, </w:t>
            </w:r>
            <w:r w:rsidRPr="00B526CF">
              <w:rPr>
                <w:spacing w:val="-9"/>
                <w:sz w:val="24"/>
                <w:szCs w:val="24"/>
              </w:rPr>
              <w:t xml:space="preserve">DO </w:t>
            </w:r>
            <w:r w:rsidRPr="00B526CF">
              <w:rPr>
                <w:sz w:val="24"/>
                <w:szCs w:val="24"/>
              </w:rPr>
              <w:t>(941)</w:t>
            </w:r>
            <w:r w:rsidRPr="00B526CF">
              <w:rPr>
                <w:spacing w:val="6"/>
                <w:sz w:val="24"/>
                <w:szCs w:val="24"/>
              </w:rPr>
              <w:t xml:space="preserve"> </w:t>
            </w:r>
            <w:r w:rsidRPr="00B526CF">
              <w:rPr>
                <w:spacing w:val="-3"/>
                <w:sz w:val="24"/>
                <w:szCs w:val="24"/>
              </w:rPr>
              <w:t>782-59</w:t>
            </w:r>
            <w:r w:rsidRPr="00B526CF">
              <w:rPr>
                <w:sz w:val="24"/>
                <w:szCs w:val="24"/>
              </w:rPr>
              <w:t>69</w:t>
            </w:r>
          </w:p>
          <w:p w14:paraId="4C355320" w14:textId="0CFC552E" w:rsidR="00333DE4" w:rsidRPr="00B526CF" w:rsidRDefault="00797E5D" w:rsidP="00F54341">
            <w:pPr>
              <w:pStyle w:val="TableParagraph"/>
              <w:tabs>
                <w:tab w:val="left" w:pos="2384"/>
              </w:tabs>
              <w:rPr>
                <w:sz w:val="24"/>
                <w:szCs w:val="24"/>
              </w:rPr>
            </w:pPr>
            <w:r>
              <w:rPr>
                <w:color w:val="0000FF"/>
                <w:spacing w:val="-60"/>
                <w:sz w:val="24"/>
                <w:szCs w:val="24"/>
                <w:u w:val="thick"/>
              </w:rPr>
              <w:t xml:space="preserve">  </w:t>
            </w:r>
            <w:hyperlink r:id="rId38" w:history="1">
              <w:r w:rsidRPr="00965BD0">
                <w:rPr>
                  <w:rStyle w:val="Hyperlink"/>
                  <w:spacing w:val="-60"/>
                  <w:sz w:val="24"/>
                  <w:szCs w:val="24"/>
                </w:rPr>
                <w:t xml:space="preserve">       </w:t>
              </w:r>
              <w:r w:rsidRPr="00965BD0">
                <w:rPr>
                  <w:rStyle w:val="Hyperlink"/>
                  <w:sz w:val="24"/>
                  <w:szCs w:val="24"/>
                </w:rPr>
                <w:t>jtoldi@lecom.edu</w:t>
              </w:r>
            </w:hyperlink>
          </w:p>
        </w:tc>
        <w:tc>
          <w:tcPr>
            <w:tcW w:w="4680" w:type="dxa"/>
            <w:shd w:val="clear" w:color="auto" w:fill="D1E9F0"/>
          </w:tcPr>
          <w:p w14:paraId="5AFB558F" w14:textId="77777777" w:rsidR="00797E5D" w:rsidRPr="00B526CF" w:rsidRDefault="00797E5D" w:rsidP="00F54341">
            <w:pPr>
              <w:pStyle w:val="TableParagraph"/>
              <w:rPr>
                <w:b/>
                <w:sz w:val="24"/>
                <w:szCs w:val="24"/>
              </w:rPr>
            </w:pPr>
            <w:r w:rsidRPr="00B526CF">
              <w:rPr>
                <w:b/>
                <w:sz w:val="24"/>
                <w:szCs w:val="24"/>
                <w:u w:val="thick"/>
              </w:rPr>
              <w:t>Northeast Florida (Jacksonville Region)</w:t>
            </w:r>
          </w:p>
          <w:p w14:paraId="770E2B68" w14:textId="77777777" w:rsidR="00797E5D" w:rsidRPr="00B526CF" w:rsidRDefault="00797E5D" w:rsidP="00F54341">
            <w:pPr>
              <w:pStyle w:val="TableParagraph"/>
              <w:ind w:right="2878"/>
              <w:rPr>
                <w:sz w:val="24"/>
                <w:szCs w:val="24"/>
              </w:rPr>
            </w:pPr>
            <w:r w:rsidRPr="00B526CF">
              <w:rPr>
                <w:sz w:val="24"/>
                <w:szCs w:val="24"/>
              </w:rPr>
              <w:t>Randy Scott, DO (305) 975-8583</w:t>
            </w:r>
          </w:p>
          <w:p w14:paraId="306B6100" w14:textId="75A43A86" w:rsidR="00333DE4" w:rsidRPr="00B526CF" w:rsidRDefault="0074293C" w:rsidP="00F54341">
            <w:pPr>
              <w:pStyle w:val="TableParagraph"/>
              <w:rPr>
                <w:sz w:val="24"/>
                <w:szCs w:val="24"/>
              </w:rPr>
            </w:pPr>
            <w:hyperlink r:id="rId39">
              <w:r w:rsidR="00797E5D" w:rsidRPr="00B526CF">
                <w:rPr>
                  <w:color w:val="0000FF"/>
                  <w:spacing w:val="-55"/>
                  <w:sz w:val="24"/>
                  <w:szCs w:val="24"/>
                  <w:u w:val="thick" w:color="0000FF"/>
                </w:rPr>
                <w:t xml:space="preserve"> </w:t>
              </w:r>
            </w:hyperlink>
            <w:r w:rsidR="00797E5D" w:rsidRPr="00B526CF">
              <w:rPr>
                <w:color w:val="0000FF"/>
                <w:sz w:val="24"/>
                <w:szCs w:val="24"/>
                <w:u w:val="thick" w:color="0000FF"/>
              </w:rPr>
              <w:t xml:space="preserve"> </w:t>
            </w:r>
            <w:hyperlink r:id="rId40">
              <w:r w:rsidR="00797E5D" w:rsidRPr="00B526CF">
                <w:rPr>
                  <w:color w:val="0000FF"/>
                  <w:sz w:val="24"/>
                  <w:szCs w:val="24"/>
                  <w:u w:val="thick" w:color="0000FF"/>
                </w:rPr>
                <w:t>rscott226@gmail.com</w:t>
              </w:r>
            </w:hyperlink>
          </w:p>
        </w:tc>
      </w:tr>
      <w:tr w:rsidR="00333DE4" w14:paraId="1412880E" w14:textId="77777777" w:rsidTr="5993E0B9">
        <w:trPr>
          <w:trHeight w:val="1089"/>
        </w:trPr>
        <w:tc>
          <w:tcPr>
            <w:tcW w:w="4680" w:type="dxa"/>
            <w:shd w:val="clear" w:color="auto" w:fill="D1E9F0"/>
          </w:tcPr>
          <w:p w14:paraId="78B47992" w14:textId="77777777" w:rsidR="00797E5D" w:rsidRPr="00B526CF" w:rsidRDefault="00797E5D" w:rsidP="00F54341">
            <w:pPr>
              <w:pStyle w:val="TableParagraph"/>
              <w:rPr>
                <w:b/>
                <w:sz w:val="24"/>
                <w:szCs w:val="24"/>
              </w:rPr>
            </w:pPr>
            <w:r w:rsidRPr="00B526CF">
              <w:rPr>
                <w:b/>
                <w:sz w:val="24"/>
                <w:szCs w:val="24"/>
                <w:u w:val="thick"/>
              </w:rPr>
              <w:t>Southeast Florida (Miami Region)</w:t>
            </w:r>
          </w:p>
          <w:p w14:paraId="3EA8D3D8" w14:textId="77777777" w:rsidR="00797E5D" w:rsidRPr="00B526CF" w:rsidRDefault="00797E5D" w:rsidP="00F54341">
            <w:pPr>
              <w:pStyle w:val="TableParagraph"/>
              <w:ind w:right="2158"/>
              <w:rPr>
                <w:sz w:val="24"/>
                <w:szCs w:val="24"/>
              </w:rPr>
            </w:pPr>
            <w:r w:rsidRPr="00B526CF">
              <w:rPr>
                <w:sz w:val="24"/>
                <w:szCs w:val="24"/>
              </w:rPr>
              <w:t>Susan Manella, DO (954) 381-8989</w:t>
            </w:r>
            <w:r w:rsidRPr="00B526CF">
              <w:rPr>
                <w:spacing w:val="10"/>
                <w:sz w:val="24"/>
                <w:szCs w:val="24"/>
              </w:rPr>
              <w:t xml:space="preserve"> </w:t>
            </w:r>
            <w:r w:rsidRPr="00B526CF">
              <w:rPr>
                <w:spacing w:val="-4"/>
                <w:sz w:val="24"/>
                <w:szCs w:val="24"/>
              </w:rPr>
              <w:t>(Office)</w:t>
            </w:r>
          </w:p>
          <w:p w14:paraId="30F5BBC2" w14:textId="6DD3DE68" w:rsidR="00333DE4" w:rsidRPr="00B526CF" w:rsidRDefault="00797E5D" w:rsidP="00F54341">
            <w:pPr>
              <w:pStyle w:val="TableParagraph"/>
              <w:rPr>
                <w:sz w:val="24"/>
                <w:szCs w:val="24"/>
              </w:rPr>
            </w:pPr>
            <w:r w:rsidRPr="00B526CF">
              <w:rPr>
                <w:color w:val="0000FF"/>
                <w:spacing w:val="-60"/>
                <w:sz w:val="24"/>
                <w:szCs w:val="24"/>
                <w:u w:val="thick" w:color="0000FF"/>
              </w:rPr>
              <w:t xml:space="preserve"> </w:t>
            </w:r>
            <w:hyperlink r:id="rId41">
              <w:r w:rsidRPr="00B526CF">
                <w:rPr>
                  <w:color w:val="0000FF"/>
                  <w:sz w:val="24"/>
                  <w:szCs w:val="24"/>
                  <w:u w:val="thick" w:color="0000FF"/>
                </w:rPr>
                <w:t>smanella@bellsouth.net</w:t>
              </w:r>
            </w:hyperlink>
          </w:p>
        </w:tc>
        <w:tc>
          <w:tcPr>
            <w:tcW w:w="4680" w:type="dxa"/>
            <w:shd w:val="clear" w:color="auto" w:fill="D1E9F0"/>
          </w:tcPr>
          <w:p w14:paraId="75CA22EE" w14:textId="77777777" w:rsidR="00333DE4" w:rsidRPr="00B526CF" w:rsidRDefault="00333DE4" w:rsidP="00F54341">
            <w:pPr>
              <w:pStyle w:val="TableParagraph"/>
              <w:ind w:right="198"/>
              <w:rPr>
                <w:b/>
                <w:sz w:val="24"/>
                <w:szCs w:val="24"/>
              </w:rPr>
            </w:pPr>
            <w:r w:rsidRPr="00B526CF">
              <w:rPr>
                <w:b/>
                <w:sz w:val="24"/>
                <w:szCs w:val="24"/>
                <w:u w:val="thick"/>
              </w:rPr>
              <w:t>Flagler/Advent North Consortium Florida</w:t>
            </w:r>
            <w:r w:rsidRPr="00B526CF">
              <w:rPr>
                <w:b/>
                <w:sz w:val="24"/>
                <w:szCs w:val="24"/>
              </w:rPr>
              <w:t xml:space="preserve"> </w:t>
            </w:r>
            <w:r w:rsidRPr="00B526CF">
              <w:rPr>
                <w:b/>
                <w:sz w:val="24"/>
                <w:szCs w:val="24"/>
                <w:u w:val="thick"/>
              </w:rPr>
              <w:t>Region</w:t>
            </w:r>
          </w:p>
          <w:p w14:paraId="66AB015D" w14:textId="77777777" w:rsidR="00333DE4" w:rsidRPr="00B526CF" w:rsidRDefault="00333DE4" w:rsidP="00F54341">
            <w:pPr>
              <w:pStyle w:val="TableParagraph"/>
              <w:ind w:right="2158"/>
              <w:rPr>
                <w:sz w:val="24"/>
                <w:szCs w:val="24"/>
              </w:rPr>
            </w:pPr>
            <w:r w:rsidRPr="00B526CF">
              <w:rPr>
                <w:sz w:val="24"/>
                <w:szCs w:val="24"/>
              </w:rPr>
              <w:t>Travis M. Smith, D.O. (904) 742-6128</w:t>
            </w:r>
          </w:p>
          <w:p w14:paraId="561F9135" w14:textId="49604532" w:rsidR="00333DE4" w:rsidRPr="00B526CF" w:rsidRDefault="0074293C" w:rsidP="00EC5D7B">
            <w:pPr>
              <w:pStyle w:val="TableParagraph"/>
              <w:rPr>
                <w:sz w:val="24"/>
                <w:szCs w:val="24"/>
              </w:rPr>
            </w:pPr>
            <w:hyperlink r:id="rId42">
              <w:r w:rsidR="00333DE4" w:rsidRPr="00B526CF">
                <w:rPr>
                  <w:color w:val="0000FF"/>
                  <w:spacing w:val="-60"/>
                  <w:sz w:val="24"/>
                  <w:szCs w:val="24"/>
                  <w:u w:val="thick" w:color="0000FF"/>
                </w:rPr>
                <w:t xml:space="preserve"> </w:t>
              </w:r>
              <w:r w:rsidR="00333DE4" w:rsidRPr="00B526CF">
                <w:rPr>
                  <w:color w:val="0000FF"/>
                  <w:sz w:val="24"/>
                  <w:szCs w:val="24"/>
                  <w:u w:val="thick" w:color="0000FF"/>
                </w:rPr>
                <w:t>travis.smith@lecom.edu</w:t>
              </w:r>
            </w:hyperlink>
          </w:p>
        </w:tc>
      </w:tr>
      <w:tr w:rsidR="00333DE4" w14:paraId="0E00C85F" w14:textId="77777777" w:rsidTr="00F54341">
        <w:trPr>
          <w:trHeight w:val="705"/>
        </w:trPr>
        <w:tc>
          <w:tcPr>
            <w:tcW w:w="4680" w:type="dxa"/>
            <w:shd w:val="clear" w:color="auto" w:fill="D1E9F0"/>
          </w:tcPr>
          <w:p w14:paraId="02A30F43" w14:textId="7BD6C0EF" w:rsidR="00333DE4" w:rsidRPr="00B526CF" w:rsidRDefault="00333DE4" w:rsidP="00F54341">
            <w:pPr>
              <w:pStyle w:val="TableParagraph"/>
              <w:rPr>
                <w:b/>
                <w:sz w:val="24"/>
                <w:szCs w:val="24"/>
                <w:u w:val="thick"/>
              </w:rPr>
            </w:pPr>
          </w:p>
        </w:tc>
        <w:tc>
          <w:tcPr>
            <w:tcW w:w="4680" w:type="dxa"/>
            <w:shd w:val="clear" w:color="auto" w:fill="D1E9F0"/>
          </w:tcPr>
          <w:p w14:paraId="370FCCB3" w14:textId="77777777" w:rsidR="00797E5D" w:rsidRPr="00B526CF" w:rsidRDefault="00797E5D" w:rsidP="00F54341">
            <w:pPr>
              <w:pStyle w:val="TableParagraph"/>
              <w:rPr>
                <w:b/>
                <w:bCs/>
                <w:sz w:val="24"/>
                <w:szCs w:val="24"/>
                <w:u w:val="single"/>
              </w:rPr>
            </w:pPr>
            <w:r w:rsidRPr="00B526CF">
              <w:rPr>
                <w:b/>
                <w:bCs/>
                <w:sz w:val="24"/>
                <w:szCs w:val="24"/>
                <w:u w:val="single"/>
              </w:rPr>
              <w:t>Baptist East (Jacksonville)</w:t>
            </w:r>
          </w:p>
          <w:p w14:paraId="742CCCFC" w14:textId="77777777" w:rsidR="00797E5D" w:rsidRPr="00B526CF" w:rsidRDefault="00797E5D" w:rsidP="00F54341">
            <w:pPr>
              <w:pStyle w:val="TableParagraph"/>
              <w:rPr>
                <w:sz w:val="24"/>
                <w:szCs w:val="24"/>
              </w:rPr>
            </w:pPr>
            <w:r w:rsidRPr="00B526CF">
              <w:rPr>
                <w:sz w:val="24"/>
                <w:szCs w:val="24"/>
              </w:rPr>
              <w:t>Danny Pulido, MD</w:t>
            </w:r>
          </w:p>
          <w:p w14:paraId="0FF03A7F" w14:textId="57477F64" w:rsidR="00333DE4" w:rsidRPr="00B526CF" w:rsidRDefault="0074293C" w:rsidP="00F54341">
            <w:pPr>
              <w:pStyle w:val="TableParagraph"/>
              <w:rPr>
                <w:sz w:val="24"/>
                <w:szCs w:val="24"/>
              </w:rPr>
            </w:pPr>
            <w:hyperlink r:id="rId43" w:history="1">
              <w:r w:rsidR="00797E5D" w:rsidRPr="00B526CF">
                <w:rPr>
                  <w:rStyle w:val="Hyperlink"/>
                  <w:sz w:val="24"/>
                  <w:szCs w:val="24"/>
                </w:rPr>
                <w:t>juanpulidomd@gmail.com</w:t>
              </w:r>
            </w:hyperlink>
          </w:p>
        </w:tc>
      </w:tr>
      <w:tr w:rsidR="00333DE4" w14:paraId="77DB21C3" w14:textId="77777777" w:rsidTr="5993E0B9">
        <w:trPr>
          <w:trHeight w:val="1089"/>
        </w:trPr>
        <w:tc>
          <w:tcPr>
            <w:tcW w:w="4680" w:type="dxa"/>
            <w:shd w:val="clear" w:color="auto" w:fill="D1E9F0"/>
          </w:tcPr>
          <w:p w14:paraId="376FF161" w14:textId="77777777" w:rsidR="00333DE4" w:rsidRPr="00B526CF" w:rsidRDefault="00333DE4" w:rsidP="00F54341">
            <w:pPr>
              <w:pStyle w:val="TableParagraph"/>
              <w:ind w:right="1119"/>
              <w:rPr>
                <w:sz w:val="24"/>
                <w:szCs w:val="24"/>
              </w:rPr>
            </w:pPr>
            <w:r w:rsidRPr="00B526CF">
              <w:rPr>
                <w:b/>
                <w:sz w:val="24"/>
                <w:szCs w:val="24"/>
                <w:u w:val="thick"/>
              </w:rPr>
              <w:t>Primary Care Scholars Pathway</w:t>
            </w:r>
            <w:r w:rsidRPr="00B526CF">
              <w:rPr>
                <w:b/>
                <w:sz w:val="24"/>
                <w:szCs w:val="24"/>
              </w:rPr>
              <w:t xml:space="preserve"> </w:t>
            </w:r>
            <w:r w:rsidRPr="00B526CF">
              <w:rPr>
                <w:sz w:val="24"/>
                <w:szCs w:val="24"/>
              </w:rPr>
              <w:t>Richard Ortoski, DO, Director (814) 866-8446</w:t>
            </w:r>
          </w:p>
          <w:p w14:paraId="2A5CF979" w14:textId="5C8BD94C" w:rsidR="00333DE4" w:rsidRPr="00B526CF" w:rsidRDefault="0074293C" w:rsidP="00F54341">
            <w:pPr>
              <w:pStyle w:val="TableParagraph"/>
              <w:rPr>
                <w:sz w:val="24"/>
                <w:szCs w:val="24"/>
              </w:rPr>
            </w:pPr>
            <w:hyperlink r:id="rId44">
              <w:r w:rsidR="00333DE4" w:rsidRPr="00B526CF">
                <w:rPr>
                  <w:color w:val="0000FF"/>
                  <w:spacing w:val="-60"/>
                  <w:sz w:val="24"/>
                  <w:szCs w:val="24"/>
                  <w:u w:val="thick" w:color="0000FF"/>
                </w:rPr>
                <w:t xml:space="preserve"> </w:t>
              </w:r>
              <w:r w:rsidR="00333DE4" w:rsidRPr="00B526CF">
                <w:rPr>
                  <w:color w:val="0000FF"/>
                  <w:sz w:val="24"/>
                  <w:szCs w:val="24"/>
                  <w:u w:val="thick" w:color="0000FF"/>
                </w:rPr>
                <w:t>rortoski@lecom.edu</w:t>
              </w:r>
            </w:hyperlink>
          </w:p>
        </w:tc>
        <w:tc>
          <w:tcPr>
            <w:tcW w:w="4680" w:type="dxa"/>
            <w:shd w:val="clear" w:color="auto" w:fill="D1E9F0"/>
          </w:tcPr>
          <w:p w14:paraId="5BD36D6F" w14:textId="77777777" w:rsidR="00333DE4" w:rsidRPr="00B526CF" w:rsidRDefault="00333DE4" w:rsidP="00F54341">
            <w:pPr>
              <w:pStyle w:val="TableParagraph"/>
              <w:rPr>
                <w:b/>
                <w:sz w:val="24"/>
                <w:szCs w:val="24"/>
              </w:rPr>
            </w:pPr>
            <w:r w:rsidRPr="00B526CF">
              <w:rPr>
                <w:b/>
                <w:sz w:val="24"/>
                <w:szCs w:val="24"/>
                <w:u w:val="thick"/>
              </w:rPr>
              <w:t>Accelerated Physician Assistant Pathway</w:t>
            </w:r>
          </w:p>
          <w:p w14:paraId="591A28A5" w14:textId="77777777" w:rsidR="00333DE4" w:rsidRPr="00B526CF" w:rsidRDefault="00333DE4" w:rsidP="00F54341">
            <w:pPr>
              <w:pStyle w:val="TableParagraph"/>
              <w:ind w:right="1225"/>
              <w:rPr>
                <w:sz w:val="24"/>
                <w:szCs w:val="24"/>
              </w:rPr>
            </w:pPr>
            <w:r w:rsidRPr="00B526CF">
              <w:rPr>
                <w:sz w:val="24"/>
                <w:szCs w:val="24"/>
              </w:rPr>
              <w:t>Kevin Thomas, DO, MS, Director (724) 552-2878</w:t>
            </w:r>
          </w:p>
          <w:p w14:paraId="3CD94FE7" w14:textId="5B961C4E" w:rsidR="00333DE4" w:rsidRPr="00B526CF" w:rsidRDefault="0074293C" w:rsidP="00F54341">
            <w:pPr>
              <w:pStyle w:val="TableParagraph"/>
              <w:rPr>
                <w:sz w:val="24"/>
                <w:szCs w:val="24"/>
              </w:rPr>
            </w:pPr>
            <w:hyperlink r:id="rId45">
              <w:r w:rsidR="00333DE4" w:rsidRPr="00B526CF">
                <w:rPr>
                  <w:color w:val="0000FF"/>
                  <w:spacing w:val="-60"/>
                  <w:sz w:val="24"/>
                  <w:szCs w:val="24"/>
                  <w:u w:val="thick" w:color="0000FF"/>
                </w:rPr>
                <w:t xml:space="preserve"> </w:t>
              </w:r>
              <w:r w:rsidR="00333DE4" w:rsidRPr="00B526CF">
                <w:rPr>
                  <w:color w:val="0000FF"/>
                  <w:sz w:val="24"/>
                  <w:szCs w:val="24"/>
                  <w:u w:val="thick" w:color="0000FF"/>
                </w:rPr>
                <w:t>kthomas@lecom.edu</w:t>
              </w:r>
            </w:hyperlink>
          </w:p>
        </w:tc>
      </w:tr>
    </w:tbl>
    <w:p w14:paraId="2CAB35AB" w14:textId="77777777" w:rsidR="001541D0" w:rsidRDefault="001541D0">
      <w:pPr>
        <w:spacing w:line="243" w:lineRule="exact"/>
        <w:rPr>
          <w:sz w:val="24"/>
        </w:rPr>
        <w:sectPr w:rsidR="001541D0">
          <w:pgSz w:w="12240" w:h="15840"/>
          <w:pgMar w:top="1380" w:right="1280" w:bottom="1500" w:left="1200" w:header="0" w:footer="1258" w:gutter="0"/>
          <w:cols w:space="720"/>
        </w:sectPr>
      </w:pPr>
    </w:p>
    <w:p w14:paraId="3F36B677" w14:textId="77777777" w:rsidR="001541D0" w:rsidRDefault="00842602" w:rsidP="00F04AD5">
      <w:pPr>
        <w:pStyle w:val="ListParagraph"/>
        <w:numPr>
          <w:ilvl w:val="0"/>
          <w:numId w:val="33"/>
        </w:numPr>
        <w:tabs>
          <w:tab w:val="left" w:pos="749"/>
          <w:tab w:val="left" w:pos="750"/>
        </w:tabs>
        <w:spacing w:before="60"/>
        <w:rPr>
          <w:rFonts w:ascii="Cambria"/>
          <w:b/>
          <w:color w:val="366090"/>
          <w:sz w:val="32"/>
        </w:rPr>
      </w:pPr>
      <w:r>
        <w:rPr>
          <w:b/>
          <w:color w:val="366090"/>
          <w:sz w:val="32"/>
        </w:rPr>
        <w:lastRenderedPageBreak/>
        <w:t>CLINICAL</w:t>
      </w:r>
      <w:r>
        <w:rPr>
          <w:b/>
          <w:color w:val="366090"/>
          <w:spacing w:val="-19"/>
          <w:sz w:val="32"/>
        </w:rPr>
        <w:t xml:space="preserve"> </w:t>
      </w:r>
      <w:r>
        <w:rPr>
          <w:b/>
          <w:color w:val="366090"/>
          <w:spacing w:val="-6"/>
          <w:sz w:val="32"/>
        </w:rPr>
        <w:t>ROTATIONS</w:t>
      </w:r>
    </w:p>
    <w:p w14:paraId="3102C8CD" w14:textId="77777777" w:rsidR="001541D0" w:rsidRDefault="00842602" w:rsidP="00F04AD5">
      <w:pPr>
        <w:pStyle w:val="ListParagraph"/>
        <w:numPr>
          <w:ilvl w:val="1"/>
          <w:numId w:val="33"/>
        </w:numPr>
        <w:tabs>
          <w:tab w:val="left" w:pos="1034"/>
          <w:tab w:val="left" w:pos="1035"/>
        </w:tabs>
        <w:spacing w:before="240"/>
        <w:rPr>
          <w:rFonts w:ascii="Cambria"/>
          <w:b/>
          <w:color w:val="366090"/>
          <w:sz w:val="28"/>
        </w:rPr>
      </w:pPr>
      <w:r>
        <w:rPr>
          <w:b/>
          <w:color w:val="366090"/>
          <w:sz w:val="32"/>
        </w:rPr>
        <w:t>D</w:t>
      </w:r>
      <w:r>
        <w:rPr>
          <w:b/>
          <w:color w:val="366090"/>
        </w:rPr>
        <w:t>EFINITIONS</w:t>
      </w:r>
    </w:p>
    <w:p w14:paraId="52DE2495" w14:textId="77777777" w:rsidR="001541D0" w:rsidRDefault="00842602">
      <w:pPr>
        <w:tabs>
          <w:tab w:val="left" w:pos="1679"/>
        </w:tabs>
        <w:spacing w:before="240"/>
        <w:ind w:left="240"/>
        <w:rPr>
          <w:b/>
          <w:sz w:val="24"/>
        </w:rPr>
      </w:pPr>
      <w:r>
        <w:rPr>
          <w:b/>
          <w:color w:val="006FBF"/>
          <w:sz w:val="24"/>
        </w:rPr>
        <w:t>2.1.1.</w:t>
      </w:r>
      <w:r>
        <w:rPr>
          <w:b/>
          <w:color w:val="006FBF"/>
          <w:sz w:val="24"/>
        </w:rPr>
        <w:tab/>
        <w:t>Rotation</w:t>
      </w:r>
    </w:p>
    <w:p w14:paraId="2F2E463D" w14:textId="77777777" w:rsidR="001541D0" w:rsidRDefault="00842602">
      <w:pPr>
        <w:pStyle w:val="BodyText"/>
        <w:spacing w:before="120"/>
        <w:ind w:left="240"/>
      </w:pPr>
      <w:r>
        <w:t>The term rotation, or clerkship, is a period of clinical exposure and education. The student works under the supervision of a teaching physician, who is referred to as the preceptor. Clerkship experience may be in a hospital, outpatient office-based, or hybrid setting.</w:t>
      </w:r>
    </w:p>
    <w:p w14:paraId="1D497165" w14:textId="77777777" w:rsidR="001541D0" w:rsidRDefault="001541D0">
      <w:pPr>
        <w:pStyle w:val="BodyText"/>
      </w:pPr>
    </w:p>
    <w:p w14:paraId="2590045D" w14:textId="44685941" w:rsidR="001541D0" w:rsidRDefault="00842602">
      <w:pPr>
        <w:pStyle w:val="BodyText"/>
        <w:ind w:left="240" w:right="170"/>
      </w:pPr>
      <w:r>
        <w:t>The clerkship period is four weeks in length, which is referred to as a time slot (TS). Each rotation is ten credit hours which is based on forty working hours per week, as well as the completion of online curriculum and study for end-of-rotation subject examinations. Weekends and on-call hours are at the discretion of the preceptor and/or Regional Dean/Director of Medical Education. The daily schedule is set by the preceptor/</w:t>
      </w:r>
      <w:r w:rsidR="003F29BF">
        <w:t>Designated Ins</w:t>
      </w:r>
      <w:r w:rsidR="00B86B18">
        <w:t>titutional Officer</w:t>
      </w:r>
      <w:r>
        <w:t xml:space="preserve"> (</w:t>
      </w:r>
      <w:r w:rsidR="00B86B18">
        <w:t>DIO</w:t>
      </w:r>
      <w:r>
        <w:t>)/Regional Dean at each site.</w:t>
      </w:r>
    </w:p>
    <w:p w14:paraId="21042101" w14:textId="77777777" w:rsidR="001541D0" w:rsidRDefault="001541D0">
      <w:pPr>
        <w:pStyle w:val="BodyText"/>
        <w:spacing w:before="10"/>
        <w:rPr>
          <w:sz w:val="20"/>
        </w:rPr>
      </w:pPr>
    </w:p>
    <w:p w14:paraId="3672E633" w14:textId="77777777" w:rsidR="001541D0" w:rsidRDefault="00842602" w:rsidP="00F04AD5">
      <w:pPr>
        <w:pStyle w:val="ListParagraph"/>
        <w:numPr>
          <w:ilvl w:val="2"/>
          <w:numId w:val="32"/>
        </w:numPr>
        <w:tabs>
          <w:tab w:val="left" w:pos="1679"/>
          <w:tab w:val="left" w:pos="1680"/>
        </w:tabs>
        <w:rPr>
          <w:b/>
          <w:sz w:val="26"/>
        </w:rPr>
      </w:pPr>
      <w:r>
        <w:rPr>
          <w:b/>
          <w:color w:val="4E81BD"/>
          <w:sz w:val="26"/>
        </w:rPr>
        <w:t>Core</w:t>
      </w:r>
      <w:r>
        <w:rPr>
          <w:b/>
          <w:color w:val="4E81BD"/>
          <w:spacing w:val="-2"/>
          <w:sz w:val="26"/>
        </w:rPr>
        <w:t xml:space="preserve"> </w:t>
      </w:r>
      <w:r>
        <w:rPr>
          <w:b/>
          <w:color w:val="4E81BD"/>
          <w:sz w:val="26"/>
        </w:rPr>
        <w:t>Rotations</w:t>
      </w:r>
    </w:p>
    <w:p w14:paraId="70F60D43" w14:textId="7234FA03" w:rsidR="001541D0" w:rsidRDefault="00842602">
      <w:pPr>
        <w:pStyle w:val="BodyText"/>
        <w:spacing w:before="120"/>
        <w:ind w:left="240" w:right="189"/>
      </w:pPr>
      <w:r>
        <w:t xml:space="preserve">The subjects of Family Medicine, Internal Medicine, Geriatrics/OPP, Obstetrics and </w:t>
      </w:r>
      <w:r>
        <w:rPr>
          <w:spacing w:val="-4"/>
        </w:rPr>
        <w:t xml:space="preserve">Gynecology, </w:t>
      </w:r>
      <w:r>
        <w:t xml:space="preserve">Pediatrics, Psychiatry, </w:t>
      </w:r>
      <w:r>
        <w:rPr>
          <w:spacing w:val="-3"/>
        </w:rPr>
        <w:t xml:space="preserve">Surgery, </w:t>
      </w:r>
      <w:r>
        <w:t>Ambulatory Medicine, and Emergency Medicine are considered core rotations. The purpose of core rotations is for students to develop a solid foundation in osteopathic medicine. Core rotations are included in both the third and fourth-year curriculum. These core rotations must be completed at a core affiliate site and are found on the student’s schedule via the LECOM portal. The Department of Clinical Education sets the</w:t>
      </w:r>
      <w:r w:rsidDel="00300EFE">
        <w:t xml:space="preserve"> </w:t>
      </w:r>
      <w:r>
        <w:t>rotation sequence; Core rotations are scheduled by the Department of Clinical Education.  The LECOM online web-based curriculum is a mandatory didactic component to every core clerkship rotation.</w:t>
      </w:r>
    </w:p>
    <w:p w14:paraId="2A67C245" w14:textId="77777777" w:rsidR="001541D0" w:rsidRDefault="001541D0">
      <w:pPr>
        <w:pStyle w:val="BodyText"/>
        <w:spacing w:before="10"/>
        <w:rPr>
          <w:sz w:val="20"/>
        </w:rPr>
      </w:pPr>
    </w:p>
    <w:p w14:paraId="69949F84" w14:textId="77777777" w:rsidR="001541D0" w:rsidRDefault="00842602" w:rsidP="00F04AD5">
      <w:pPr>
        <w:pStyle w:val="Heading3"/>
        <w:numPr>
          <w:ilvl w:val="2"/>
          <w:numId w:val="32"/>
        </w:numPr>
        <w:tabs>
          <w:tab w:val="left" w:pos="1679"/>
          <w:tab w:val="left" w:pos="1680"/>
        </w:tabs>
      </w:pPr>
      <w:r>
        <w:rPr>
          <w:color w:val="4E81BD"/>
        </w:rPr>
        <w:t>Core Affiliated</w:t>
      </w:r>
      <w:r>
        <w:rPr>
          <w:color w:val="4E81BD"/>
          <w:spacing w:val="-17"/>
        </w:rPr>
        <w:t xml:space="preserve"> </w:t>
      </w:r>
      <w:r>
        <w:rPr>
          <w:color w:val="4E81BD"/>
        </w:rPr>
        <w:t>Hospital</w:t>
      </w:r>
    </w:p>
    <w:p w14:paraId="05B86B9D" w14:textId="77777777" w:rsidR="001541D0" w:rsidRDefault="00842602">
      <w:pPr>
        <w:pStyle w:val="BodyText"/>
        <w:spacing w:before="120"/>
        <w:ind w:left="240"/>
      </w:pPr>
      <w:r>
        <w:t>A core affiliated hospital is defined as a hospital that has formally agreed to accept LECOM students on a regular basis for certain core, selective, and elective rotations.</w:t>
      </w:r>
    </w:p>
    <w:p w14:paraId="0F0525A7" w14:textId="77777777" w:rsidR="001541D0" w:rsidRDefault="001541D0">
      <w:pPr>
        <w:pStyle w:val="BodyText"/>
        <w:spacing w:before="10"/>
        <w:rPr>
          <w:sz w:val="20"/>
        </w:rPr>
      </w:pPr>
    </w:p>
    <w:p w14:paraId="5382334F" w14:textId="77777777" w:rsidR="001541D0" w:rsidRDefault="00842602" w:rsidP="00F04AD5">
      <w:pPr>
        <w:pStyle w:val="Heading3"/>
        <w:numPr>
          <w:ilvl w:val="2"/>
          <w:numId w:val="32"/>
        </w:numPr>
        <w:tabs>
          <w:tab w:val="left" w:pos="1679"/>
          <w:tab w:val="left" w:pos="1680"/>
        </w:tabs>
      </w:pPr>
      <w:r>
        <w:rPr>
          <w:color w:val="4E81BD"/>
        </w:rPr>
        <w:t>Selective</w:t>
      </w:r>
      <w:r>
        <w:rPr>
          <w:color w:val="4E81BD"/>
          <w:spacing w:val="-2"/>
        </w:rPr>
        <w:t xml:space="preserve"> </w:t>
      </w:r>
      <w:r>
        <w:rPr>
          <w:color w:val="4E81BD"/>
        </w:rPr>
        <w:t>Rotation</w:t>
      </w:r>
    </w:p>
    <w:p w14:paraId="44F74E04" w14:textId="68D851A3" w:rsidR="001541D0" w:rsidRDefault="00842602">
      <w:pPr>
        <w:pStyle w:val="BodyText"/>
        <w:spacing w:before="120"/>
        <w:ind w:left="240" w:right="181"/>
      </w:pPr>
      <w:r>
        <w:t xml:space="preserve">The OMS4 curriculum includes three Selective rotations: Primary Care, Medical, and Surgical. Selective rotations are to be completed at a core affiliate site unless another site is approved by the Regional Dean and Clinical Education. A selective rotation at a non-affiliated site will need to be arranged following the same procedure as an elective rotation. Selective rotations can </w:t>
      </w:r>
      <w:r>
        <w:rPr>
          <w:spacing w:val="-4"/>
        </w:rPr>
        <w:t xml:space="preserve">occur </w:t>
      </w:r>
      <w:r>
        <w:t xml:space="preserve">at a core site, as well as any hospital, health care center, ambulatory practice, or clinical training site. Appendix </w:t>
      </w:r>
      <w:r w:rsidR="00440B77">
        <w:t>K</w:t>
      </w:r>
      <w:r>
        <w:t xml:space="preserve"> of this manual outlines which sub-specialties qualify as a Primary Care, Medical, or Surgical</w:t>
      </w:r>
      <w:r>
        <w:rPr>
          <w:spacing w:val="-1"/>
        </w:rPr>
        <w:t xml:space="preserve"> </w:t>
      </w:r>
      <w:r>
        <w:t>Selective.</w:t>
      </w:r>
    </w:p>
    <w:p w14:paraId="5E78D401" w14:textId="77777777" w:rsidR="001541D0" w:rsidRDefault="001541D0" w:rsidP="19FD3E02">
      <w:pPr>
        <w:pStyle w:val="BodyText"/>
        <w:spacing w:before="10"/>
        <w:rPr>
          <w:sz w:val="20"/>
          <w:szCs w:val="20"/>
        </w:rPr>
      </w:pPr>
    </w:p>
    <w:p w14:paraId="57D61E16" w14:textId="012171CA" w:rsidR="19FD3E02" w:rsidRDefault="19FD3E02" w:rsidP="19FD3E02">
      <w:pPr>
        <w:pStyle w:val="BodyText"/>
        <w:spacing w:before="10"/>
        <w:rPr>
          <w:sz w:val="20"/>
          <w:szCs w:val="20"/>
        </w:rPr>
      </w:pPr>
    </w:p>
    <w:p w14:paraId="79689979" w14:textId="77777777" w:rsidR="00440B77" w:rsidRDefault="00440B77" w:rsidP="19FD3E02">
      <w:pPr>
        <w:pStyle w:val="BodyText"/>
        <w:spacing w:before="10"/>
        <w:rPr>
          <w:sz w:val="20"/>
          <w:szCs w:val="20"/>
        </w:rPr>
      </w:pPr>
    </w:p>
    <w:p w14:paraId="45F6C37D" w14:textId="77777777" w:rsidR="00440B77" w:rsidRDefault="00440B77" w:rsidP="19FD3E02">
      <w:pPr>
        <w:pStyle w:val="BodyText"/>
        <w:spacing w:before="10"/>
        <w:rPr>
          <w:sz w:val="20"/>
          <w:szCs w:val="20"/>
        </w:rPr>
      </w:pPr>
    </w:p>
    <w:p w14:paraId="3F5B054F" w14:textId="77777777" w:rsidR="00440B77" w:rsidRDefault="00440B77" w:rsidP="19FD3E02">
      <w:pPr>
        <w:pStyle w:val="BodyText"/>
        <w:spacing w:before="10"/>
        <w:rPr>
          <w:sz w:val="20"/>
          <w:szCs w:val="20"/>
        </w:rPr>
      </w:pPr>
    </w:p>
    <w:p w14:paraId="4847533D" w14:textId="14F9730B" w:rsidR="19FD3E02" w:rsidRDefault="19FD3E02" w:rsidP="19FD3E02">
      <w:pPr>
        <w:pStyle w:val="BodyText"/>
        <w:spacing w:before="10"/>
        <w:rPr>
          <w:sz w:val="20"/>
          <w:szCs w:val="20"/>
        </w:rPr>
      </w:pPr>
    </w:p>
    <w:p w14:paraId="5C6A216C" w14:textId="77777777" w:rsidR="001541D0" w:rsidRDefault="00842602" w:rsidP="00F04AD5">
      <w:pPr>
        <w:pStyle w:val="Heading3"/>
        <w:numPr>
          <w:ilvl w:val="2"/>
          <w:numId w:val="32"/>
        </w:numPr>
        <w:tabs>
          <w:tab w:val="left" w:pos="1679"/>
          <w:tab w:val="left" w:pos="1680"/>
        </w:tabs>
      </w:pPr>
      <w:r>
        <w:rPr>
          <w:color w:val="4E81BD"/>
        </w:rPr>
        <w:lastRenderedPageBreak/>
        <w:t>Elective</w:t>
      </w:r>
      <w:r>
        <w:rPr>
          <w:color w:val="4E81BD"/>
          <w:spacing w:val="-2"/>
        </w:rPr>
        <w:t xml:space="preserve"> </w:t>
      </w:r>
      <w:r>
        <w:rPr>
          <w:color w:val="4E81BD"/>
        </w:rPr>
        <w:t>Rotation</w:t>
      </w:r>
    </w:p>
    <w:p w14:paraId="4B2A683E" w14:textId="77777777" w:rsidR="00440B77" w:rsidRDefault="00440B77" w:rsidP="00440B77">
      <w:pPr>
        <w:pStyle w:val="BodyText"/>
        <w:spacing w:before="60"/>
        <w:ind w:left="240" w:right="275"/>
        <w:jc w:val="both"/>
      </w:pPr>
    </w:p>
    <w:p w14:paraId="578CD0C2" w14:textId="21E78D74" w:rsidR="19FD3E02" w:rsidRDefault="00842602" w:rsidP="00440B77">
      <w:pPr>
        <w:pStyle w:val="BodyText"/>
        <w:spacing w:before="60"/>
        <w:ind w:left="240" w:right="275"/>
        <w:jc w:val="both"/>
      </w:pPr>
      <w:r>
        <w:t>The purpose of elective rotations is to provide students with the opportunity to gain clinical experience in a preferred medical specialty. Students are provided one elective rotation during</w:t>
      </w:r>
      <w:r w:rsidR="528FCD72">
        <w:t xml:space="preserve"> the third year and up to three electives during the fourth year. These rotations can be served at any location, in any clinical subject matter under the direction of a physician who commits to supervising and providing an end-of-rotation assessment on the student. Elective rotations are subject to the approval of the Associate Dean/Assistant Dean of Clinical Education. </w:t>
      </w:r>
    </w:p>
    <w:p w14:paraId="7360B57E" w14:textId="59283AFF" w:rsidR="19FD3E02" w:rsidRDefault="19FD3E02" w:rsidP="56F70BA0">
      <w:pPr>
        <w:pStyle w:val="BodyText"/>
        <w:spacing w:before="60"/>
        <w:ind w:right="275"/>
        <w:jc w:val="both"/>
      </w:pPr>
    </w:p>
    <w:p w14:paraId="3DBC725A" w14:textId="638F2F24" w:rsidR="19FD3E02" w:rsidRDefault="528FCD72" w:rsidP="56F70BA0">
      <w:pPr>
        <w:pStyle w:val="BodyText"/>
        <w:spacing w:before="60"/>
        <w:ind w:left="240" w:right="275"/>
      </w:pPr>
      <w:r>
        <w:t>Research electives are permissible but must be pre-approved by the Associate Dean/Assistant Dean of Clinical Education upon written request by the student with a designated research mentor.  A research project must result in a poster that is submitted to a LECOM Interprofessional Research Day.</w:t>
      </w:r>
      <w:r w:rsidR="52D79284">
        <w:t xml:space="preserve"> </w:t>
      </w:r>
    </w:p>
    <w:p w14:paraId="57D490D0" w14:textId="4A80FC5F" w:rsidR="19FD3E02" w:rsidRDefault="19FD3E02" w:rsidP="56F70BA0">
      <w:pPr>
        <w:pStyle w:val="BodyText"/>
        <w:spacing w:before="60"/>
        <w:ind w:left="240" w:right="275"/>
      </w:pPr>
    </w:p>
    <w:p w14:paraId="02414B8F" w14:textId="4C725842" w:rsidR="19FD3E02" w:rsidRDefault="52D79284" w:rsidP="56F70BA0">
      <w:pPr>
        <w:pStyle w:val="BodyText"/>
        <w:spacing w:before="60"/>
        <w:ind w:left="240" w:right="275"/>
      </w:pPr>
      <w:r>
        <w:t xml:space="preserve">Students have the opportunity and are encouraged to arrange their own electives to allow exposure to specialties they are considering for residencies which would strengthen their residency applications. Students must arrange their own electives, which are scheduled in four-week blocks at one site only. Electives at the same site may be split into two (2) two-week periods. Requests for an elective that does not follow a typical four-week rotation </w:t>
      </w:r>
      <w:proofErr w:type="gramStart"/>
      <w:r>
        <w:t>schedule,</w:t>
      </w:r>
      <w:proofErr w:type="gramEnd"/>
      <w:r>
        <w:t xml:space="preserve"> will be considered on a case-by-case </w:t>
      </w:r>
      <w:proofErr w:type="gramStart"/>
      <w:r>
        <w:t>basis</w:t>
      </w:r>
      <w:proofErr w:type="gramEnd"/>
      <w:r>
        <w:t xml:space="preserve"> and need to be approved by the Regional Dean and Clinical Education. For those who are unable to coordinate an elective, the Department of Clinical Education will assist students in obtaining elective rotations.</w:t>
      </w:r>
    </w:p>
    <w:p w14:paraId="45BC6A60" w14:textId="77777777" w:rsidR="19FD3E02" w:rsidRDefault="52D79284" w:rsidP="56F70BA0">
      <w:pPr>
        <w:pStyle w:val="BodyText"/>
        <w:spacing w:before="120"/>
        <w:ind w:left="240"/>
      </w:pPr>
      <w:r>
        <w:t>Electives should be in person clinical rotations. Only in cases with exceptional circumstances should a virtual rotation be requested. This request must be approved by both the Regional Dean and Clinical Education.</w:t>
      </w:r>
    </w:p>
    <w:p w14:paraId="705D8B2C" w14:textId="77777777" w:rsidR="19FD3E02" w:rsidRDefault="19FD3E02" w:rsidP="56F70BA0">
      <w:pPr>
        <w:pStyle w:val="BodyText"/>
      </w:pPr>
    </w:p>
    <w:p w14:paraId="4EA3AFC2" w14:textId="7D22D9A6" w:rsidR="19FD3E02" w:rsidRDefault="52D79284" w:rsidP="56F70BA0">
      <w:pPr>
        <w:pStyle w:val="BodyText"/>
        <w:ind w:left="240" w:right="242"/>
      </w:pPr>
      <w:r>
        <w:t xml:space="preserve">The Regional Dean and/or Associate Dean/Assistant Dean of Clinical Education can require elective rotations to strengthen clinical training deficits and/or require a student to utilize elective time for a structured on-site rotation focused on concentrated learning.  This will be necessary if the student has identified areas of concern.   </w:t>
      </w:r>
    </w:p>
    <w:p w14:paraId="3D4449CB" w14:textId="30DB25C7" w:rsidR="19FD3E02" w:rsidRDefault="19FD3E02" w:rsidP="56F70BA0">
      <w:pPr>
        <w:pStyle w:val="BodyText"/>
        <w:ind w:left="240" w:right="242"/>
      </w:pPr>
    </w:p>
    <w:p w14:paraId="574E9830" w14:textId="7ACB8B72" w:rsidR="19FD3E02" w:rsidRDefault="52D79284" w:rsidP="56F70BA0">
      <w:pPr>
        <w:pStyle w:val="BodyText"/>
        <w:ind w:left="240" w:right="242"/>
      </w:pPr>
      <w:r>
        <w:t>Electives must be submitted for approval no later than 30 days prior to the start of the rotation. Students who do not submit an elective within that timeframe will be subject to be assigned an elective rotation that is available by the Department of Clinical Education, which may include a location at a site distant from the student’s current location. In addition, failure to submit a rotation request within the 30 days or communicate with the Clinical Education Department will be subject to the following:</w:t>
      </w:r>
    </w:p>
    <w:p w14:paraId="7DA79CF3" w14:textId="77777777" w:rsidR="19FD3E02" w:rsidRDefault="52D79284" w:rsidP="00F04AD5">
      <w:pPr>
        <w:pStyle w:val="ListParagraph"/>
        <w:numPr>
          <w:ilvl w:val="3"/>
          <w:numId w:val="32"/>
        </w:numPr>
        <w:tabs>
          <w:tab w:val="left" w:pos="1679"/>
          <w:tab w:val="left" w:pos="1680"/>
        </w:tabs>
        <w:ind w:right="258"/>
        <w:rPr>
          <w:sz w:val="24"/>
          <w:szCs w:val="24"/>
        </w:rPr>
      </w:pPr>
      <w:r w:rsidRPr="56F70BA0">
        <w:rPr>
          <w:sz w:val="24"/>
          <w:szCs w:val="24"/>
        </w:rPr>
        <w:t>1st offense: A letter grade reduction, assigned rotation to be placed by the clinical education department, and possible referral to SPG for lack of professionalism.</w:t>
      </w:r>
    </w:p>
    <w:p w14:paraId="3463CD86" w14:textId="77777777" w:rsidR="19FD3E02" w:rsidRDefault="52D79284" w:rsidP="00F04AD5">
      <w:pPr>
        <w:pStyle w:val="ListParagraph"/>
        <w:numPr>
          <w:ilvl w:val="3"/>
          <w:numId w:val="32"/>
        </w:numPr>
        <w:tabs>
          <w:tab w:val="left" w:pos="1679"/>
          <w:tab w:val="left" w:pos="1680"/>
        </w:tabs>
        <w:ind w:right="201"/>
        <w:rPr>
          <w:sz w:val="24"/>
          <w:szCs w:val="24"/>
        </w:rPr>
      </w:pPr>
      <w:r w:rsidRPr="56F70BA0">
        <w:rPr>
          <w:sz w:val="24"/>
          <w:szCs w:val="24"/>
        </w:rPr>
        <w:t>2nd offense: A two-letter grade reduction, the student's vacation will be swapped out for the upcoming rotation. If the student does not have a vacation left, the student will be off-cycle and the rotation will be made up following TS13 in June. The rotation will be selected by the clinical education department. The student will be referred to SPG for lack of professionalism.</w:t>
      </w:r>
    </w:p>
    <w:p w14:paraId="5A06AC28" w14:textId="77777777" w:rsidR="19FD3E02" w:rsidRDefault="52D79284" w:rsidP="00F04AD5">
      <w:pPr>
        <w:pStyle w:val="ListParagraph"/>
        <w:numPr>
          <w:ilvl w:val="3"/>
          <w:numId w:val="32"/>
        </w:numPr>
        <w:tabs>
          <w:tab w:val="left" w:pos="1679"/>
          <w:tab w:val="left" w:pos="1680"/>
        </w:tabs>
        <w:ind w:right="781"/>
      </w:pPr>
      <w:r w:rsidRPr="56F70BA0">
        <w:rPr>
          <w:sz w:val="24"/>
          <w:szCs w:val="24"/>
        </w:rPr>
        <w:lastRenderedPageBreak/>
        <w:t>3rd offense: A maximum of 70% for the rotation. The student will be placed off-</w:t>
      </w:r>
      <w:proofErr w:type="gramStart"/>
      <w:r w:rsidRPr="56F70BA0">
        <w:rPr>
          <w:sz w:val="24"/>
          <w:szCs w:val="24"/>
        </w:rPr>
        <w:t>cycle</w:t>
      </w:r>
      <w:proofErr w:type="gramEnd"/>
      <w:r w:rsidRPr="56F70BA0">
        <w:rPr>
          <w:sz w:val="24"/>
          <w:szCs w:val="24"/>
        </w:rPr>
        <w:t xml:space="preserve"> and the rotation will be made up following TS 13 in June if still</w:t>
      </w:r>
      <w:r w:rsidR="002229A0">
        <w:rPr>
          <w:sz w:val="24"/>
          <w:szCs w:val="24"/>
        </w:rPr>
        <w:t xml:space="preserve"> </w:t>
      </w:r>
      <w:r>
        <w:t xml:space="preserve">available. The rotation will be selected by the clinical education department. The student will be referred to SPG for lack of professionalism. </w:t>
      </w:r>
    </w:p>
    <w:p w14:paraId="407D0C7E" w14:textId="3A58C653" w:rsidR="001541D0" w:rsidRDefault="001541D0" w:rsidP="56F70BA0">
      <w:pPr>
        <w:pStyle w:val="BodyText"/>
        <w:spacing w:before="60"/>
        <w:ind w:right="275"/>
      </w:pPr>
    </w:p>
    <w:p w14:paraId="185517FE" w14:textId="77777777" w:rsidR="001541D0" w:rsidRDefault="00842602" w:rsidP="00F04AD5">
      <w:pPr>
        <w:pStyle w:val="Heading3"/>
        <w:numPr>
          <w:ilvl w:val="2"/>
          <w:numId w:val="32"/>
        </w:numPr>
        <w:tabs>
          <w:tab w:val="left" w:pos="1679"/>
          <w:tab w:val="left" w:pos="1680"/>
        </w:tabs>
      </w:pPr>
      <w:r>
        <w:rPr>
          <w:color w:val="4E81BD"/>
          <w:spacing w:val="-4"/>
        </w:rPr>
        <w:t>Vacation</w:t>
      </w:r>
      <w:r>
        <w:rPr>
          <w:color w:val="4E81BD"/>
          <w:spacing w:val="-2"/>
        </w:rPr>
        <w:t xml:space="preserve"> </w:t>
      </w:r>
      <w:r>
        <w:rPr>
          <w:color w:val="4E81BD"/>
        </w:rPr>
        <w:t>Rotation</w:t>
      </w:r>
    </w:p>
    <w:p w14:paraId="004F6F4C" w14:textId="77777777" w:rsidR="001541D0" w:rsidRDefault="44161D04" w:rsidP="008A64FD">
      <w:pPr>
        <w:pStyle w:val="BodyText"/>
        <w:spacing w:before="120"/>
        <w:ind w:left="240" w:right="161"/>
      </w:pPr>
      <w:r>
        <w:rPr>
          <w:spacing w:val="-4"/>
        </w:rPr>
        <w:t xml:space="preserve">Vacation </w:t>
      </w:r>
      <w:r>
        <w:t xml:space="preserve">rotations are designated for time off. However, they are also an opportunity for the student to gain experience at a training site, make contacts, and network, while developing clinical skills and a broader medical knowledge base. </w:t>
      </w:r>
      <w:r>
        <w:rPr>
          <w:spacing w:val="-4"/>
        </w:rPr>
        <w:t xml:space="preserve">Vacation </w:t>
      </w:r>
      <w:r>
        <w:t xml:space="preserve">rotations are not for credit and may not be converted for credit. Students </w:t>
      </w:r>
      <w:r w:rsidR="00D476D3">
        <w:t>can</w:t>
      </w:r>
      <w:r>
        <w:t xml:space="preserve"> be seen on audition rotations, as well as </w:t>
      </w:r>
      <w:proofErr w:type="gramStart"/>
      <w:r>
        <w:t>receive</w:t>
      </w:r>
      <w:proofErr w:type="gramEnd"/>
      <w:r>
        <w:t xml:space="preserve"> letters of reference from attending physicians during this rotation to be used for residency applications. </w:t>
      </w:r>
      <w:r>
        <w:rPr>
          <w:spacing w:val="-4"/>
        </w:rPr>
        <w:t xml:space="preserve">Vacation </w:t>
      </w:r>
      <w:r>
        <w:t>rotation blocks are the first sequence to be utilized for required remediation if needed.</w:t>
      </w:r>
    </w:p>
    <w:p w14:paraId="36E3F211" w14:textId="77777777" w:rsidR="00D476D3" w:rsidRDefault="00D476D3" w:rsidP="002229A0">
      <w:pPr>
        <w:pStyle w:val="BodyText"/>
        <w:spacing w:before="120"/>
        <w:ind w:left="1680" w:right="161"/>
      </w:pPr>
    </w:p>
    <w:p w14:paraId="6B9EE71D" w14:textId="77777777" w:rsidR="001541D0" w:rsidRDefault="00842602" w:rsidP="00F04AD5">
      <w:pPr>
        <w:pStyle w:val="Heading3"/>
        <w:numPr>
          <w:ilvl w:val="2"/>
          <w:numId w:val="32"/>
        </w:numPr>
        <w:tabs>
          <w:tab w:val="left" w:pos="1679"/>
          <w:tab w:val="left" w:pos="1680"/>
        </w:tabs>
        <w:spacing w:before="60"/>
      </w:pPr>
      <w:r>
        <w:rPr>
          <w:color w:val="4E81BD"/>
        </w:rPr>
        <w:t>Clinical Education Enrichment (CEE)</w:t>
      </w:r>
      <w:r>
        <w:rPr>
          <w:color w:val="4E81BD"/>
          <w:spacing w:val="-7"/>
        </w:rPr>
        <w:t xml:space="preserve"> </w:t>
      </w:r>
      <w:r>
        <w:rPr>
          <w:color w:val="4E81BD"/>
        </w:rPr>
        <w:t>Rotation</w:t>
      </w:r>
    </w:p>
    <w:p w14:paraId="4A1523F8" w14:textId="6F2D94F3" w:rsidR="001541D0" w:rsidRDefault="44161D04" w:rsidP="008A64FD">
      <w:pPr>
        <w:pStyle w:val="BodyText"/>
        <w:spacing w:before="120"/>
        <w:ind w:left="240" w:right="163"/>
      </w:pPr>
      <w:r>
        <w:t>Clinical Education Enrichment (CEE) is</w:t>
      </w:r>
      <w:r w:rsidR="0B03A4AD">
        <w:t xml:space="preserve"> the first rota</w:t>
      </w:r>
      <w:r w:rsidR="7FC9D2DC">
        <w:t>tion</w:t>
      </w:r>
      <w:r>
        <w:t xml:space="preserve"> </w:t>
      </w:r>
      <w:r w:rsidR="467E6936">
        <w:t xml:space="preserve">of </w:t>
      </w:r>
      <w:proofErr w:type="gramStart"/>
      <w:r>
        <w:t>third-year</w:t>
      </w:r>
      <w:proofErr w:type="gramEnd"/>
      <w:r>
        <w:t xml:space="preserve"> </w:t>
      </w:r>
      <w:r w:rsidR="3105853D">
        <w:t xml:space="preserve">and is a structured </w:t>
      </w:r>
      <w:r>
        <w:t xml:space="preserve">clinical rotation designed to provide the student with additional protected time for concentrated learning, which can also be used to prepare for the COMLEX Level 1 and USMLE Step 1 board examinations. This virtual </w:t>
      </w:r>
      <w:r w:rsidR="69EE922D">
        <w:t xml:space="preserve">or in person structured </w:t>
      </w:r>
      <w:r>
        <w:t xml:space="preserve">rotation includes modules in Clinical Reasoning as well as required learning modules. The final grade for the rotation block will be based on a combination of the student’s COMLEX Level 1 grade (P/F), </w:t>
      </w:r>
      <w:r w:rsidR="7C1D3ABC">
        <w:t>and</w:t>
      </w:r>
      <w:r w:rsidR="07F3316E">
        <w:t xml:space="preserve"> the required online curriculum</w:t>
      </w:r>
      <w:r>
        <w:t>.</w:t>
      </w:r>
      <w:r w:rsidR="3B80EE2A">
        <w:t xml:space="preserve"> Students are required to be in the vicinity of their core site during this time slot as many sites will have meeti</w:t>
      </w:r>
      <w:r w:rsidR="4BAF8814">
        <w:t>ngs and orientation during this time.</w:t>
      </w:r>
    </w:p>
    <w:p w14:paraId="17BD381F" w14:textId="7E7B191A" w:rsidR="1FC9320D" w:rsidRDefault="1FC9320D" w:rsidP="008A64FD">
      <w:pPr>
        <w:pStyle w:val="BodyText"/>
        <w:spacing w:before="120"/>
        <w:ind w:left="240" w:right="163"/>
      </w:pPr>
      <w:r w:rsidRPr="1189272D">
        <w:t>Students with designated risk factors will be required to attend an in-person CEE rotation at a designated LECOM campus or LECOM Regional campus site.</w:t>
      </w:r>
    </w:p>
    <w:p w14:paraId="2811B23E" w14:textId="77777777" w:rsidR="001541D0" w:rsidRDefault="001541D0">
      <w:pPr>
        <w:pStyle w:val="BodyText"/>
        <w:spacing w:before="10"/>
        <w:rPr>
          <w:sz w:val="20"/>
        </w:rPr>
      </w:pPr>
    </w:p>
    <w:p w14:paraId="49EFC37F" w14:textId="77777777" w:rsidR="001541D0" w:rsidRDefault="00842602" w:rsidP="00F04AD5">
      <w:pPr>
        <w:pStyle w:val="Heading3"/>
        <w:numPr>
          <w:ilvl w:val="2"/>
          <w:numId w:val="32"/>
        </w:numPr>
        <w:tabs>
          <w:tab w:val="left" w:pos="1679"/>
          <w:tab w:val="left" w:pos="1680"/>
        </w:tabs>
      </w:pPr>
      <w:r>
        <w:rPr>
          <w:color w:val="4E81BD"/>
        </w:rPr>
        <w:t>Clinical Competency Development (CCD)</w:t>
      </w:r>
      <w:r>
        <w:rPr>
          <w:color w:val="4E81BD"/>
          <w:spacing w:val="-8"/>
        </w:rPr>
        <w:t xml:space="preserve"> </w:t>
      </w:r>
      <w:r>
        <w:rPr>
          <w:color w:val="4E81BD"/>
        </w:rPr>
        <w:t>Rotation</w:t>
      </w:r>
    </w:p>
    <w:p w14:paraId="0E2BCA36" w14:textId="01584E20" w:rsidR="001541D0" w:rsidRDefault="44161D04" w:rsidP="008A64FD">
      <w:pPr>
        <w:pStyle w:val="BodyText"/>
        <w:spacing w:before="120"/>
        <w:ind w:right="176"/>
      </w:pPr>
      <w:r>
        <w:t xml:space="preserve">Clinical Competency Development (CCD) is </w:t>
      </w:r>
      <w:r w:rsidR="24DC0E8C">
        <w:t xml:space="preserve">the first rotation of </w:t>
      </w:r>
      <w:r w:rsidR="00D476D3">
        <w:t>fourth year</w:t>
      </w:r>
      <w:r>
        <w:t xml:space="preserve"> </w:t>
      </w:r>
      <w:r w:rsidR="6A449636">
        <w:t xml:space="preserve">and is a structured </w:t>
      </w:r>
      <w:r>
        <w:t xml:space="preserve">clinical rotation that includes modules in Clinical Reasoning as well as required learning modules. Although this rotation is not a dedicated board </w:t>
      </w:r>
      <w:r w:rsidR="0F31B8F4" w:rsidRPr="00E97454">
        <w:t>preparation</w:t>
      </w:r>
      <w:r>
        <w:t xml:space="preserve"> month, there is ample time in the day after completing the required clinical reasoning</w:t>
      </w:r>
      <w:r w:rsidR="006C1707">
        <w:t xml:space="preserve"> course</w:t>
      </w:r>
      <w:r>
        <w:t>work to study for boards. Students desiring to improve upon their medical knowledge base may opt for either formal or informal review courses. Select students may be required to attend a formal review. This selection will be based on a “Comprehensive Exam” that all students will take at the end of TS-13 of their third year. This exam is mandatory for all students. Please see the below bullet points for this process.</w:t>
      </w:r>
    </w:p>
    <w:p w14:paraId="2E6AFE54" w14:textId="3FBA2C5D" w:rsidR="001541D0" w:rsidRDefault="3F3D6D9A" w:rsidP="008A64FD">
      <w:pPr>
        <w:pStyle w:val="BodyText"/>
        <w:spacing w:before="120"/>
        <w:ind w:right="187"/>
      </w:pPr>
      <w:r w:rsidRPr="1189272D">
        <w:t xml:space="preserve">Students with designated risk factors (Failure of COMLEX Level 1; failure of more than 3 subject exams; COMSAE </w:t>
      </w:r>
      <w:r w:rsidR="006C1707">
        <w:t xml:space="preserve">Level 2 </w:t>
      </w:r>
      <w:r w:rsidRPr="1189272D">
        <w:t>less than 400; or failing 3 subject exams and not achieving a 450 on the COMSAE</w:t>
      </w:r>
      <w:r w:rsidR="006C1707">
        <w:t xml:space="preserve"> Level 2</w:t>
      </w:r>
      <w:r w:rsidRPr="1189272D">
        <w:t xml:space="preserve">), will be required to attend an in-person CCD rotation at a designated LECOM campus or LECOM Regional campus site. </w:t>
      </w:r>
    </w:p>
    <w:p w14:paraId="40F942BF" w14:textId="72F6B2F6" w:rsidR="001541D0" w:rsidRDefault="00842602" w:rsidP="008A64FD">
      <w:pPr>
        <w:pStyle w:val="BodyText"/>
        <w:spacing w:before="120"/>
        <w:ind w:right="187"/>
      </w:pPr>
      <w:r>
        <w:t xml:space="preserve">The grade for this rotation will be a combination of the student’s COMLEX Level 2-CE examination, which is converted to a grading scale out of 100. (Please refer to section 6.7 for </w:t>
      </w:r>
      <w:r>
        <w:rPr>
          <w:spacing w:val="-5"/>
        </w:rPr>
        <w:t xml:space="preserve">this </w:t>
      </w:r>
      <w:r>
        <w:t>conversion table) Similar to the CCE, the final grade for the rotation block will be based on a combination of the student’s COMLEX Level 2 examination score (converted),</w:t>
      </w:r>
      <w:r w:rsidR="00AF259A">
        <w:t xml:space="preserve"> </w:t>
      </w:r>
      <w:r>
        <w:t xml:space="preserve">COMSAE </w:t>
      </w:r>
      <w:r w:rsidR="00AF259A">
        <w:t xml:space="preserve">Level 2 </w:t>
      </w:r>
      <w:r>
        <w:lastRenderedPageBreak/>
        <w:t>score (converted),</w:t>
      </w:r>
      <w:r w:rsidR="006A510B">
        <w:t xml:space="preserve"> </w:t>
      </w:r>
      <w:r w:rsidR="00AF259A">
        <w:t xml:space="preserve">and </w:t>
      </w:r>
      <w:r w:rsidR="006A510B">
        <w:t xml:space="preserve">the </w:t>
      </w:r>
      <w:r w:rsidR="00ED4132">
        <w:t>online</w:t>
      </w:r>
      <w:r w:rsidR="006B6D15">
        <w:t xml:space="preserve"> c</w:t>
      </w:r>
      <w:r w:rsidR="006A510B">
        <w:t>urriculum</w:t>
      </w:r>
      <w:r>
        <w:t xml:space="preserve"> coursework component. The Clinical Reasoning component includes readings, podcasts, and live Clinical Reasoning sessions with the Clinical Problem Solvers.</w:t>
      </w:r>
    </w:p>
    <w:p w14:paraId="35827E04" w14:textId="77777777" w:rsidR="001541D0" w:rsidRDefault="001541D0">
      <w:pPr>
        <w:pStyle w:val="BodyText"/>
        <w:spacing w:before="10"/>
        <w:rPr>
          <w:sz w:val="20"/>
        </w:rPr>
      </w:pPr>
    </w:p>
    <w:p w14:paraId="6A29371E" w14:textId="77777777" w:rsidR="001541D0" w:rsidRDefault="00842602" w:rsidP="00F04AD5">
      <w:pPr>
        <w:pStyle w:val="ListParagraph"/>
        <w:numPr>
          <w:ilvl w:val="3"/>
          <w:numId w:val="32"/>
        </w:numPr>
        <w:tabs>
          <w:tab w:val="left" w:pos="959"/>
          <w:tab w:val="left" w:pos="960"/>
        </w:tabs>
        <w:ind w:left="960" w:right="226"/>
        <w:rPr>
          <w:sz w:val="24"/>
        </w:rPr>
      </w:pPr>
      <w:r>
        <w:rPr>
          <w:b/>
          <w:sz w:val="24"/>
        </w:rPr>
        <w:t xml:space="preserve">COMSAE </w:t>
      </w:r>
      <w:r>
        <w:rPr>
          <w:sz w:val="24"/>
        </w:rPr>
        <w:t xml:space="preserve">(For the COMLEX Level 2 CE) will be administered during the last block </w:t>
      </w:r>
      <w:r>
        <w:rPr>
          <w:spacing w:val="-6"/>
          <w:sz w:val="24"/>
        </w:rPr>
        <w:t xml:space="preserve">for </w:t>
      </w:r>
      <w:r>
        <w:rPr>
          <w:sz w:val="24"/>
        </w:rPr>
        <w:t>the OMS3 group (TS13).</w:t>
      </w:r>
    </w:p>
    <w:p w14:paraId="4A3467AB" w14:textId="5BBDF454" w:rsidR="001541D0" w:rsidRDefault="00842602" w:rsidP="00F04AD5">
      <w:pPr>
        <w:pStyle w:val="ListParagraph"/>
        <w:numPr>
          <w:ilvl w:val="4"/>
          <w:numId w:val="32"/>
        </w:numPr>
        <w:tabs>
          <w:tab w:val="left" w:pos="1679"/>
          <w:tab w:val="left" w:pos="1680"/>
        </w:tabs>
        <w:ind w:right="313"/>
        <w:rPr>
          <w:sz w:val="24"/>
        </w:rPr>
      </w:pPr>
      <w:r>
        <w:rPr>
          <w:sz w:val="24"/>
        </w:rPr>
        <w:t xml:space="preserve">This is a formative exam for all students, </w:t>
      </w:r>
      <w:r w:rsidR="00834793">
        <w:rPr>
          <w:sz w:val="24"/>
        </w:rPr>
        <w:t xml:space="preserve">which requires achieving </w:t>
      </w:r>
      <w:r>
        <w:rPr>
          <w:sz w:val="24"/>
        </w:rPr>
        <w:t xml:space="preserve">a score of 450 </w:t>
      </w:r>
      <w:r>
        <w:rPr>
          <w:spacing w:val="-9"/>
          <w:sz w:val="24"/>
        </w:rPr>
        <w:t xml:space="preserve">or </w:t>
      </w:r>
      <w:r>
        <w:rPr>
          <w:sz w:val="24"/>
        </w:rPr>
        <w:t>greater to be permitted to take the COMLEX Level 2 CE</w:t>
      </w:r>
    </w:p>
    <w:p w14:paraId="5779E8EE" w14:textId="0D04046E" w:rsidR="001541D0" w:rsidRDefault="00842602" w:rsidP="00F04AD5">
      <w:pPr>
        <w:pStyle w:val="ListParagraph"/>
        <w:numPr>
          <w:ilvl w:val="4"/>
          <w:numId w:val="32"/>
        </w:numPr>
        <w:tabs>
          <w:tab w:val="left" w:pos="1679"/>
          <w:tab w:val="left" w:pos="1680"/>
        </w:tabs>
        <w:ind w:right="1366"/>
        <w:rPr>
          <w:sz w:val="24"/>
          <w:szCs w:val="24"/>
        </w:rPr>
      </w:pPr>
      <w:r w:rsidRPr="2C67EEA5">
        <w:rPr>
          <w:sz w:val="24"/>
          <w:szCs w:val="24"/>
        </w:rPr>
        <w:t xml:space="preserve">Students who have failed 3 or more subject/shelf exams must pass </w:t>
      </w:r>
      <w:r w:rsidRPr="2C67EEA5">
        <w:rPr>
          <w:spacing w:val="-6"/>
          <w:sz w:val="24"/>
          <w:szCs w:val="24"/>
        </w:rPr>
        <w:t xml:space="preserve">the </w:t>
      </w:r>
      <w:r w:rsidRPr="2C67EEA5">
        <w:rPr>
          <w:sz w:val="24"/>
          <w:szCs w:val="24"/>
        </w:rPr>
        <w:t xml:space="preserve">comprehensive exam </w:t>
      </w:r>
      <w:r w:rsidR="5855B786" w:rsidRPr="10B33CD5">
        <w:rPr>
          <w:sz w:val="24"/>
          <w:szCs w:val="24"/>
        </w:rPr>
        <w:t xml:space="preserve">(&gt;400) </w:t>
      </w:r>
      <w:r w:rsidR="009A60FF" w:rsidRPr="10B33CD5">
        <w:rPr>
          <w:sz w:val="24"/>
          <w:szCs w:val="24"/>
        </w:rPr>
        <w:t>to</w:t>
      </w:r>
      <w:r w:rsidRPr="2C67EEA5">
        <w:rPr>
          <w:sz w:val="24"/>
          <w:szCs w:val="24"/>
        </w:rPr>
        <w:t xml:space="preserve"> transition to their OMS4 </w:t>
      </w:r>
      <w:r w:rsidRPr="2C67EEA5">
        <w:rPr>
          <w:spacing w:val="-3"/>
          <w:sz w:val="24"/>
          <w:szCs w:val="24"/>
        </w:rPr>
        <w:t>year.</w:t>
      </w:r>
    </w:p>
    <w:p w14:paraId="7AE9DC2E" w14:textId="77777777" w:rsidR="001541D0" w:rsidRDefault="00842602" w:rsidP="00F04AD5">
      <w:pPr>
        <w:pStyle w:val="Heading4"/>
        <w:numPr>
          <w:ilvl w:val="3"/>
          <w:numId w:val="32"/>
        </w:numPr>
        <w:tabs>
          <w:tab w:val="left" w:pos="959"/>
          <w:tab w:val="left" w:pos="960"/>
        </w:tabs>
        <w:ind w:left="960"/>
        <w:rPr>
          <w:b w:val="0"/>
        </w:rPr>
      </w:pPr>
      <w:r>
        <w:t>COMLEX Level 2 CE</w:t>
      </w:r>
      <w:r>
        <w:rPr>
          <w:b w:val="0"/>
        </w:rPr>
        <w:t>:</w:t>
      </w:r>
    </w:p>
    <w:p w14:paraId="78B0DC39" w14:textId="77777777" w:rsidR="001541D0" w:rsidRDefault="00842602" w:rsidP="00F04AD5">
      <w:pPr>
        <w:pStyle w:val="ListParagraph"/>
        <w:numPr>
          <w:ilvl w:val="4"/>
          <w:numId w:val="32"/>
        </w:numPr>
        <w:tabs>
          <w:tab w:val="left" w:pos="1679"/>
          <w:tab w:val="left" w:pos="1680"/>
        </w:tabs>
        <w:rPr>
          <w:sz w:val="24"/>
        </w:rPr>
      </w:pPr>
      <w:r>
        <w:rPr>
          <w:sz w:val="24"/>
        </w:rPr>
        <w:t>SHOULD be taken by the end of the CCD block (usually the third week)</w:t>
      </w:r>
    </w:p>
    <w:p w14:paraId="33FD7F4D" w14:textId="6305BA9D" w:rsidR="001541D0" w:rsidRDefault="00842602" w:rsidP="00F04AD5">
      <w:pPr>
        <w:pStyle w:val="ListParagraph"/>
        <w:numPr>
          <w:ilvl w:val="4"/>
          <w:numId w:val="32"/>
        </w:numPr>
        <w:tabs>
          <w:tab w:val="left" w:pos="1679"/>
          <w:tab w:val="left" w:pos="1680"/>
        </w:tabs>
        <w:rPr>
          <w:sz w:val="24"/>
        </w:rPr>
      </w:pPr>
      <w:r>
        <w:rPr>
          <w:sz w:val="24"/>
        </w:rPr>
        <w:t xml:space="preserve">MUST be taken by </w:t>
      </w:r>
      <w:proofErr w:type="gramStart"/>
      <w:r w:rsidR="00C07886">
        <w:rPr>
          <w:sz w:val="24"/>
        </w:rPr>
        <w:t>end</w:t>
      </w:r>
      <w:proofErr w:type="gramEnd"/>
      <w:r w:rsidR="00C07886">
        <w:rPr>
          <w:sz w:val="24"/>
        </w:rPr>
        <w:t xml:space="preserve"> of TS</w:t>
      </w:r>
      <w:r w:rsidR="005964D9">
        <w:rPr>
          <w:sz w:val="24"/>
        </w:rPr>
        <w:t>2</w:t>
      </w:r>
      <w:r>
        <w:rPr>
          <w:sz w:val="24"/>
        </w:rPr>
        <w:t>.</w:t>
      </w:r>
    </w:p>
    <w:p w14:paraId="1F098BE9" w14:textId="77777777" w:rsidR="001541D0" w:rsidRDefault="00842602" w:rsidP="00F04AD5">
      <w:pPr>
        <w:pStyle w:val="ListParagraph"/>
        <w:numPr>
          <w:ilvl w:val="4"/>
          <w:numId w:val="32"/>
        </w:numPr>
        <w:tabs>
          <w:tab w:val="left" w:pos="1679"/>
          <w:tab w:val="left" w:pos="1680"/>
        </w:tabs>
        <w:ind w:right="306"/>
        <w:rPr>
          <w:sz w:val="24"/>
        </w:rPr>
      </w:pPr>
      <w:r>
        <w:rPr>
          <w:sz w:val="24"/>
        </w:rPr>
        <w:t xml:space="preserve">Students wishing to take the COMLEX Level 2 CE prior to their OMS4 year </w:t>
      </w:r>
      <w:r>
        <w:rPr>
          <w:spacing w:val="-6"/>
          <w:sz w:val="24"/>
        </w:rPr>
        <w:t xml:space="preserve">can </w:t>
      </w:r>
      <w:r>
        <w:rPr>
          <w:sz w:val="24"/>
        </w:rPr>
        <w:t>if:</w:t>
      </w:r>
    </w:p>
    <w:p w14:paraId="4C492271" w14:textId="77777777" w:rsidR="001541D0" w:rsidRDefault="00842602" w:rsidP="00F04AD5">
      <w:pPr>
        <w:pStyle w:val="ListParagraph"/>
        <w:numPr>
          <w:ilvl w:val="5"/>
          <w:numId w:val="32"/>
        </w:numPr>
        <w:tabs>
          <w:tab w:val="left" w:pos="2399"/>
          <w:tab w:val="left" w:pos="2400"/>
        </w:tabs>
        <w:rPr>
          <w:sz w:val="24"/>
        </w:rPr>
      </w:pPr>
      <w:r>
        <w:rPr>
          <w:sz w:val="24"/>
        </w:rPr>
        <w:t xml:space="preserve">Complete all rotations by TS12 of OMS3 </w:t>
      </w:r>
      <w:r>
        <w:rPr>
          <w:spacing w:val="-3"/>
          <w:sz w:val="24"/>
        </w:rPr>
        <w:t xml:space="preserve">year. </w:t>
      </w:r>
      <w:r>
        <w:rPr>
          <w:sz w:val="24"/>
        </w:rPr>
        <w:t>(Have a vacation for</w:t>
      </w:r>
      <w:r>
        <w:rPr>
          <w:spacing w:val="-7"/>
          <w:sz w:val="24"/>
        </w:rPr>
        <w:t xml:space="preserve"> </w:t>
      </w:r>
      <w:r>
        <w:rPr>
          <w:sz w:val="24"/>
        </w:rPr>
        <w:t>TS13)</w:t>
      </w:r>
    </w:p>
    <w:p w14:paraId="2CBB16C1" w14:textId="4FCEC9E7" w:rsidR="001541D0" w:rsidRDefault="00842602" w:rsidP="00F04AD5">
      <w:pPr>
        <w:pStyle w:val="ListParagraph"/>
        <w:numPr>
          <w:ilvl w:val="5"/>
          <w:numId w:val="32"/>
        </w:numPr>
        <w:tabs>
          <w:tab w:val="left" w:pos="2399"/>
          <w:tab w:val="left" w:pos="2400"/>
        </w:tabs>
        <w:rPr>
          <w:sz w:val="24"/>
          <w:szCs w:val="24"/>
        </w:rPr>
      </w:pPr>
      <w:r w:rsidRPr="36A524E8">
        <w:rPr>
          <w:sz w:val="24"/>
          <w:szCs w:val="24"/>
        </w:rPr>
        <w:t>Score at least a 500 on the COMSAE.</w:t>
      </w:r>
    </w:p>
    <w:p w14:paraId="44BBAE03" w14:textId="77777777" w:rsidR="007B28CB" w:rsidRDefault="007B28CB">
      <w:pPr>
        <w:rPr>
          <w:sz w:val="24"/>
        </w:rPr>
      </w:pPr>
    </w:p>
    <w:p w14:paraId="136E947A" w14:textId="38ED3C86" w:rsidR="0079333B" w:rsidRDefault="00842602" w:rsidP="00F04AD5">
      <w:pPr>
        <w:pStyle w:val="Heading3"/>
        <w:numPr>
          <w:ilvl w:val="2"/>
          <w:numId w:val="32"/>
        </w:numPr>
        <w:tabs>
          <w:tab w:val="left" w:pos="1679"/>
          <w:tab w:val="left" w:pos="1680"/>
        </w:tabs>
        <w:spacing w:before="60"/>
      </w:pPr>
      <w:r>
        <w:rPr>
          <w:color w:val="4E81BD"/>
        </w:rPr>
        <w:t>Senior Capstone</w:t>
      </w:r>
      <w:r>
        <w:rPr>
          <w:color w:val="4E81BD"/>
          <w:spacing w:val="-7"/>
        </w:rPr>
        <w:t xml:space="preserve"> </w:t>
      </w:r>
      <w:r>
        <w:rPr>
          <w:color w:val="4E81BD"/>
        </w:rPr>
        <w:t>(SC)</w:t>
      </w:r>
    </w:p>
    <w:p w14:paraId="44B84935" w14:textId="2207770B" w:rsidR="001541D0" w:rsidRDefault="00842602">
      <w:pPr>
        <w:pStyle w:val="BodyText"/>
        <w:spacing w:before="120"/>
        <w:ind w:left="240"/>
      </w:pPr>
      <w:r>
        <w:t xml:space="preserve">The Senior Capstone is a fourth-year clinical rotation designed to provide the student </w:t>
      </w:r>
      <w:r>
        <w:rPr>
          <w:spacing w:val="-5"/>
        </w:rPr>
        <w:t xml:space="preserve">with </w:t>
      </w:r>
      <w:r>
        <w:t>additional coursework in the following areas:</w:t>
      </w:r>
    </w:p>
    <w:p w14:paraId="6CDD3D0F" w14:textId="6E44E657" w:rsidR="001541D0" w:rsidRPr="002B14EF" w:rsidRDefault="00842602" w:rsidP="00F04AD5">
      <w:pPr>
        <w:pStyle w:val="ListParagraph"/>
        <w:numPr>
          <w:ilvl w:val="0"/>
          <w:numId w:val="40"/>
        </w:numPr>
        <w:tabs>
          <w:tab w:val="left" w:pos="1679"/>
          <w:tab w:val="left" w:pos="1680"/>
          <w:tab w:val="left" w:pos="1969"/>
        </w:tabs>
        <w:rPr>
          <w:sz w:val="24"/>
        </w:rPr>
      </w:pPr>
      <w:r w:rsidRPr="002B14EF">
        <w:rPr>
          <w:sz w:val="24"/>
        </w:rPr>
        <w:t>Interprofessional education</w:t>
      </w:r>
    </w:p>
    <w:p w14:paraId="7E7C5B3C" w14:textId="4C5BAC62" w:rsidR="001541D0" w:rsidRPr="002B14EF" w:rsidRDefault="00842602" w:rsidP="00F04AD5">
      <w:pPr>
        <w:pStyle w:val="ListParagraph"/>
        <w:numPr>
          <w:ilvl w:val="0"/>
          <w:numId w:val="40"/>
        </w:numPr>
        <w:tabs>
          <w:tab w:val="left" w:pos="1679"/>
          <w:tab w:val="left" w:pos="1680"/>
          <w:tab w:val="left" w:pos="1969"/>
        </w:tabs>
        <w:rPr>
          <w:sz w:val="24"/>
        </w:rPr>
      </w:pPr>
      <w:r w:rsidRPr="002B14EF">
        <w:rPr>
          <w:sz w:val="24"/>
        </w:rPr>
        <w:t>Osteopathic principles, and practices</w:t>
      </w:r>
    </w:p>
    <w:p w14:paraId="03C5177E" w14:textId="67A412DA" w:rsidR="001541D0" w:rsidRPr="002B14EF" w:rsidRDefault="00842602" w:rsidP="00F04AD5">
      <w:pPr>
        <w:pStyle w:val="ListParagraph"/>
        <w:numPr>
          <w:ilvl w:val="0"/>
          <w:numId w:val="40"/>
        </w:numPr>
        <w:tabs>
          <w:tab w:val="left" w:pos="1679"/>
          <w:tab w:val="left" w:pos="1680"/>
          <w:tab w:val="left" w:pos="1969"/>
        </w:tabs>
        <w:rPr>
          <w:sz w:val="24"/>
        </w:rPr>
      </w:pPr>
      <w:r w:rsidRPr="002B14EF">
        <w:rPr>
          <w:sz w:val="24"/>
        </w:rPr>
        <w:t>Physician wellness</w:t>
      </w:r>
    </w:p>
    <w:p w14:paraId="3B22F8A4" w14:textId="06CDAFD1" w:rsidR="001541D0" w:rsidRPr="002B14EF" w:rsidRDefault="00842602" w:rsidP="00F04AD5">
      <w:pPr>
        <w:pStyle w:val="ListParagraph"/>
        <w:numPr>
          <w:ilvl w:val="0"/>
          <w:numId w:val="40"/>
        </w:numPr>
        <w:tabs>
          <w:tab w:val="left" w:pos="1679"/>
          <w:tab w:val="left" w:pos="1680"/>
          <w:tab w:val="left" w:pos="1969"/>
        </w:tabs>
        <w:rPr>
          <w:sz w:val="24"/>
        </w:rPr>
      </w:pPr>
      <w:r w:rsidRPr="002B14EF">
        <w:rPr>
          <w:sz w:val="24"/>
        </w:rPr>
        <w:t>Career Counseling (1:1 meeting with Regional/Clinical Dean)</w:t>
      </w:r>
    </w:p>
    <w:p w14:paraId="32C612C7" w14:textId="55DC9993" w:rsidR="001541D0" w:rsidRPr="002B14EF" w:rsidRDefault="7C9FD12C" w:rsidP="00F04AD5">
      <w:pPr>
        <w:pStyle w:val="ListParagraph"/>
        <w:numPr>
          <w:ilvl w:val="0"/>
          <w:numId w:val="40"/>
        </w:numPr>
        <w:tabs>
          <w:tab w:val="left" w:pos="1679"/>
          <w:tab w:val="left" w:pos="1680"/>
          <w:tab w:val="left" w:pos="1969"/>
        </w:tabs>
        <w:rPr>
          <w:rFonts w:ascii="Calibri" w:eastAsia="Calibri" w:hAnsi="Calibri" w:cs="Calibri"/>
          <w:u w:val="single"/>
        </w:rPr>
      </w:pPr>
      <w:r w:rsidRPr="002B14EF">
        <w:rPr>
          <w:sz w:val="24"/>
          <w:szCs w:val="24"/>
        </w:rPr>
        <w:t>Pain Management Assessment and Treatment</w:t>
      </w:r>
    </w:p>
    <w:p w14:paraId="4E30C2E1" w14:textId="64CD9CEF" w:rsidR="001541D0" w:rsidRPr="002B14EF" w:rsidRDefault="00842602" w:rsidP="00F04AD5">
      <w:pPr>
        <w:pStyle w:val="ListParagraph"/>
        <w:numPr>
          <w:ilvl w:val="0"/>
          <w:numId w:val="40"/>
        </w:numPr>
        <w:tabs>
          <w:tab w:val="left" w:pos="1679"/>
          <w:tab w:val="left" w:pos="1680"/>
          <w:tab w:val="left" w:pos="1969"/>
        </w:tabs>
        <w:rPr>
          <w:sz w:val="24"/>
        </w:rPr>
      </w:pPr>
      <w:r w:rsidRPr="002B14EF">
        <w:rPr>
          <w:sz w:val="24"/>
          <w:szCs w:val="24"/>
        </w:rPr>
        <w:t>Self-directed learning</w:t>
      </w:r>
    </w:p>
    <w:p w14:paraId="3FB1038F" w14:textId="77777777" w:rsidR="001541D0" w:rsidRDefault="001541D0">
      <w:pPr>
        <w:pStyle w:val="BodyText"/>
      </w:pPr>
    </w:p>
    <w:p w14:paraId="7FC48FCB" w14:textId="75327F79" w:rsidR="001541D0" w:rsidRDefault="00842602" w:rsidP="00EC5D7B">
      <w:pPr>
        <w:pStyle w:val="BodyText"/>
        <w:ind w:right="256"/>
      </w:pPr>
      <w:r>
        <w:rPr>
          <w:color w:val="201F1D"/>
        </w:rPr>
        <w:t xml:space="preserve">The senior capstone </w:t>
      </w:r>
      <w:r w:rsidR="00CF78B6">
        <w:rPr>
          <w:color w:val="201F1D"/>
        </w:rPr>
        <w:t xml:space="preserve">requires </w:t>
      </w:r>
      <w:r>
        <w:rPr>
          <w:color w:val="201F1D"/>
        </w:rPr>
        <w:t xml:space="preserve">a two-week period for </w:t>
      </w:r>
      <w:proofErr w:type="gramStart"/>
      <w:r>
        <w:rPr>
          <w:color w:val="201F1D"/>
        </w:rPr>
        <w:t>a clinical</w:t>
      </w:r>
      <w:proofErr w:type="gramEnd"/>
      <w:r>
        <w:rPr>
          <w:color w:val="201F1D"/>
        </w:rPr>
        <w:t xml:space="preserve"> rotation. The intention is to offer additional exposure to strengthen </w:t>
      </w:r>
      <w:r w:rsidR="00314F15">
        <w:rPr>
          <w:color w:val="201F1D"/>
        </w:rPr>
        <w:t>the</w:t>
      </w:r>
      <w:r>
        <w:rPr>
          <w:color w:val="201F1D"/>
        </w:rPr>
        <w:t xml:space="preserve"> student's application for residency. </w:t>
      </w:r>
    </w:p>
    <w:p w14:paraId="32CD4A1F" w14:textId="77777777" w:rsidR="001541D0" w:rsidRDefault="001541D0">
      <w:pPr>
        <w:pStyle w:val="BodyText"/>
      </w:pPr>
    </w:p>
    <w:p w14:paraId="02E40E60" w14:textId="77777777" w:rsidR="0091178C" w:rsidRDefault="00842602" w:rsidP="007B28CB">
      <w:pPr>
        <w:pStyle w:val="BodyText"/>
        <w:ind w:right="410"/>
      </w:pPr>
      <w:r>
        <w:t xml:space="preserve">A 1:1 career counseling meeting with the students assigned Regional/Clinical Dean will complement the self-directed learning activities students identify to enhance their career goals. All forms must be completed and submitted to the respective Regional/Clinical Dean with adequate time for review prior to the 1:1 meeting. </w:t>
      </w:r>
      <w:r w:rsidR="009372C0">
        <w:t>(NOTE: This component must be completed PRIOR to September 1</w:t>
      </w:r>
      <w:r w:rsidR="009372C0" w:rsidRPr="009372C0">
        <w:rPr>
          <w:vertAlign w:val="superscript"/>
        </w:rPr>
        <w:t>st</w:t>
      </w:r>
      <w:r w:rsidR="009372C0">
        <w:t xml:space="preserve"> of the academic year no matter when the Senior Capstone is scheduled.)  </w:t>
      </w:r>
    </w:p>
    <w:p w14:paraId="0EF0867E" w14:textId="77777777" w:rsidR="0091178C" w:rsidRDefault="0091178C" w:rsidP="007B28CB">
      <w:pPr>
        <w:pStyle w:val="BodyText"/>
        <w:ind w:right="410"/>
      </w:pPr>
    </w:p>
    <w:p w14:paraId="460E3FDE" w14:textId="02082E9A" w:rsidR="001541D0" w:rsidRDefault="00842602" w:rsidP="007B28CB">
      <w:pPr>
        <w:pStyle w:val="BodyText"/>
        <w:ind w:right="410"/>
      </w:pPr>
      <w:r>
        <w:t>The student will receive a Pass/Fail for their Senior Capstone grade, which is determined by completing all rotation assignments, including submission of self-reflective papers to their portfolio.</w:t>
      </w:r>
    </w:p>
    <w:p w14:paraId="2BB507B5" w14:textId="77777777" w:rsidR="001541D0" w:rsidRDefault="001541D0">
      <w:pPr>
        <w:pStyle w:val="BodyText"/>
        <w:spacing w:before="10"/>
        <w:rPr>
          <w:sz w:val="20"/>
        </w:rPr>
      </w:pPr>
    </w:p>
    <w:p w14:paraId="63F147A8" w14:textId="77777777" w:rsidR="007B28CB" w:rsidRDefault="007B28CB">
      <w:pPr>
        <w:pStyle w:val="BodyText"/>
        <w:spacing w:before="10"/>
        <w:rPr>
          <w:sz w:val="20"/>
        </w:rPr>
      </w:pPr>
    </w:p>
    <w:p w14:paraId="34643425" w14:textId="77777777" w:rsidR="007B28CB" w:rsidRDefault="007B28CB">
      <w:pPr>
        <w:pStyle w:val="BodyText"/>
        <w:spacing w:before="10"/>
        <w:rPr>
          <w:sz w:val="20"/>
        </w:rPr>
      </w:pPr>
    </w:p>
    <w:p w14:paraId="120C40E7" w14:textId="77777777" w:rsidR="007B28CB" w:rsidRDefault="007B28CB">
      <w:pPr>
        <w:pStyle w:val="BodyText"/>
        <w:spacing w:before="10"/>
        <w:rPr>
          <w:sz w:val="20"/>
        </w:rPr>
      </w:pPr>
    </w:p>
    <w:p w14:paraId="6F8E19C0" w14:textId="77777777" w:rsidR="0091178C" w:rsidRDefault="0091178C">
      <w:pPr>
        <w:pStyle w:val="BodyText"/>
        <w:spacing w:before="10"/>
        <w:rPr>
          <w:sz w:val="20"/>
        </w:rPr>
      </w:pPr>
    </w:p>
    <w:p w14:paraId="4DDA0B7B" w14:textId="77777777" w:rsidR="0091178C" w:rsidRDefault="0091178C">
      <w:pPr>
        <w:pStyle w:val="BodyText"/>
        <w:spacing w:before="10"/>
        <w:rPr>
          <w:sz w:val="20"/>
        </w:rPr>
      </w:pPr>
    </w:p>
    <w:p w14:paraId="5AF57F59" w14:textId="77777777" w:rsidR="001541D0" w:rsidRDefault="00842602" w:rsidP="00F04AD5">
      <w:pPr>
        <w:pStyle w:val="Heading2"/>
        <w:numPr>
          <w:ilvl w:val="1"/>
          <w:numId w:val="31"/>
        </w:numPr>
        <w:tabs>
          <w:tab w:val="left" w:pos="959"/>
          <w:tab w:val="left" w:pos="960"/>
        </w:tabs>
      </w:pPr>
      <w:r>
        <w:rPr>
          <w:color w:val="366090"/>
        </w:rPr>
        <w:lastRenderedPageBreak/>
        <w:t>Requirements for Clinical</w:t>
      </w:r>
      <w:r>
        <w:rPr>
          <w:color w:val="366090"/>
          <w:spacing w:val="-10"/>
        </w:rPr>
        <w:t xml:space="preserve"> </w:t>
      </w:r>
      <w:r>
        <w:rPr>
          <w:color w:val="366090"/>
        </w:rPr>
        <w:t>Rotations</w:t>
      </w:r>
    </w:p>
    <w:p w14:paraId="172355F2" w14:textId="77777777" w:rsidR="001541D0" w:rsidRDefault="00842602" w:rsidP="00F04AD5">
      <w:pPr>
        <w:pStyle w:val="Heading3"/>
        <w:numPr>
          <w:ilvl w:val="2"/>
          <w:numId w:val="31"/>
        </w:numPr>
        <w:tabs>
          <w:tab w:val="left" w:pos="1679"/>
          <w:tab w:val="left" w:pos="1680"/>
        </w:tabs>
        <w:spacing w:before="240"/>
      </w:pPr>
      <w:r>
        <w:rPr>
          <w:color w:val="4E81BD"/>
        </w:rPr>
        <w:t>COMLEX Level</w:t>
      </w:r>
      <w:r>
        <w:rPr>
          <w:color w:val="4E81BD"/>
          <w:spacing w:val="-3"/>
        </w:rPr>
        <w:t xml:space="preserve"> </w:t>
      </w:r>
      <w:r>
        <w:rPr>
          <w:color w:val="4E81BD"/>
        </w:rPr>
        <w:t>1</w:t>
      </w:r>
    </w:p>
    <w:p w14:paraId="41A4EBDF" w14:textId="044DCC39" w:rsidR="001541D0" w:rsidRDefault="00842602">
      <w:pPr>
        <w:pStyle w:val="BodyText"/>
        <w:spacing w:before="120"/>
        <w:ind w:left="240" w:right="169"/>
      </w:pPr>
      <w:r>
        <w:t xml:space="preserve">Students must obtain a passing grade on the COMLEX 1 examination </w:t>
      </w:r>
      <w:proofErr w:type="gramStart"/>
      <w:r>
        <w:t>in order to</w:t>
      </w:r>
      <w:proofErr w:type="gramEnd"/>
      <w:r>
        <w:t xml:space="preserve"> be permitted to continue rotations. All students will take a COMSAE </w:t>
      </w:r>
      <w:r w:rsidR="0038284B">
        <w:t xml:space="preserve">Level 1 </w:t>
      </w:r>
      <w:r>
        <w:t>examination at the end of the OMS2 year. Unless directed otherwise by the Clinical Education Dept., all students must take COMLEX Level 1 by</w:t>
      </w:r>
      <w:r w:rsidR="00A43179">
        <w:t xml:space="preserve"> </w:t>
      </w:r>
      <w:proofErr w:type="gramStart"/>
      <w:r w:rsidR="00A43179">
        <w:t>end</w:t>
      </w:r>
      <w:proofErr w:type="gramEnd"/>
      <w:r w:rsidR="00A43179">
        <w:t xml:space="preserve"> of TS2</w:t>
      </w:r>
      <w:r>
        <w:t xml:space="preserve">. Students who do not take COMLEX Level 1 by their second clinical rotation or time slot three (3) of the third year, will be removed from rotations and placed </w:t>
      </w:r>
      <w:r w:rsidR="0027526E">
        <w:t>O</w:t>
      </w:r>
      <w:r>
        <w:t xml:space="preserve">ff Schedule until they take the examination. The student must then make up any rotations missed </w:t>
      </w:r>
      <w:proofErr w:type="gramStart"/>
      <w:r>
        <w:t>in order to</w:t>
      </w:r>
      <w:proofErr w:type="gramEnd"/>
      <w:r>
        <w:t xml:space="preserve"> move on to their fourth year. This may result in a delay in graduation, resulting in ineligibility to participate in the current NRMP Match cycle.</w:t>
      </w:r>
    </w:p>
    <w:p w14:paraId="0AAC5525" w14:textId="77777777" w:rsidR="001541D0" w:rsidRDefault="001541D0"/>
    <w:p w14:paraId="62449A67" w14:textId="77777777" w:rsidR="00DF6991" w:rsidRDefault="00DF6991"/>
    <w:p w14:paraId="7A23D2F5" w14:textId="77777777" w:rsidR="001541D0" w:rsidRDefault="00842602">
      <w:pPr>
        <w:pStyle w:val="Heading3"/>
        <w:tabs>
          <w:tab w:val="left" w:pos="1679"/>
        </w:tabs>
        <w:spacing w:before="60"/>
        <w:ind w:left="240" w:firstLine="0"/>
      </w:pPr>
      <w:r>
        <w:rPr>
          <w:color w:val="4E81BD"/>
        </w:rPr>
        <w:t>2.2.2.</w:t>
      </w:r>
      <w:r>
        <w:rPr>
          <w:color w:val="4E81BD"/>
        </w:rPr>
        <w:tab/>
        <w:t>Immunizations</w:t>
      </w:r>
    </w:p>
    <w:p w14:paraId="4B610A59" w14:textId="483D9361" w:rsidR="001541D0" w:rsidRDefault="00842602">
      <w:pPr>
        <w:pStyle w:val="BodyText"/>
        <w:spacing w:before="120"/>
        <w:ind w:left="240" w:right="200"/>
      </w:pPr>
      <w:proofErr w:type="gramStart"/>
      <w:r>
        <w:t>In order for</w:t>
      </w:r>
      <w:proofErr w:type="gramEnd"/>
      <w:r>
        <w:t xml:space="preserve"> students to be permitted to enter the clinical environment, they must first receive certain immunizations. Please refer to Appendix A for details regarding necessary</w:t>
      </w:r>
      <w:r>
        <w:rPr>
          <w:spacing w:val="-32"/>
        </w:rPr>
        <w:t xml:space="preserve"> </w:t>
      </w:r>
      <w:r>
        <w:rPr>
          <w:spacing w:val="-2"/>
        </w:rPr>
        <w:t xml:space="preserve">immunizations </w:t>
      </w:r>
      <w:r>
        <w:t xml:space="preserve">and due dates. These requirements can be found on </w:t>
      </w:r>
      <w:r>
        <w:rPr>
          <w:spacing w:val="-4"/>
        </w:rPr>
        <w:t xml:space="preserve">E*Value </w:t>
      </w:r>
      <w:r>
        <w:t xml:space="preserve">and must all be completed by </w:t>
      </w:r>
      <w:r w:rsidR="003045FE">
        <w:rPr>
          <w:b/>
        </w:rPr>
        <w:t>April 1</w:t>
      </w:r>
      <w:r w:rsidR="006D7375">
        <w:rPr>
          <w:b/>
        </w:rPr>
        <w:t>st</w:t>
      </w:r>
      <w:r>
        <w:rPr>
          <w:b/>
          <w:position w:val="9"/>
          <w:sz w:val="14"/>
        </w:rPr>
        <w:t xml:space="preserve"> </w:t>
      </w:r>
      <w:r>
        <w:t xml:space="preserve">of the OMS2 </w:t>
      </w:r>
      <w:r>
        <w:rPr>
          <w:spacing w:val="-3"/>
        </w:rPr>
        <w:t xml:space="preserve">year. </w:t>
      </w:r>
      <w:r>
        <w:rPr>
          <w:spacing w:val="-4"/>
        </w:rPr>
        <w:t xml:space="preserve">E*Value </w:t>
      </w:r>
      <w:r>
        <w:t>notifies each student via email when an immunization will soon expire. Students with expired immunizations are not permitted to rotate at any hospital. If a student’s rotation site requires any additional immunizations, including a drug screen, it is the student’s responsibility to complete and submit them to the</w:t>
      </w:r>
      <w:r>
        <w:rPr>
          <w:spacing w:val="-5"/>
        </w:rPr>
        <w:t xml:space="preserve"> </w:t>
      </w:r>
      <w:r>
        <w:t>site.</w:t>
      </w:r>
    </w:p>
    <w:p w14:paraId="1FFEF705" w14:textId="54783B9B" w:rsidR="001541D0" w:rsidRDefault="00842602">
      <w:pPr>
        <w:pStyle w:val="BodyText"/>
        <w:spacing w:before="217"/>
        <w:ind w:left="240" w:right="256"/>
      </w:pPr>
      <w:r>
        <w:t xml:space="preserve">LECOM does not mandate that students receive the COVID-19 vaccine and exemptions for medial and religious reasons can be submitted. The limitation is that LECOM has no authority on the health care </w:t>
      </w:r>
      <w:r w:rsidR="2F640D5A">
        <w:t>facilities</w:t>
      </w:r>
      <w:r>
        <w:t xml:space="preserve"> that students receive clinical training. Determining what immunizations are required and a decision on exemptions is at the sole discretion of each training site. Students unvaccinated for COVID-19 may not obtain clinical training due to clinical site requirements, regardless of requests for an exemption. Clinical training is required for advancement, applying for a residency program, graduating</w:t>
      </w:r>
      <w:r w:rsidR="00A15DAC">
        <w:t>,</w:t>
      </w:r>
      <w:r>
        <w:t xml:space="preserve"> and entering a residency.</w:t>
      </w:r>
    </w:p>
    <w:p w14:paraId="13574C44" w14:textId="77777777" w:rsidR="001541D0" w:rsidRDefault="001541D0">
      <w:pPr>
        <w:pStyle w:val="BodyText"/>
        <w:spacing w:before="10"/>
        <w:rPr>
          <w:sz w:val="20"/>
        </w:rPr>
      </w:pPr>
    </w:p>
    <w:p w14:paraId="444F06AC" w14:textId="77777777" w:rsidR="003604AF" w:rsidRDefault="003604AF">
      <w:pPr>
        <w:pStyle w:val="BodyText"/>
        <w:spacing w:before="10"/>
        <w:rPr>
          <w:sz w:val="20"/>
        </w:rPr>
      </w:pPr>
    </w:p>
    <w:p w14:paraId="17159131" w14:textId="77777777" w:rsidR="001541D0" w:rsidRDefault="00842602" w:rsidP="00F04AD5">
      <w:pPr>
        <w:pStyle w:val="Heading3"/>
        <w:numPr>
          <w:ilvl w:val="2"/>
          <w:numId w:val="30"/>
        </w:numPr>
        <w:tabs>
          <w:tab w:val="left" w:pos="1679"/>
          <w:tab w:val="left" w:pos="1680"/>
        </w:tabs>
      </w:pPr>
      <w:r>
        <w:rPr>
          <w:color w:val="4E81BD"/>
        </w:rPr>
        <w:t>Background</w:t>
      </w:r>
      <w:r>
        <w:rPr>
          <w:color w:val="4E81BD"/>
          <w:spacing w:val="-2"/>
        </w:rPr>
        <w:t xml:space="preserve"> </w:t>
      </w:r>
      <w:r>
        <w:rPr>
          <w:color w:val="4E81BD"/>
        </w:rPr>
        <w:t>checks</w:t>
      </w:r>
    </w:p>
    <w:p w14:paraId="316FB907" w14:textId="4B2E9CC9" w:rsidR="001541D0" w:rsidRDefault="00842602">
      <w:pPr>
        <w:pStyle w:val="BodyText"/>
        <w:spacing w:before="120"/>
        <w:ind w:left="240" w:right="169"/>
      </w:pPr>
      <w:r>
        <w:t xml:space="preserve">Students are required to submit a new set of three background checks (Acts 34, 151, and 73) for </w:t>
      </w:r>
      <w:r w:rsidR="00A15DAC" w:rsidRPr="00A15DAC">
        <w:rPr>
          <w:b/>
          <w:bCs/>
        </w:rPr>
        <w:t>EACH CLINICAL YEAR</w:t>
      </w:r>
      <w:r>
        <w:t>, which requires completion and submission of the LECOM Information Release for Background Checks Waiver. Additional information regarding background checks can be found in Appendix B of this manual. Failure to renew this on time will result in you being pulled off rotations until completed.</w:t>
      </w:r>
    </w:p>
    <w:p w14:paraId="261A0C2C" w14:textId="77777777" w:rsidR="001541D0" w:rsidRDefault="001541D0">
      <w:pPr>
        <w:pStyle w:val="BodyText"/>
      </w:pPr>
    </w:p>
    <w:p w14:paraId="5051CA87" w14:textId="298E18D5" w:rsidR="001541D0" w:rsidRDefault="00842602">
      <w:pPr>
        <w:pStyle w:val="BodyText"/>
        <w:ind w:left="240"/>
      </w:pPr>
      <w:r>
        <w:t>Students must also complete the required PA Child Abuse Training and submit a copy of that certificate during their first year of matriculation at LECOM. Online coursework must be completed, and background checks must be submitted by April 1</w:t>
      </w:r>
      <w:proofErr w:type="spellStart"/>
      <w:r>
        <w:rPr>
          <w:position w:val="9"/>
          <w:sz w:val="14"/>
        </w:rPr>
        <w:t>st</w:t>
      </w:r>
      <w:proofErr w:type="spellEnd"/>
      <w:r>
        <w:rPr>
          <w:position w:val="9"/>
          <w:sz w:val="14"/>
        </w:rPr>
        <w:t xml:space="preserve"> </w:t>
      </w:r>
      <w:r>
        <w:t>of OMS2. Failure to renew or have this completed will result in you being pulled off rotations until completed.</w:t>
      </w:r>
    </w:p>
    <w:p w14:paraId="6CD36F03" w14:textId="77777777" w:rsidR="001541D0" w:rsidRDefault="001541D0">
      <w:pPr>
        <w:pStyle w:val="BodyText"/>
        <w:rPr>
          <w:sz w:val="26"/>
        </w:rPr>
      </w:pPr>
    </w:p>
    <w:p w14:paraId="3D8A30B8" w14:textId="77777777" w:rsidR="00AB16FF" w:rsidRDefault="00AB16FF">
      <w:pPr>
        <w:pStyle w:val="BodyText"/>
        <w:rPr>
          <w:sz w:val="26"/>
        </w:rPr>
      </w:pPr>
    </w:p>
    <w:p w14:paraId="0656BB5B" w14:textId="77777777" w:rsidR="001541D0" w:rsidRDefault="00842602" w:rsidP="00F04AD5">
      <w:pPr>
        <w:pStyle w:val="Heading3"/>
        <w:numPr>
          <w:ilvl w:val="2"/>
          <w:numId w:val="30"/>
        </w:numPr>
        <w:tabs>
          <w:tab w:val="left" w:pos="1679"/>
          <w:tab w:val="left" w:pos="1680"/>
        </w:tabs>
        <w:spacing w:before="217"/>
      </w:pPr>
      <w:r>
        <w:rPr>
          <w:color w:val="4E81BD"/>
        </w:rPr>
        <w:lastRenderedPageBreak/>
        <w:t>Insurance</w:t>
      </w:r>
      <w:r>
        <w:rPr>
          <w:color w:val="4E81BD"/>
          <w:spacing w:val="-2"/>
        </w:rPr>
        <w:t xml:space="preserve"> </w:t>
      </w:r>
      <w:r>
        <w:rPr>
          <w:color w:val="4E81BD"/>
        </w:rPr>
        <w:t>Requirements</w:t>
      </w:r>
    </w:p>
    <w:p w14:paraId="485E4FE0" w14:textId="77777777" w:rsidR="001541D0" w:rsidRDefault="00842602">
      <w:pPr>
        <w:pStyle w:val="Heading4"/>
        <w:spacing w:before="120"/>
      </w:pPr>
      <w:r>
        <w:t>LECOM will assume NO FINANCIAL RESPONSIBILITY for injuries (e.g., accidental needle sticks, burns, laceration, etc.) or medical/surgical problems incurred either on or off clinical rotation.</w:t>
      </w:r>
    </w:p>
    <w:p w14:paraId="652B1898" w14:textId="2B7EC131" w:rsidR="001541D0" w:rsidRDefault="00842602">
      <w:pPr>
        <w:pStyle w:val="BodyText"/>
        <w:spacing w:before="120"/>
        <w:ind w:left="240" w:right="169"/>
      </w:pPr>
      <w:r>
        <w:t xml:space="preserve">Enrollment in the LECOM Student Health Plan is mandatory for all LECOM students on rotations. Enrollment in the student plan shall commence </w:t>
      </w:r>
      <w:proofErr w:type="gramStart"/>
      <w:r>
        <w:t>with</w:t>
      </w:r>
      <w:proofErr w:type="gramEnd"/>
      <w:r>
        <w:t xml:space="preserve"> June 1 of the rotating student’s first clinical year. </w:t>
      </w:r>
      <w:r w:rsidR="00F44753" w:rsidRPr="00F44753">
        <w:rPr>
          <w:b/>
          <w:bCs/>
        </w:rPr>
        <w:t>WAIVERS ARE NOT ACCEPTED</w:t>
      </w:r>
      <w:r>
        <w:t>.</w:t>
      </w:r>
    </w:p>
    <w:p w14:paraId="415B5F5A" w14:textId="77777777" w:rsidR="001541D0" w:rsidRDefault="001541D0">
      <w:pPr>
        <w:sectPr w:rsidR="001541D0">
          <w:pgSz w:w="12240" w:h="15840"/>
          <w:pgMar w:top="1380" w:right="1280" w:bottom="1500" w:left="1200" w:header="0" w:footer="1258" w:gutter="0"/>
          <w:cols w:space="720"/>
        </w:sectPr>
      </w:pPr>
    </w:p>
    <w:p w14:paraId="6965DB41" w14:textId="77777777" w:rsidR="001541D0" w:rsidRDefault="00842602" w:rsidP="00F04AD5">
      <w:pPr>
        <w:pStyle w:val="Heading1"/>
        <w:numPr>
          <w:ilvl w:val="0"/>
          <w:numId w:val="33"/>
        </w:numPr>
        <w:tabs>
          <w:tab w:val="left" w:pos="749"/>
          <w:tab w:val="left" w:pos="750"/>
        </w:tabs>
        <w:rPr>
          <w:color w:val="366090"/>
        </w:rPr>
      </w:pPr>
      <w:r>
        <w:rPr>
          <w:color w:val="366090"/>
        </w:rPr>
        <w:lastRenderedPageBreak/>
        <w:t>SCHEDULING</w:t>
      </w:r>
      <w:r>
        <w:rPr>
          <w:color w:val="366090"/>
          <w:spacing w:val="-2"/>
        </w:rPr>
        <w:t xml:space="preserve"> </w:t>
      </w:r>
      <w:r>
        <w:rPr>
          <w:color w:val="366090"/>
          <w:spacing w:val="-6"/>
        </w:rPr>
        <w:t>ROTATIONS</w:t>
      </w:r>
    </w:p>
    <w:p w14:paraId="03994B79" w14:textId="77777777" w:rsidR="001541D0" w:rsidRDefault="00842602" w:rsidP="00F04AD5">
      <w:pPr>
        <w:pStyle w:val="Heading2"/>
        <w:numPr>
          <w:ilvl w:val="1"/>
          <w:numId w:val="33"/>
        </w:numPr>
        <w:tabs>
          <w:tab w:val="left" w:pos="1034"/>
          <w:tab w:val="left" w:pos="1035"/>
        </w:tabs>
        <w:spacing w:before="240"/>
        <w:rPr>
          <w:color w:val="366090"/>
          <w:sz w:val="24"/>
        </w:rPr>
      </w:pPr>
      <w:r>
        <w:rPr>
          <w:color w:val="366090"/>
        </w:rPr>
        <w:t>Selection</w:t>
      </w:r>
      <w:r>
        <w:rPr>
          <w:color w:val="366090"/>
          <w:spacing w:val="-2"/>
        </w:rPr>
        <w:t xml:space="preserve"> </w:t>
      </w:r>
      <w:r>
        <w:rPr>
          <w:color w:val="366090"/>
        </w:rPr>
        <w:t>Process</w:t>
      </w:r>
    </w:p>
    <w:p w14:paraId="2AF101ED" w14:textId="77777777" w:rsidR="001541D0" w:rsidRDefault="00842602" w:rsidP="00F04AD5">
      <w:pPr>
        <w:pStyle w:val="Heading3"/>
        <w:numPr>
          <w:ilvl w:val="2"/>
          <w:numId w:val="29"/>
        </w:numPr>
        <w:tabs>
          <w:tab w:val="left" w:pos="1679"/>
          <w:tab w:val="left" w:pos="1680"/>
        </w:tabs>
        <w:spacing w:before="240"/>
      </w:pPr>
      <w:r>
        <w:rPr>
          <w:color w:val="4E81BD"/>
        </w:rPr>
        <w:t>Purpose of the Clinical Educational Site Assignment</w:t>
      </w:r>
      <w:r>
        <w:rPr>
          <w:color w:val="4E81BD"/>
          <w:spacing w:val="-33"/>
        </w:rPr>
        <w:t xml:space="preserve"> </w:t>
      </w:r>
      <w:r>
        <w:rPr>
          <w:color w:val="4E81BD"/>
        </w:rPr>
        <w:t>Process</w:t>
      </w:r>
    </w:p>
    <w:p w14:paraId="7AE3B7F0" w14:textId="40F715D8" w:rsidR="001541D0" w:rsidRDefault="00842602">
      <w:pPr>
        <w:pStyle w:val="BodyText"/>
        <w:spacing w:before="120"/>
        <w:ind w:left="240" w:right="149"/>
      </w:pPr>
      <w:r>
        <w:t>To assign each student to a year-long core site(s) for their clinical training as an OMS3 and OMS4</w:t>
      </w:r>
      <w:r w:rsidR="00F44753">
        <w:t xml:space="preserve"> student</w:t>
      </w:r>
      <w:r>
        <w:t>.</w:t>
      </w:r>
      <w:r w:rsidR="76248AA6">
        <w:t xml:space="preserve">  The process requires students to investigate all potential year-long clinical training sites so they can rank them in order of </w:t>
      </w:r>
      <w:r w:rsidR="4D5B6524">
        <w:t xml:space="preserve">preference.  This prepares the student </w:t>
      </w:r>
      <w:r w:rsidR="37F59E7D">
        <w:t>for</w:t>
      </w:r>
      <w:r w:rsidR="29F7A220">
        <w:t xml:space="preserve"> a similar </w:t>
      </w:r>
      <w:r w:rsidR="4C5A313E">
        <w:t xml:space="preserve">process of investigating potential residency </w:t>
      </w:r>
      <w:r w:rsidR="08C5E297">
        <w:t xml:space="preserve">programs </w:t>
      </w:r>
      <w:r w:rsidR="2BC7629E">
        <w:t xml:space="preserve">prior to </w:t>
      </w:r>
      <w:r w:rsidR="4C5A313E">
        <w:t>enter</w:t>
      </w:r>
      <w:r w:rsidR="6235F0ED">
        <w:t>ing</w:t>
      </w:r>
      <w:r w:rsidR="4C5A313E">
        <w:t xml:space="preserve"> the residency matching process. </w:t>
      </w:r>
      <w:r w:rsidR="4D5B6524">
        <w:t xml:space="preserve"> </w:t>
      </w:r>
    </w:p>
    <w:p w14:paraId="0D146009" w14:textId="77777777" w:rsidR="001541D0" w:rsidRDefault="001541D0">
      <w:pPr>
        <w:pStyle w:val="BodyText"/>
        <w:spacing w:before="10"/>
        <w:rPr>
          <w:sz w:val="20"/>
        </w:rPr>
      </w:pPr>
    </w:p>
    <w:p w14:paraId="61B4F7D5" w14:textId="77777777" w:rsidR="001541D0" w:rsidRDefault="00842602" w:rsidP="00F04AD5">
      <w:pPr>
        <w:pStyle w:val="Heading3"/>
        <w:numPr>
          <w:ilvl w:val="2"/>
          <w:numId w:val="29"/>
        </w:numPr>
        <w:tabs>
          <w:tab w:val="left" w:pos="1679"/>
          <w:tab w:val="left" w:pos="1680"/>
        </w:tabs>
      </w:pPr>
      <w:r>
        <w:rPr>
          <w:color w:val="4E81BD"/>
        </w:rPr>
        <w:t>Resources on Clinical Education</w:t>
      </w:r>
      <w:r>
        <w:rPr>
          <w:color w:val="4E81BD"/>
          <w:spacing w:val="-6"/>
        </w:rPr>
        <w:t xml:space="preserve"> </w:t>
      </w:r>
      <w:r>
        <w:rPr>
          <w:color w:val="4E81BD"/>
        </w:rPr>
        <w:t>Sites</w:t>
      </w:r>
    </w:p>
    <w:p w14:paraId="3DE1A9A8" w14:textId="4D7C7CCC" w:rsidR="001541D0" w:rsidRDefault="00842602" w:rsidP="3BA0B174">
      <w:pPr>
        <w:pStyle w:val="BodyText"/>
        <w:spacing w:before="120"/>
        <w:ind w:left="240" w:right="430"/>
      </w:pPr>
      <w:r>
        <w:t xml:space="preserve">Information is provided on all the core affiliated hospitals that students can choose for their year-long core site during their OMS3 and OMS4 years of training. This information can be found on the </w:t>
      </w:r>
      <w:hyperlink r:id="rId46">
        <w:r w:rsidRPr="3BA0B174">
          <w:rPr>
            <w:color w:val="0000FF"/>
            <w:u w:val="thick"/>
          </w:rPr>
          <w:t>LECOM Portal</w:t>
        </w:r>
      </w:hyperlink>
      <w:r>
        <w:t>. Students are encouraged to become familiar with each year-long</w:t>
      </w:r>
      <w:r w:rsidR="6DE82153">
        <w:t xml:space="preserve"> </w:t>
      </w:r>
      <w:r>
        <w:t>clinical training site profile. This document includes key features, student characteristics that are a good fit for that site, residency programs, site contacts, and additional information, including the website link so that the student has access to the site’s demographics, location, and clinical resources. Additional information regarding access to core affiliated hospital information on the LECOM Student Portal can be found in Appendix D of this manual.</w:t>
      </w:r>
    </w:p>
    <w:p w14:paraId="1536716B" w14:textId="77777777" w:rsidR="001541D0" w:rsidRDefault="001541D0">
      <w:pPr>
        <w:pStyle w:val="BodyText"/>
        <w:spacing w:before="10"/>
        <w:rPr>
          <w:sz w:val="20"/>
        </w:rPr>
      </w:pPr>
    </w:p>
    <w:p w14:paraId="64A9D21D" w14:textId="77777777" w:rsidR="001541D0" w:rsidRDefault="00842602" w:rsidP="00F04AD5">
      <w:pPr>
        <w:pStyle w:val="Heading3"/>
        <w:numPr>
          <w:ilvl w:val="2"/>
          <w:numId w:val="29"/>
        </w:numPr>
        <w:tabs>
          <w:tab w:val="left" w:pos="1744"/>
          <w:tab w:val="left" w:pos="1745"/>
        </w:tabs>
        <w:ind w:left="1744" w:hanging="1505"/>
      </w:pPr>
      <w:r>
        <w:rPr>
          <w:color w:val="4E81BD"/>
        </w:rPr>
        <w:t>Clinical Education Site Assignment</w:t>
      </w:r>
      <w:r>
        <w:rPr>
          <w:color w:val="4E81BD"/>
          <w:spacing w:val="-21"/>
        </w:rPr>
        <w:t xml:space="preserve"> </w:t>
      </w:r>
      <w:r>
        <w:rPr>
          <w:color w:val="4E81BD"/>
        </w:rPr>
        <w:t>Process</w:t>
      </w:r>
    </w:p>
    <w:p w14:paraId="61EE7DDF" w14:textId="77777777" w:rsidR="001541D0" w:rsidRDefault="00842602">
      <w:pPr>
        <w:pStyle w:val="Heading4"/>
        <w:spacing w:before="120"/>
        <w:rPr>
          <w:b w:val="0"/>
        </w:rPr>
      </w:pPr>
      <w:r>
        <w:t>BACKGROUND</w:t>
      </w:r>
      <w:r>
        <w:rPr>
          <w:b w:val="0"/>
        </w:rPr>
        <w:t>:</w:t>
      </w:r>
    </w:p>
    <w:p w14:paraId="155FBDF7" w14:textId="77777777" w:rsidR="001541D0" w:rsidRDefault="001541D0">
      <w:pPr>
        <w:pStyle w:val="BodyText"/>
      </w:pPr>
    </w:p>
    <w:p w14:paraId="15075A11" w14:textId="77777777" w:rsidR="001541D0" w:rsidRDefault="00842602">
      <w:pPr>
        <w:pStyle w:val="BodyText"/>
        <w:ind w:left="240" w:right="469"/>
      </w:pPr>
      <w:r>
        <w:t>The E*Value Optimization Scheduling (</w:t>
      </w:r>
      <w:r>
        <w:rPr>
          <w:b/>
        </w:rPr>
        <w:t>EVOS</w:t>
      </w:r>
      <w:r>
        <w:t xml:space="preserve">) tool will be used to assign students to their year-long clinical site assignment. EVOS utilizes an algorithm in which </w:t>
      </w:r>
      <w:proofErr w:type="gramStart"/>
      <w:r>
        <w:t>every</w:t>
      </w:r>
      <w:proofErr w:type="gramEnd"/>
      <w:r>
        <w:t xml:space="preserve"> student’s preferences are taken into account. Each student’s preferences are reviewed by the optimizing program simultaneously to determine the best possible clinical training site assignment and schedule for every student.</w:t>
      </w:r>
    </w:p>
    <w:p w14:paraId="5616ED88" w14:textId="77777777" w:rsidR="001541D0" w:rsidRDefault="001541D0">
      <w:pPr>
        <w:pStyle w:val="BodyText"/>
      </w:pPr>
    </w:p>
    <w:p w14:paraId="48A34C74" w14:textId="77777777" w:rsidR="001541D0" w:rsidRDefault="00842602">
      <w:pPr>
        <w:pStyle w:val="Heading4"/>
        <w:rPr>
          <w:b w:val="0"/>
        </w:rPr>
      </w:pPr>
      <w:r>
        <w:t>PROCESS</w:t>
      </w:r>
      <w:r>
        <w:rPr>
          <w:b w:val="0"/>
        </w:rPr>
        <w:t>:</w:t>
      </w:r>
    </w:p>
    <w:p w14:paraId="3BB8D402" w14:textId="77777777" w:rsidR="001541D0" w:rsidRDefault="001541D0">
      <w:pPr>
        <w:pStyle w:val="BodyText"/>
      </w:pPr>
    </w:p>
    <w:p w14:paraId="3CAA30B6" w14:textId="6B2A75F4" w:rsidR="001541D0" w:rsidRDefault="00842602">
      <w:pPr>
        <w:pStyle w:val="BodyText"/>
        <w:ind w:left="240" w:right="256"/>
      </w:pPr>
      <w:r>
        <w:rPr>
          <w:b/>
        </w:rPr>
        <w:t>June-October</w:t>
      </w:r>
      <w:r>
        <w:t xml:space="preserve">: Clinical Education surveys all LECOM affiliated training sites to determine the number of year-long students and/or clinical rotation capacity for all specialties for the subsequent academic year. LECOM affiliated training sites are requested to identify their capacity for rotations and if all core rotations are available, as well as their allocated year-long students by </w:t>
      </w:r>
      <w:r w:rsidR="00316EFD">
        <w:t>November</w:t>
      </w:r>
      <w:r>
        <w:t>. Students need to research all potential core year-long training sites to identify the sites that are unable to offer all core rotations prior to submitting rank choices.</w:t>
      </w:r>
    </w:p>
    <w:p w14:paraId="681B83BE" w14:textId="77777777" w:rsidR="001541D0" w:rsidRDefault="001541D0">
      <w:pPr>
        <w:pStyle w:val="BodyText"/>
      </w:pPr>
    </w:p>
    <w:p w14:paraId="0299F0C3" w14:textId="26058739" w:rsidR="001541D0" w:rsidRDefault="00842602">
      <w:pPr>
        <w:pStyle w:val="BodyText"/>
        <w:ind w:left="240"/>
      </w:pPr>
      <w:r>
        <w:rPr>
          <w:b/>
        </w:rPr>
        <w:t>August-</w:t>
      </w:r>
      <w:r w:rsidR="00632F5E">
        <w:rPr>
          <w:b/>
        </w:rPr>
        <w:t>November</w:t>
      </w:r>
      <w:r>
        <w:t>: The Associate/Assistant Dean of Clinical Education will give presentation</w:t>
      </w:r>
      <w:r w:rsidR="00632F5E">
        <w:t>s</w:t>
      </w:r>
      <w:r>
        <w:t xml:space="preserve"> to each OMS2 class at each campus to discuss clinical training, the available core clinical training sites, and the E*Value Optimization Scheduling (EVOS) tool to assign students to their year-long core clinical training site.</w:t>
      </w:r>
    </w:p>
    <w:p w14:paraId="66B6090F" w14:textId="77777777" w:rsidR="001541D0" w:rsidRDefault="001541D0">
      <w:pPr>
        <w:pStyle w:val="BodyText"/>
      </w:pPr>
    </w:p>
    <w:p w14:paraId="1FFB8B62" w14:textId="77777777" w:rsidR="00632F5E" w:rsidRDefault="00632F5E">
      <w:pPr>
        <w:pStyle w:val="BodyText"/>
      </w:pPr>
    </w:p>
    <w:p w14:paraId="74740571" w14:textId="4C8D39D8" w:rsidR="001541D0" w:rsidRDefault="00632F5E" w:rsidP="00632F5E">
      <w:pPr>
        <w:pStyle w:val="BodyText"/>
        <w:ind w:left="240" w:right="149"/>
      </w:pPr>
      <w:r>
        <w:rPr>
          <w:b/>
          <w:bCs/>
        </w:rPr>
        <w:lastRenderedPageBreak/>
        <w:t>November</w:t>
      </w:r>
      <w:r w:rsidR="00842602" w:rsidRPr="1189272D">
        <w:rPr>
          <w:b/>
          <w:bCs/>
        </w:rPr>
        <w:t>-December</w:t>
      </w:r>
      <w:r w:rsidR="00842602">
        <w:t>: The number of available year-long positions at each core training site will be made available to each OMS2 class. Specific dates will be identified for students to rank their</w:t>
      </w:r>
      <w:r>
        <w:t xml:space="preserve"> </w:t>
      </w:r>
      <w:r w:rsidR="00842602">
        <w:t>selections in E*Value in order of preference over several days. LECOM Erie/Seton Hill, LECOM Bradenton, and LECOM at Elmira campuses will participate in the E*Value Optimization process together.</w:t>
      </w:r>
    </w:p>
    <w:p w14:paraId="2201AA60" w14:textId="77777777" w:rsidR="001541D0" w:rsidRDefault="001541D0">
      <w:pPr>
        <w:pStyle w:val="BodyText"/>
      </w:pPr>
    </w:p>
    <w:p w14:paraId="34F1F520" w14:textId="7D4BC1E8" w:rsidR="001541D0" w:rsidRDefault="00842602">
      <w:pPr>
        <w:pStyle w:val="BodyText"/>
        <w:ind w:left="240" w:right="149"/>
      </w:pPr>
      <w:r>
        <w:t xml:space="preserve">Each LECOM campus will identify priority regions of the country that are designated for that campus. LECOM Bradenton will be assigned all training slots in </w:t>
      </w:r>
      <w:proofErr w:type="gramStart"/>
      <w:r>
        <w:t>Florida</w:t>
      </w:r>
      <w:r w:rsidR="00420542">
        <w:t>.</w:t>
      </w:r>
      <w:r>
        <w:t>.</w:t>
      </w:r>
      <w:proofErr w:type="gramEnd"/>
      <w:r>
        <w:t xml:space="preserve"> LECOM at Elmira will complete all clinical training in New York</w:t>
      </w:r>
      <w:r w:rsidR="28F66E3A">
        <w:t xml:space="preserve"> and in the Southern Tier region</w:t>
      </w:r>
      <w:r>
        <w:t>. LECOM Erie and LECOM at Seton Hill have protected sites in Western Pennsylvania.</w:t>
      </w:r>
    </w:p>
    <w:p w14:paraId="415594B5" w14:textId="77777777" w:rsidR="001541D0" w:rsidRDefault="001541D0">
      <w:pPr>
        <w:pStyle w:val="BodyText"/>
        <w:spacing w:before="5"/>
        <w:rPr>
          <w:sz w:val="34"/>
        </w:rPr>
      </w:pPr>
    </w:p>
    <w:p w14:paraId="0B36B38E" w14:textId="77777777" w:rsidR="001541D0" w:rsidRDefault="00842602">
      <w:pPr>
        <w:pStyle w:val="Heading5"/>
        <w:ind w:right="256"/>
      </w:pPr>
      <w:r>
        <w:rPr>
          <w:b w:val="0"/>
          <w:i w:val="0"/>
        </w:rPr>
        <w:t xml:space="preserve">In summary, </w:t>
      </w:r>
      <w:r>
        <w:t xml:space="preserve">LECOM Bradenton, LECOM </w:t>
      </w:r>
      <w:r>
        <w:rPr>
          <w:color w:val="111111"/>
        </w:rPr>
        <w:t>at Elmira, LECOM Erie, and LECOM at Seton Hill will complete the E*Value Optimization process together. Students at each campus will have regions of the country that are designated as a priority for that campus.</w:t>
      </w:r>
    </w:p>
    <w:p w14:paraId="4C931338" w14:textId="77777777" w:rsidR="001541D0" w:rsidRDefault="001541D0">
      <w:pPr>
        <w:pStyle w:val="BodyText"/>
        <w:spacing w:before="5"/>
        <w:rPr>
          <w:b/>
          <w:i/>
          <w:sz w:val="34"/>
        </w:rPr>
      </w:pPr>
    </w:p>
    <w:p w14:paraId="415533DE" w14:textId="77777777" w:rsidR="001541D0" w:rsidRDefault="00842602">
      <w:pPr>
        <w:pStyle w:val="BodyText"/>
        <w:ind w:left="240" w:right="256"/>
      </w:pPr>
      <w:r>
        <w:rPr>
          <w:b/>
        </w:rPr>
        <w:t>December-January</w:t>
      </w:r>
      <w:r>
        <w:t xml:space="preserve">: The Office of Clinical Education will be notified of the E*Value Optimization results prior to these results being released to the students </w:t>
      </w:r>
      <w:proofErr w:type="gramStart"/>
      <w:r>
        <w:t>in order to</w:t>
      </w:r>
      <w:proofErr w:type="gramEnd"/>
      <w:r>
        <w:t xml:space="preserve"> review assignments for accuracy. The EVOS tool will be utilized in a two-phase process: First, members of the OMS2 class will be informed of their year-long site assignments. Second, the sequence for each will be finalized.</w:t>
      </w:r>
    </w:p>
    <w:p w14:paraId="2F832C75" w14:textId="77777777" w:rsidR="00DF600F" w:rsidRDefault="00DF600F">
      <w:pPr>
        <w:pStyle w:val="BodyText"/>
        <w:ind w:left="240" w:right="256"/>
      </w:pPr>
    </w:p>
    <w:p w14:paraId="6E8885E6" w14:textId="5740385C" w:rsidR="00DF600F" w:rsidRPr="00D01282" w:rsidRDefault="00DF600F">
      <w:pPr>
        <w:pStyle w:val="BodyText"/>
        <w:ind w:left="240" w:right="256"/>
        <w:rPr>
          <w:b/>
          <w:bCs/>
          <w:i/>
          <w:iCs/>
        </w:rPr>
      </w:pPr>
      <w:r w:rsidRPr="00D01282">
        <w:rPr>
          <w:b/>
          <w:bCs/>
          <w:i/>
          <w:iCs/>
        </w:rPr>
        <w:t xml:space="preserve">NOTE: </w:t>
      </w:r>
      <w:r w:rsidR="002F66A3" w:rsidRPr="00D01282">
        <w:rPr>
          <w:b/>
          <w:bCs/>
          <w:i/>
          <w:iCs/>
        </w:rPr>
        <w:t xml:space="preserve">Clinical Education may limit sites a student </w:t>
      </w:r>
      <w:r w:rsidR="00E67A36">
        <w:rPr>
          <w:b/>
          <w:bCs/>
          <w:i/>
          <w:iCs/>
        </w:rPr>
        <w:t>is</w:t>
      </w:r>
      <w:r w:rsidR="0017626E" w:rsidRPr="00D01282">
        <w:rPr>
          <w:b/>
          <w:bCs/>
          <w:i/>
          <w:iCs/>
        </w:rPr>
        <w:t xml:space="preserve"> assigned</w:t>
      </w:r>
      <w:r w:rsidR="00493171" w:rsidRPr="00D01282">
        <w:rPr>
          <w:b/>
          <w:bCs/>
          <w:i/>
          <w:iCs/>
        </w:rPr>
        <w:t xml:space="preserve"> to for their year</w:t>
      </w:r>
      <w:r w:rsidR="00D01282" w:rsidRPr="00D01282">
        <w:rPr>
          <w:b/>
          <w:bCs/>
          <w:i/>
          <w:iCs/>
        </w:rPr>
        <w:t xml:space="preserve">-long </w:t>
      </w:r>
      <w:r w:rsidR="006F0FEF">
        <w:rPr>
          <w:b/>
          <w:bCs/>
          <w:i/>
          <w:iCs/>
        </w:rPr>
        <w:t>clinical site</w:t>
      </w:r>
      <w:r w:rsidR="00294D27">
        <w:rPr>
          <w:b/>
          <w:bCs/>
          <w:i/>
          <w:iCs/>
        </w:rPr>
        <w:t xml:space="preserve"> </w:t>
      </w:r>
      <w:r w:rsidR="00D01282" w:rsidRPr="00D01282">
        <w:rPr>
          <w:b/>
          <w:bCs/>
          <w:i/>
          <w:iCs/>
        </w:rPr>
        <w:t>assignment</w:t>
      </w:r>
      <w:r w:rsidR="0017626E" w:rsidRPr="00D01282">
        <w:rPr>
          <w:b/>
          <w:bCs/>
          <w:i/>
          <w:iCs/>
        </w:rPr>
        <w:t xml:space="preserve"> based on academic or </w:t>
      </w:r>
      <w:r w:rsidR="00493171" w:rsidRPr="00D01282">
        <w:rPr>
          <w:b/>
          <w:bCs/>
          <w:i/>
          <w:iCs/>
        </w:rPr>
        <w:t>clinical</w:t>
      </w:r>
      <w:r w:rsidR="00294D27">
        <w:rPr>
          <w:b/>
          <w:bCs/>
          <w:i/>
          <w:iCs/>
        </w:rPr>
        <w:t xml:space="preserve">/professional </w:t>
      </w:r>
      <w:r w:rsidR="00493171" w:rsidRPr="00D01282">
        <w:rPr>
          <w:b/>
          <w:bCs/>
          <w:i/>
          <w:iCs/>
        </w:rPr>
        <w:t>performance concerns.</w:t>
      </w:r>
      <w:r w:rsidR="00E67A36">
        <w:rPr>
          <w:b/>
          <w:bCs/>
          <w:i/>
          <w:iCs/>
        </w:rPr>
        <w:t xml:space="preserve">  </w:t>
      </w:r>
    </w:p>
    <w:p w14:paraId="7CB3B465" w14:textId="77777777" w:rsidR="001541D0" w:rsidRDefault="001541D0">
      <w:pPr>
        <w:pStyle w:val="BodyText"/>
        <w:spacing w:before="10"/>
        <w:rPr>
          <w:sz w:val="20"/>
        </w:rPr>
      </w:pPr>
    </w:p>
    <w:p w14:paraId="151C8459" w14:textId="77777777" w:rsidR="001541D0" w:rsidRDefault="00842602" w:rsidP="00F04AD5">
      <w:pPr>
        <w:pStyle w:val="Heading2"/>
        <w:numPr>
          <w:ilvl w:val="1"/>
          <w:numId w:val="33"/>
        </w:numPr>
        <w:tabs>
          <w:tab w:val="left" w:pos="1034"/>
          <w:tab w:val="left" w:pos="1035"/>
        </w:tabs>
        <w:rPr>
          <w:color w:val="366090"/>
        </w:rPr>
      </w:pPr>
      <w:r>
        <w:rPr>
          <w:color w:val="366090"/>
        </w:rPr>
        <w:t>Core Rotation Schedule</w:t>
      </w:r>
      <w:r>
        <w:rPr>
          <w:color w:val="366090"/>
          <w:spacing w:val="-5"/>
        </w:rPr>
        <w:t xml:space="preserve"> </w:t>
      </w:r>
      <w:r>
        <w:rPr>
          <w:color w:val="366090"/>
        </w:rPr>
        <w:t>Change</w:t>
      </w:r>
    </w:p>
    <w:p w14:paraId="020E1557" w14:textId="77777777" w:rsidR="001541D0" w:rsidRDefault="00842602">
      <w:pPr>
        <w:pStyle w:val="BodyText"/>
        <w:spacing w:before="120"/>
        <w:ind w:left="240" w:right="256"/>
      </w:pPr>
      <w:r>
        <w:t>Once the student’s schedule is finalized, there will be no changes allowed –except for extenuating medical, financial, or personal hardships, which will be reviewed and are at the discretion and written approval of the Associate Dean/Assistant Dean of Clinical Education.</w:t>
      </w:r>
    </w:p>
    <w:p w14:paraId="71555743" w14:textId="77777777" w:rsidR="001541D0" w:rsidRDefault="00842602">
      <w:pPr>
        <w:pStyle w:val="BodyText"/>
        <w:spacing w:before="120"/>
        <w:ind w:left="240" w:right="169"/>
      </w:pPr>
      <w:r>
        <w:t>NOTE: A hardship is defined as a medical condition or injury of an acute but temporary nature, or the existence of a threat to the integrity of the student or their family, which impedes or prohibits the student from making satisfactory progress toward the completion of the COM requirements.</w:t>
      </w:r>
    </w:p>
    <w:p w14:paraId="3FF45F51" w14:textId="77777777" w:rsidR="001541D0" w:rsidRDefault="001541D0">
      <w:pPr>
        <w:pStyle w:val="BodyText"/>
        <w:spacing w:before="10"/>
        <w:rPr>
          <w:sz w:val="20"/>
        </w:rPr>
      </w:pPr>
    </w:p>
    <w:p w14:paraId="1CF96FEF" w14:textId="77777777" w:rsidR="001541D0" w:rsidRDefault="00842602" w:rsidP="00F04AD5">
      <w:pPr>
        <w:pStyle w:val="Heading2"/>
        <w:numPr>
          <w:ilvl w:val="1"/>
          <w:numId w:val="33"/>
        </w:numPr>
        <w:tabs>
          <w:tab w:val="left" w:pos="1034"/>
          <w:tab w:val="left" w:pos="1035"/>
        </w:tabs>
        <w:rPr>
          <w:color w:val="366090"/>
        </w:rPr>
      </w:pPr>
      <w:r>
        <w:rPr>
          <w:color w:val="366090"/>
        </w:rPr>
        <w:t>Non-Core Rotation</w:t>
      </w:r>
      <w:r>
        <w:rPr>
          <w:color w:val="366090"/>
          <w:spacing w:val="-3"/>
        </w:rPr>
        <w:t xml:space="preserve"> </w:t>
      </w:r>
      <w:r>
        <w:rPr>
          <w:color w:val="366090"/>
        </w:rPr>
        <w:t>Changes</w:t>
      </w:r>
    </w:p>
    <w:p w14:paraId="2847DE92" w14:textId="77777777" w:rsidR="001541D0" w:rsidRDefault="00842602">
      <w:pPr>
        <w:pStyle w:val="BodyText"/>
        <w:spacing w:before="120"/>
        <w:ind w:left="240" w:right="276"/>
      </w:pPr>
      <w:r>
        <w:t>No changes are allowed, except for extenuating medical, financial, or personal hardships, which will be reviewed and are at the discretion and written approval of the Associate Dean/Assistant Dean of Clinical Education.</w:t>
      </w:r>
    </w:p>
    <w:p w14:paraId="68324A19" w14:textId="77777777" w:rsidR="001541D0" w:rsidRDefault="00842602">
      <w:pPr>
        <w:pStyle w:val="BodyText"/>
        <w:spacing w:before="120"/>
        <w:ind w:left="240" w:right="256"/>
      </w:pPr>
      <w:r>
        <w:t>Students are not permitted to rearrange their normal working schedule to allow for time off during any rotation. Rotations are to be four weeks long in duration and a minimum of forty hours per week.</w:t>
      </w:r>
    </w:p>
    <w:p w14:paraId="6C5190B9" w14:textId="77777777" w:rsidR="001541D0" w:rsidRDefault="001541D0">
      <w:pPr>
        <w:sectPr w:rsidR="001541D0">
          <w:pgSz w:w="12240" w:h="15840"/>
          <w:pgMar w:top="1380" w:right="1280" w:bottom="1500" w:left="1200" w:header="0" w:footer="1258" w:gutter="0"/>
          <w:cols w:space="720"/>
        </w:sectPr>
      </w:pPr>
    </w:p>
    <w:p w14:paraId="1029FBC7" w14:textId="77777777" w:rsidR="001541D0" w:rsidRDefault="00842602" w:rsidP="00F04AD5">
      <w:pPr>
        <w:pStyle w:val="Heading2"/>
        <w:numPr>
          <w:ilvl w:val="1"/>
          <w:numId w:val="33"/>
        </w:numPr>
        <w:tabs>
          <w:tab w:val="left" w:pos="1034"/>
          <w:tab w:val="left" w:pos="1035"/>
        </w:tabs>
        <w:spacing w:before="60"/>
        <w:rPr>
          <w:color w:val="366090"/>
        </w:rPr>
      </w:pPr>
      <w:r>
        <w:rPr>
          <w:color w:val="366090"/>
          <w:spacing w:val="-6"/>
        </w:rPr>
        <w:lastRenderedPageBreak/>
        <w:t>Two-Week</w:t>
      </w:r>
      <w:r>
        <w:rPr>
          <w:color w:val="366090"/>
          <w:spacing w:val="-2"/>
        </w:rPr>
        <w:t xml:space="preserve"> </w:t>
      </w:r>
      <w:r>
        <w:rPr>
          <w:color w:val="366090"/>
        </w:rPr>
        <w:t>Rotations</w:t>
      </w:r>
    </w:p>
    <w:p w14:paraId="35ACAA6E" w14:textId="2245ED91" w:rsidR="001541D0" w:rsidRDefault="00842602">
      <w:pPr>
        <w:pStyle w:val="BodyText"/>
        <w:spacing w:before="120"/>
        <w:ind w:left="240" w:right="315"/>
      </w:pPr>
      <w:r>
        <w:t xml:space="preserve">Two-week rotations are not authorized for electives unless used during a vacation rotation. Electives at the same site may be split into two (2) two-week periods, but this is an exception, not the rule. </w:t>
      </w:r>
      <w:r w:rsidR="551585E4">
        <w:t>All students will</w:t>
      </w:r>
      <w:r>
        <w:t xml:space="preserve"> have a two-week clinical experience during the Senior Capstone rotation as an OMS4. The Senior Capstone two-week rotation must be submitted to the LECOM Portal. In the comments section, the dates the student is at the clinical site must be documented. Additional information regarding vacation rotations can be found in section 2.1.6.</w:t>
      </w:r>
    </w:p>
    <w:p w14:paraId="3C130D16" w14:textId="77777777" w:rsidR="001541D0" w:rsidRDefault="001541D0">
      <w:pPr>
        <w:pStyle w:val="BodyText"/>
        <w:rPr>
          <w:sz w:val="26"/>
        </w:rPr>
      </w:pPr>
    </w:p>
    <w:p w14:paraId="41E9D7A3" w14:textId="77777777" w:rsidR="001541D0" w:rsidRDefault="001541D0">
      <w:pPr>
        <w:pStyle w:val="BodyText"/>
        <w:spacing w:before="3"/>
        <w:rPr>
          <w:sz w:val="29"/>
        </w:rPr>
      </w:pPr>
    </w:p>
    <w:p w14:paraId="43026F77" w14:textId="77777777" w:rsidR="001541D0" w:rsidRDefault="00842602" w:rsidP="00F04AD5">
      <w:pPr>
        <w:pStyle w:val="Heading2"/>
        <w:numPr>
          <w:ilvl w:val="1"/>
          <w:numId w:val="33"/>
        </w:numPr>
        <w:tabs>
          <w:tab w:val="left" w:pos="1034"/>
          <w:tab w:val="left" w:pos="1035"/>
        </w:tabs>
        <w:rPr>
          <w:color w:val="366090"/>
        </w:rPr>
      </w:pPr>
      <w:r>
        <w:rPr>
          <w:color w:val="366090"/>
        </w:rPr>
        <w:t>Special Applications for</w:t>
      </w:r>
      <w:r>
        <w:rPr>
          <w:color w:val="366090"/>
          <w:spacing w:val="-25"/>
        </w:rPr>
        <w:t xml:space="preserve"> </w:t>
      </w:r>
      <w:r>
        <w:rPr>
          <w:color w:val="366090"/>
        </w:rPr>
        <w:t>Rotations</w:t>
      </w:r>
    </w:p>
    <w:p w14:paraId="4F7B0D9C" w14:textId="77777777" w:rsidR="001541D0" w:rsidRDefault="00842602">
      <w:pPr>
        <w:pStyle w:val="BodyText"/>
        <w:spacing w:before="120"/>
        <w:ind w:left="240" w:right="149"/>
      </w:pPr>
      <w:r>
        <w:t>Any forms required by the rotation site, in addition to LECOM’s issued data, must be completed in full by the student prior to submission to the Clinical Coordinator/ CE Office. Student immunization data and clearance records are available to a site’s coordinator on E*Value.</w:t>
      </w:r>
    </w:p>
    <w:p w14:paraId="3EC5EA4C" w14:textId="77777777" w:rsidR="001541D0" w:rsidRDefault="001541D0">
      <w:pPr>
        <w:pStyle w:val="BodyText"/>
        <w:spacing w:before="10"/>
        <w:rPr>
          <w:sz w:val="20"/>
        </w:rPr>
      </w:pPr>
    </w:p>
    <w:p w14:paraId="0EB66BB9" w14:textId="77777777" w:rsidR="00FB78A6" w:rsidRDefault="00FB78A6">
      <w:pPr>
        <w:pStyle w:val="BodyText"/>
        <w:spacing w:before="10"/>
        <w:rPr>
          <w:sz w:val="20"/>
        </w:rPr>
      </w:pPr>
    </w:p>
    <w:p w14:paraId="49BA2A2B" w14:textId="77777777" w:rsidR="001541D0" w:rsidRDefault="00842602" w:rsidP="00F04AD5">
      <w:pPr>
        <w:pStyle w:val="Heading2"/>
        <w:numPr>
          <w:ilvl w:val="1"/>
          <w:numId w:val="33"/>
        </w:numPr>
        <w:tabs>
          <w:tab w:val="left" w:pos="1034"/>
          <w:tab w:val="left" w:pos="1035"/>
        </w:tabs>
        <w:rPr>
          <w:color w:val="366090"/>
        </w:rPr>
      </w:pPr>
      <w:r>
        <w:rPr>
          <w:color w:val="366090"/>
        </w:rPr>
        <w:t>Registration of</w:t>
      </w:r>
      <w:r>
        <w:rPr>
          <w:color w:val="366090"/>
          <w:spacing w:val="-3"/>
        </w:rPr>
        <w:t xml:space="preserve"> </w:t>
      </w:r>
      <w:r>
        <w:rPr>
          <w:color w:val="366090"/>
        </w:rPr>
        <w:t>Rotations</w:t>
      </w:r>
    </w:p>
    <w:p w14:paraId="05F0952E" w14:textId="667EFA1B" w:rsidR="001541D0" w:rsidRPr="00EC5D7B" w:rsidRDefault="00842602">
      <w:pPr>
        <w:pStyle w:val="BodyText"/>
        <w:spacing w:before="120"/>
        <w:ind w:left="240" w:right="149"/>
        <w:rPr>
          <w:b/>
          <w:bCs/>
          <w:u w:val="single"/>
        </w:rPr>
      </w:pPr>
      <w:r>
        <w:rPr>
          <w:spacing w:val="-60"/>
          <w:u w:val="thick"/>
        </w:rPr>
        <w:t xml:space="preserve"> </w:t>
      </w:r>
      <w:r>
        <w:rPr>
          <w:u w:val="thick"/>
        </w:rPr>
        <w:t>Core rotations</w:t>
      </w:r>
      <w:r>
        <w:t xml:space="preserve"> – Core rotations are scheduled by the Department of Clinical Education </w:t>
      </w:r>
      <w:r>
        <w:rPr>
          <w:spacing w:val="-4"/>
        </w:rPr>
        <w:t xml:space="preserve">only. </w:t>
      </w:r>
      <w:r>
        <w:t xml:space="preserve">Students are unable to change scheduled rotations at core sites. </w:t>
      </w:r>
      <w:r w:rsidR="000D757A" w:rsidRPr="000D757A">
        <w:rPr>
          <w:b/>
          <w:bCs/>
          <w:u w:val="single"/>
        </w:rPr>
        <w:t xml:space="preserve">STUDENTS ARE NEVER PERMITTED </w:t>
      </w:r>
      <w:r w:rsidR="000D757A" w:rsidRPr="000D757A">
        <w:rPr>
          <w:b/>
          <w:bCs/>
          <w:spacing w:val="-9"/>
          <w:u w:val="single"/>
        </w:rPr>
        <w:t xml:space="preserve">TO </w:t>
      </w:r>
      <w:r w:rsidR="000D757A" w:rsidRPr="000D757A">
        <w:rPr>
          <w:b/>
          <w:bCs/>
          <w:u w:val="single"/>
        </w:rPr>
        <w:t>ALTER THEIR ROTATION SCHEDULE.</w:t>
      </w:r>
    </w:p>
    <w:p w14:paraId="7997CC37" w14:textId="13BC1927" w:rsidR="001541D0" w:rsidRDefault="00842602" w:rsidP="00636DA2">
      <w:pPr>
        <w:pStyle w:val="BodyText"/>
        <w:spacing w:before="120"/>
        <w:ind w:left="240" w:right="182"/>
      </w:pPr>
      <w:r>
        <w:rPr>
          <w:spacing w:val="-60"/>
          <w:u w:val="thick"/>
        </w:rPr>
        <w:t xml:space="preserve"> </w:t>
      </w:r>
      <w:r>
        <w:rPr>
          <w:u w:val="thick"/>
        </w:rPr>
        <w:t>Elective/Selective rotations</w:t>
      </w:r>
      <w:r>
        <w:t xml:space="preserve"> – Requests </w:t>
      </w:r>
      <w:r w:rsidR="00636DA2">
        <w:rPr>
          <w:b/>
          <w:bCs/>
          <w:i/>
          <w:iCs/>
        </w:rPr>
        <w:t>SHOULD</w:t>
      </w:r>
      <w:r w:rsidR="00E24BE4">
        <w:t xml:space="preserve"> be submitted to the Department of Clinical Education at </w:t>
      </w:r>
      <w:r w:rsidR="00E24BE4" w:rsidRPr="00E24BE4">
        <w:rPr>
          <w:b/>
          <w:bCs/>
        </w:rPr>
        <w:t xml:space="preserve">60 </w:t>
      </w:r>
      <w:r w:rsidR="00E24BE4">
        <w:rPr>
          <w:b/>
        </w:rPr>
        <w:t>days prior</w:t>
      </w:r>
      <w:r w:rsidR="00E24BE4" w:rsidRPr="00E24BE4">
        <w:t xml:space="preserve"> </w:t>
      </w:r>
      <w:r w:rsidR="00E24BE4">
        <w:t xml:space="preserve">to the beginning of the rotation time slot.  Requests </w:t>
      </w:r>
      <w:r w:rsidR="00636DA2">
        <w:rPr>
          <w:b/>
          <w:bCs/>
          <w:i/>
          <w:iCs/>
        </w:rPr>
        <w:t>MUST</w:t>
      </w:r>
      <w:r w:rsidR="00E24BE4">
        <w:t xml:space="preserve"> be submitted to the Department of Clinical </w:t>
      </w:r>
      <w:proofErr w:type="gramStart"/>
      <w:r w:rsidR="00E24BE4">
        <w:t>Education at</w:t>
      </w:r>
      <w:proofErr w:type="gramEnd"/>
      <w:r w:rsidR="00E24BE4">
        <w:t xml:space="preserve"> </w:t>
      </w:r>
      <w:r w:rsidR="00636DA2">
        <w:rPr>
          <w:b/>
          <w:bCs/>
        </w:rPr>
        <w:t>3</w:t>
      </w:r>
      <w:r w:rsidR="00E24BE4" w:rsidRPr="00E24BE4">
        <w:rPr>
          <w:b/>
          <w:bCs/>
        </w:rPr>
        <w:t xml:space="preserve">0 </w:t>
      </w:r>
      <w:r w:rsidR="00E24BE4">
        <w:rPr>
          <w:b/>
        </w:rPr>
        <w:t>days prior</w:t>
      </w:r>
      <w:r w:rsidR="00E24BE4" w:rsidRPr="00E24BE4">
        <w:t xml:space="preserve"> </w:t>
      </w:r>
      <w:r w:rsidR="00E24BE4">
        <w:t xml:space="preserve">to the beginning of the rotation time slot.  </w:t>
      </w:r>
      <w:r>
        <w:t xml:space="preserve">Requests are submitted via the LECOM portal under the Clinical Education tab. Students must receive written approval from the appropriate medical education coordinator, DME/Regional Dean, and/or physician's office before submitting a rotation request for approval. </w:t>
      </w:r>
      <w:r w:rsidRPr="00EC5D7B">
        <w:rPr>
          <w:b/>
          <w:bCs/>
        </w:rPr>
        <w:t>If a rotation request is not submitted and/or there is no communication with the clinical education department at least 30 days prior, the student’s grade for that rotation can be subject to a letter grade reduction</w:t>
      </w:r>
      <w:r>
        <w:t>.</w:t>
      </w:r>
      <w:r>
        <w:rPr>
          <w:spacing w:val="-40"/>
        </w:rPr>
        <w:t xml:space="preserve"> </w:t>
      </w:r>
      <w:r>
        <w:t xml:space="preserve">Students will not be penalized for rotations that fall through with proper documentation or they are not able to acquire a rotation on their </w:t>
      </w:r>
      <w:proofErr w:type="gramStart"/>
      <w:r>
        <w:t>own</w:t>
      </w:r>
      <w:proofErr w:type="gramEnd"/>
      <w:r>
        <w:t xml:space="preserve"> but communication is a </w:t>
      </w:r>
      <w:r>
        <w:rPr>
          <w:spacing w:val="-4"/>
        </w:rPr>
        <w:t xml:space="preserve">MUST. </w:t>
      </w:r>
      <w:r>
        <w:t>Failure to submit the appropriate forms within the time frame allotted may also result in the student’s rotation being chosen by the Associate Dean/Assistant Dean of Clinical</w:t>
      </w:r>
      <w:r>
        <w:rPr>
          <w:spacing w:val="-14"/>
        </w:rPr>
        <w:t xml:space="preserve"> </w:t>
      </w:r>
      <w:r>
        <w:t>Education.</w:t>
      </w:r>
    </w:p>
    <w:p w14:paraId="4F825743" w14:textId="77777777" w:rsidR="001541D0" w:rsidRDefault="00842602" w:rsidP="00F04AD5">
      <w:pPr>
        <w:pStyle w:val="ListParagraph"/>
        <w:numPr>
          <w:ilvl w:val="2"/>
          <w:numId w:val="33"/>
        </w:numPr>
        <w:tabs>
          <w:tab w:val="left" w:pos="959"/>
          <w:tab w:val="left" w:pos="960"/>
        </w:tabs>
        <w:spacing w:before="120"/>
        <w:ind w:right="353"/>
        <w:rPr>
          <w:rFonts w:ascii="Arial" w:hAnsi="Arial"/>
          <w:sz w:val="24"/>
        </w:rPr>
      </w:pPr>
      <w:r w:rsidRPr="12E57580">
        <w:rPr>
          <w:sz w:val="24"/>
          <w:szCs w:val="24"/>
        </w:rPr>
        <w:t xml:space="preserve">Students are not permitted to be on </w:t>
      </w:r>
      <w:proofErr w:type="gramStart"/>
      <w:r w:rsidRPr="12E57580">
        <w:rPr>
          <w:sz w:val="24"/>
          <w:szCs w:val="24"/>
        </w:rPr>
        <w:t>a rotation</w:t>
      </w:r>
      <w:proofErr w:type="gramEnd"/>
      <w:r w:rsidRPr="12E57580">
        <w:rPr>
          <w:sz w:val="24"/>
          <w:szCs w:val="24"/>
        </w:rPr>
        <w:t xml:space="preserve"> without the approval of the Department </w:t>
      </w:r>
      <w:r w:rsidRPr="12E57580">
        <w:rPr>
          <w:spacing w:val="-9"/>
          <w:sz w:val="24"/>
          <w:szCs w:val="24"/>
        </w:rPr>
        <w:t xml:space="preserve">of </w:t>
      </w:r>
      <w:r w:rsidRPr="12E57580">
        <w:rPr>
          <w:sz w:val="24"/>
          <w:szCs w:val="24"/>
        </w:rPr>
        <w:t>Clinical Education.</w:t>
      </w:r>
    </w:p>
    <w:p w14:paraId="565A73CA" w14:textId="77777777" w:rsidR="001541D0" w:rsidRDefault="00842602" w:rsidP="00F04AD5">
      <w:pPr>
        <w:pStyle w:val="ListParagraph"/>
        <w:numPr>
          <w:ilvl w:val="2"/>
          <w:numId w:val="33"/>
        </w:numPr>
        <w:tabs>
          <w:tab w:val="left" w:pos="959"/>
          <w:tab w:val="left" w:pos="960"/>
        </w:tabs>
        <w:ind w:right="693"/>
        <w:rPr>
          <w:rFonts w:ascii="Arial" w:hAnsi="Arial"/>
          <w:sz w:val="24"/>
        </w:rPr>
      </w:pPr>
      <w:r w:rsidRPr="12E57580">
        <w:rPr>
          <w:sz w:val="24"/>
          <w:szCs w:val="24"/>
        </w:rPr>
        <w:t xml:space="preserve">No grade will be given for any rotation completed by the student without the </w:t>
      </w:r>
      <w:r w:rsidRPr="12E57580">
        <w:rPr>
          <w:spacing w:val="-3"/>
          <w:sz w:val="24"/>
          <w:szCs w:val="24"/>
        </w:rPr>
        <w:t xml:space="preserve">written </w:t>
      </w:r>
      <w:r w:rsidRPr="12E57580">
        <w:rPr>
          <w:sz w:val="24"/>
          <w:szCs w:val="24"/>
        </w:rPr>
        <w:t>authorization of the Clinical Education</w:t>
      </w:r>
      <w:r w:rsidRPr="12E57580">
        <w:rPr>
          <w:spacing w:val="-1"/>
          <w:sz w:val="24"/>
          <w:szCs w:val="24"/>
        </w:rPr>
        <w:t xml:space="preserve"> </w:t>
      </w:r>
      <w:r w:rsidRPr="12E57580">
        <w:rPr>
          <w:sz w:val="24"/>
          <w:szCs w:val="24"/>
        </w:rPr>
        <w:t>Office.</w:t>
      </w:r>
    </w:p>
    <w:p w14:paraId="6718ED0A" w14:textId="77777777" w:rsidR="001541D0" w:rsidRDefault="001541D0">
      <w:pPr>
        <w:pStyle w:val="BodyText"/>
        <w:spacing w:before="10"/>
        <w:rPr>
          <w:sz w:val="20"/>
        </w:rPr>
      </w:pPr>
    </w:p>
    <w:p w14:paraId="06AA3AAD" w14:textId="77777777" w:rsidR="00FB78A6" w:rsidRDefault="00FB78A6">
      <w:pPr>
        <w:pStyle w:val="BodyText"/>
        <w:spacing w:before="10"/>
        <w:rPr>
          <w:sz w:val="20"/>
        </w:rPr>
      </w:pPr>
    </w:p>
    <w:p w14:paraId="603BA444" w14:textId="77777777" w:rsidR="00FB78A6" w:rsidRDefault="00FB78A6">
      <w:pPr>
        <w:pStyle w:val="BodyText"/>
        <w:spacing w:before="10"/>
        <w:rPr>
          <w:sz w:val="20"/>
        </w:rPr>
      </w:pPr>
    </w:p>
    <w:p w14:paraId="529058E6" w14:textId="77777777" w:rsidR="00FB78A6" w:rsidRDefault="00FB78A6">
      <w:pPr>
        <w:pStyle w:val="BodyText"/>
        <w:spacing w:before="10"/>
        <w:rPr>
          <w:sz w:val="20"/>
        </w:rPr>
      </w:pPr>
    </w:p>
    <w:p w14:paraId="0D887A67" w14:textId="77777777" w:rsidR="00FB78A6" w:rsidRDefault="00FB78A6">
      <w:pPr>
        <w:pStyle w:val="BodyText"/>
        <w:spacing w:before="10"/>
        <w:rPr>
          <w:sz w:val="20"/>
        </w:rPr>
      </w:pPr>
    </w:p>
    <w:p w14:paraId="08CD10F4" w14:textId="77777777" w:rsidR="00FB78A6" w:rsidRDefault="00FB78A6">
      <w:pPr>
        <w:pStyle w:val="BodyText"/>
        <w:spacing w:before="10"/>
        <w:rPr>
          <w:sz w:val="20"/>
        </w:rPr>
      </w:pPr>
    </w:p>
    <w:p w14:paraId="0BFCFC43" w14:textId="77777777" w:rsidR="00FB78A6" w:rsidRDefault="00FB78A6">
      <w:pPr>
        <w:pStyle w:val="BodyText"/>
        <w:spacing w:before="10"/>
        <w:rPr>
          <w:sz w:val="20"/>
        </w:rPr>
      </w:pPr>
    </w:p>
    <w:p w14:paraId="04F9F64F" w14:textId="77777777" w:rsidR="00FB78A6" w:rsidRDefault="00FB78A6">
      <w:pPr>
        <w:pStyle w:val="BodyText"/>
        <w:spacing w:before="10"/>
        <w:rPr>
          <w:sz w:val="20"/>
        </w:rPr>
      </w:pPr>
    </w:p>
    <w:p w14:paraId="1681BF31" w14:textId="77777777" w:rsidR="00FB78A6" w:rsidRDefault="00FB78A6">
      <w:pPr>
        <w:pStyle w:val="BodyText"/>
        <w:spacing w:before="10"/>
        <w:rPr>
          <w:sz w:val="20"/>
        </w:rPr>
      </w:pPr>
    </w:p>
    <w:p w14:paraId="424A7E9C" w14:textId="77777777" w:rsidR="001541D0" w:rsidRDefault="00842602" w:rsidP="00F04AD5">
      <w:pPr>
        <w:pStyle w:val="Heading2"/>
        <w:numPr>
          <w:ilvl w:val="1"/>
          <w:numId w:val="33"/>
        </w:numPr>
        <w:tabs>
          <w:tab w:val="left" w:pos="1034"/>
          <w:tab w:val="left" w:pos="1035"/>
        </w:tabs>
        <w:rPr>
          <w:color w:val="366090"/>
        </w:rPr>
      </w:pPr>
      <w:r>
        <w:rPr>
          <w:color w:val="366090"/>
        </w:rPr>
        <w:lastRenderedPageBreak/>
        <w:t>Cancellation of a</w:t>
      </w:r>
      <w:r>
        <w:rPr>
          <w:color w:val="366090"/>
          <w:spacing w:val="-4"/>
        </w:rPr>
        <w:t xml:space="preserve"> </w:t>
      </w:r>
      <w:r>
        <w:rPr>
          <w:color w:val="366090"/>
        </w:rPr>
        <w:t>Rotation</w:t>
      </w:r>
    </w:p>
    <w:p w14:paraId="3EE808AE" w14:textId="77777777" w:rsidR="001541D0" w:rsidRDefault="00842602">
      <w:pPr>
        <w:pStyle w:val="BodyText"/>
        <w:spacing w:before="120"/>
        <w:ind w:left="240" w:right="261"/>
      </w:pPr>
      <w:r>
        <w:rPr>
          <w:spacing w:val="-60"/>
          <w:u w:val="thick"/>
        </w:rPr>
        <w:t xml:space="preserve"> </w:t>
      </w:r>
      <w:r>
        <w:rPr>
          <w:u w:val="thick"/>
        </w:rPr>
        <w:t>Core Rotation</w:t>
      </w:r>
      <w:r>
        <w:t xml:space="preserve"> – Only the Regional Dean and Department of Clinical Education may cancel </w:t>
      </w:r>
      <w:r>
        <w:rPr>
          <w:spacing w:val="-3"/>
        </w:rPr>
        <w:t xml:space="preserve">core </w:t>
      </w:r>
      <w:r>
        <w:t>rotations.</w:t>
      </w:r>
    </w:p>
    <w:p w14:paraId="4892BC43" w14:textId="2A9A0DB7" w:rsidR="001541D0" w:rsidRPr="00CF59DF" w:rsidRDefault="00842602" w:rsidP="00CF59DF">
      <w:pPr>
        <w:spacing w:before="120"/>
        <w:ind w:left="240" w:right="344"/>
        <w:rPr>
          <w:sz w:val="24"/>
        </w:rPr>
      </w:pPr>
      <w:r>
        <w:rPr>
          <w:spacing w:val="-60"/>
          <w:sz w:val="24"/>
          <w:u w:val="thick"/>
        </w:rPr>
        <w:t xml:space="preserve"> </w:t>
      </w:r>
      <w:r>
        <w:rPr>
          <w:sz w:val="24"/>
          <w:u w:val="thick"/>
        </w:rPr>
        <w:t>Elective/Selective Rotation</w:t>
      </w:r>
      <w:r>
        <w:rPr>
          <w:sz w:val="24"/>
        </w:rPr>
        <w:t xml:space="preserve"> – If a student must cancel an elective/selective rotation, they must notify both the site and the Department of Clinical Education </w:t>
      </w:r>
      <w:r>
        <w:rPr>
          <w:b/>
          <w:sz w:val="24"/>
        </w:rPr>
        <w:t>no later than eight weeks (60 days) prior to the start of that rotation time slot</w:t>
      </w:r>
      <w:r>
        <w:rPr>
          <w:sz w:val="24"/>
        </w:rPr>
        <w:t xml:space="preserve">. Requests submitted by a student to cancel </w:t>
      </w:r>
      <w:r>
        <w:rPr>
          <w:spacing w:val="-16"/>
          <w:sz w:val="24"/>
        </w:rPr>
        <w:t xml:space="preserve">a </w:t>
      </w:r>
      <w:r>
        <w:rPr>
          <w:sz w:val="24"/>
        </w:rPr>
        <w:t>rotation less than eight weeks prior to the start of the rotation will not be accepted.</w:t>
      </w:r>
      <w:r w:rsidR="00CF59DF">
        <w:rPr>
          <w:sz w:val="24"/>
        </w:rPr>
        <w:t xml:space="preserve">  </w:t>
      </w:r>
      <w:r>
        <w:t>Students violating this policy will be subject to review by the Student Promotion and Graduation Committee.</w:t>
      </w:r>
    </w:p>
    <w:p w14:paraId="404D21DE" w14:textId="77777777" w:rsidR="001541D0" w:rsidRDefault="00842602">
      <w:pPr>
        <w:pStyle w:val="BodyText"/>
        <w:spacing w:before="120"/>
        <w:ind w:left="240" w:right="173"/>
      </w:pPr>
      <w:r>
        <w:rPr>
          <w:b/>
        </w:rPr>
        <w:t>NOTE</w:t>
      </w:r>
      <w:r>
        <w:t xml:space="preserve">: This policy is necessary because many hospitals around the country reserve elective slots for students and may turn away students from other schools only to find out, usually upon short notice, that the student who signed up for the rotation is not coming and a desirable </w:t>
      </w:r>
      <w:r>
        <w:rPr>
          <w:spacing w:val="-3"/>
        </w:rPr>
        <w:t xml:space="preserve">rotation </w:t>
      </w:r>
      <w:r>
        <w:t>slot is wasted. This is unfair to the hospital and more importantly, it is unfair to fellow</w:t>
      </w:r>
      <w:r>
        <w:rPr>
          <w:spacing w:val="-20"/>
        </w:rPr>
        <w:t xml:space="preserve"> </w:t>
      </w:r>
      <w:r>
        <w:t>students.</w:t>
      </w:r>
    </w:p>
    <w:p w14:paraId="6A191F15" w14:textId="77777777" w:rsidR="001541D0" w:rsidRDefault="00842602">
      <w:pPr>
        <w:pStyle w:val="Heading4"/>
        <w:spacing w:before="120"/>
        <w:ind w:right="149"/>
      </w:pPr>
      <w:r>
        <w:t>The Lake Erie College of Osteopathic Medicine reserves the right to remove any student from clinical rotations at any time due to any academic, professional, or behavioral developments brought to their attention and will be at the disciplinary discretion of the Regional Dean, their Associate and Assistant Deans of Clinical Education, and the Student Promotion and Graduation Committee.</w:t>
      </w:r>
    </w:p>
    <w:p w14:paraId="60CA55DF" w14:textId="77777777" w:rsidR="001541D0" w:rsidRDefault="001541D0">
      <w:pPr>
        <w:sectPr w:rsidR="001541D0">
          <w:pgSz w:w="12240" w:h="15840"/>
          <w:pgMar w:top="1380" w:right="1280" w:bottom="1500" w:left="1200" w:header="0" w:footer="1258" w:gutter="0"/>
          <w:cols w:space="720"/>
        </w:sectPr>
      </w:pPr>
    </w:p>
    <w:p w14:paraId="4D4D45C5" w14:textId="77777777" w:rsidR="001541D0" w:rsidRDefault="001541D0">
      <w:pPr>
        <w:pStyle w:val="BodyText"/>
        <w:spacing w:before="8"/>
        <w:rPr>
          <w:b/>
          <w:sz w:val="21"/>
        </w:rPr>
      </w:pPr>
    </w:p>
    <w:p w14:paraId="287A76C7" w14:textId="77777777" w:rsidR="001541D0" w:rsidRDefault="00842602" w:rsidP="00F04AD5">
      <w:pPr>
        <w:pStyle w:val="ListParagraph"/>
        <w:numPr>
          <w:ilvl w:val="0"/>
          <w:numId w:val="33"/>
        </w:numPr>
        <w:tabs>
          <w:tab w:val="left" w:pos="749"/>
          <w:tab w:val="left" w:pos="750"/>
        </w:tabs>
        <w:spacing w:before="86"/>
        <w:rPr>
          <w:b/>
          <w:color w:val="366090"/>
          <w:sz w:val="32"/>
        </w:rPr>
      </w:pPr>
      <w:r>
        <w:rPr>
          <w:b/>
          <w:color w:val="366090"/>
          <w:sz w:val="32"/>
        </w:rPr>
        <w:t>PROFESSIONALISM</w:t>
      </w:r>
    </w:p>
    <w:p w14:paraId="7D2B6C75" w14:textId="77777777" w:rsidR="001541D0" w:rsidRDefault="00842602" w:rsidP="00F04AD5">
      <w:pPr>
        <w:pStyle w:val="ListParagraph"/>
        <w:numPr>
          <w:ilvl w:val="1"/>
          <w:numId w:val="33"/>
        </w:numPr>
        <w:tabs>
          <w:tab w:val="left" w:pos="1034"/>
          <w:tab w:val="left" w:pos="1035"/>
        </w:tabs>
        <w:spacing w:before="240"/>
        <w:rPr>
          <w:b/>
          <w:color w:val="366090"/>
          <w:sz w:val="28"/>
        </w:rPr>
      </w:pPr>
      <w:r>
        <w:rPr>
          <w:b/>
          <w:color w:val="366090"/>
          <w:sz w:val="28"/>
        </w:rPr>
        <w:t>Professional</w:t>
      </w:r>
      <w:r>
        <w:rPr>
          <w:b/>
          <w:color w:val="366090"/>
          <w:spacing w:val="-2"/>
          <w:sz w:val="28"/>
        </w:rPr>
        <w:t xml:space="preserve"> </w:t>
      </w:r>
      <w:r>
        <w:rPr>
          <w:b/>
          <w:color w:val="366090"/>
          <w:sz w:val="28"/>
        </w:rPr>
        <w:t>Demeanor</w:t>
      </w:r>
    </w:p>
    <w:p w14:paraId="05ECBF3E" w14:textId="77777777" w:rsidR="001541D0" w:rsidRDefault="00842602">
      <w:pPr>
        <w:pStyle w:val="BodyText"/>
        <w:spacing w:before="120"/>
        <w:ind w:left="240" w:right="202"/>
      </w:pPr>
      <w:r>
        <w:t>Students on rotation are required to conduct themselves in a professional, respectful, and reserved manner. They are to not contact any patients outside of their professional duties as a medical student. This includes any direct communication, through social media, or any other means. Any breach of appropriate behavior as determined by the attending preceptor, the host DME/Regional Dean, or the appropriate clinical dean will result in the student being pulled from rotation, failing the rotation, and automatically being placed on Disciplinary probation which stays a permanent part of their academic record. This could have negative consequences on the student’s ability to obtain a permanent medical license.</w:t>
      </w:r>
    </w:p>
    <w:p w14:paraId="66714F04" w14:textId="77777777" w:rsidR="001541D0" w:rsidRDefault="001541D0">
      <w:pPr>
        <w:pStyle w:val="BodyText"/>
        <w:spacing w:before="10"/>
        <w:rPr>
          <w:sz w:val="20"/>
        </w:rPr>
      </w:pPr>
    </w:p>
    <w:p w14:paraId="23F12DB6" w14:textId="77777777" w:rsidR="001541D0" w:rsidRDefault="00842602" w:rsidP="00F04AD5">
      <w:pPr>
        <w:pStyle w:val="Heading2"/>
        <w:numPr>
          <w:ilvl w:val="1"/>
          <w:numId w:val="33"/>
        </w:numPr>
        <w:tabs>
          <w:tab w:val="left" w:pos="1034"/>
          <w:tab w:val="left" w:pos="1035"/>
        </w:tabs>
        <w:rPr>
          <w:color w:val="366090"/>
        </w:rPr>
      </w:pPr>
      <w:r>
        <w:rPr>
          <w:color w:val="366090"/>
        </w:rPr>
        <w:t>LECOM Honor</w:t>
      </w:r>
      <w:r>
        <w:rPr>
          <w:color w:val="366090"/>
          <w:spacing w:val="-8"/>
        </w:rPr>
        <w:t xml:space="preserve"> </w:t>
      </w:r>
      <w:r>
        <w:rPr>
          <w:color w:val="366090"/>
        </w:rPr>
        <w:t>Code</w:t>
      </w:r>
    </w:p>
    <w:p w14:paraId="7673701D" w14:textId="77777777" w:rsidR="001541D0" w:rsidRDefault="00842602">
      <w:pPr>
        <w:pStyle w:val="BodyText"/>
        <w:spacing w:before="120"/>
        <w:ind w:left="240" w:right="135"/>
      </w:pPr>
      <w:r>
        <w:t>Students on rotation are subject to compliance with all aspects of the LECOM Honor Code as well as non-honor code guidelines and regulations as outlined in the College of Medicine Academic Catalog and Student Handbook. Any violations will be adjudicated in accordance with the disciplinary procedures outlined in the Student Handbook.</w:t>
      </w:r>
    </w:p>
    <w:p w14:paraId="45A0EFF0" w14:textId="77777777" w:rsidR="001541D0" w:rsidRDefault="001541D0">
      <w:pPr>
        <w:pStyle w:val="BodyText"/>
        <w:spacing w:before="10"/>
        <w:rPr>
          <w:sz w:val="20"/>
        </w:rPr>
      </w:pPr>
    </w:p>
    <w:p w14:paraId="4A219723" w14:textId="77777777" w:rsidR="001541D0" w:rsidRDefault="00842602" w:rsidP="00F04AD5">
      <w:pPr>
        <w:pStyle w:val="Heading2"/>
        <w:numPr>
          <w:ilvl w:val="1"/>
          <w:numId w:val="33"/>
        </w:numPr>
        <w:tabs>
          <w:tab w:val="left" w:pos="1034"/>
          <w:tab w:val="left" w:pos="1035"/>
        </w:tabs>
        <w:rPr>
          <w:color w:val="366090"/>
        </w:rPr>
      </w:pPr>
      <w:r>
        <w:rPr>
          <w:color w:val="366090"/>
        </w:rPr>
        <w:t>Dress</w:t>
      </w:r>
      <w:r>
        <w:rPr>
          <w:color w:val="366090"/>
          <w:spacing w:val="-2"/>
        </w:rPr>
        <w:t xml:space="preserve"> </w:t>
      </w:r>
      <w:r>
        <w:rPr>
          <w:color w:val="366090"/>
        </w:rPr>
        <w:t>Code</w:t>
      </w:r>
    </w:p>
    <w:p w14:paraId="4D415C2D" w14:textId="14717D8C" w:rsidR="001541D0" w:rsidRDefault="00842602">
      <w:pPr>
        <w:pStyle w:val="BodyText"/>
        <w:spacing w:before="120"/>
        <w:ind w:left="240" w:right="149"/>
      </w:pPr>
      <w:r>
        <w:t xml:space="preserve">Students are to wear clean, non-wrinkled white clinic jackets with their name tags and otherwise dress in compliance with the LECOM Dress Code at all times </w:t>
      </w:r>
      <w:r w:rsidR="007D731C">
        <w:t xml:space="preserve">including during their End of Rotation </w:t>
      </w:r>
      <w:proofErr w:type="gramStart"/>
      <w:r w:rsidR="007D731C">
        <w:t>Exams.</w:t>
      </w:r>
      <w:r>
        <w:t>.</w:t>
      </w:r>
      <w:proofErr w:type="gramEnd"/>
      <w:r>
        <w:t xml:space="preserve"> Additional information regarding the LECOM Dress Code can be found in the Academic Catalog and Student Handbook, Sec. 4.3.</w:t>
      </w:r>
      <w:proofErr w:type="gramStart"/>
      <w:r>
        <w:t>3.Scrubs</w:t>
      </w:r>
      <w:proofErr w:type="gramEnd"/>
      <w:r>
        <w:t xml:space="preserve"> are only to be worn on the units requiring their wear and are not considered dress code outside of these specific areas. If a facility provides scrubs, they are the property of the </w:t>
      </w:r>
      <w:r>
        <w:rPr>
          <w:spacing w:val="-3"/>
        </w:rPr>
        <w:t xml:space="preserve">hospital </w:t>
      </w:r>
      <w:r>
        <w:t>and are to be returned to the appropriate department after use.</w:t>
      </w:r>
    </w:p>
    <w:p w14:paraId="5F7A04DC" w14:textId="77777777" w:rsidR="001541D0" w:rsidRDefault="00842602">
      <w:pPr>
        <w:pStyle w:val="BodyText"/>
        <w:spacing w:before="120"/>
        <w:ind w:left="240" w:right="227"/>
        <w:jc w:val="both"/>
      </w:pPr>
      <w:r>
        <w:t xml:space="preserve">Approved identification will be worn as dictated by each hospital. Students are required to </w:t>
      </w:r>
      <w:proofErr w:type="gramStart"/>
      <w:r>
        <w:rPr>
          <w:spacing w:val="-4"/>
        </w:rPr>
        <w:t xml:space="preserve">carry </w:t>
      </w:r>
      <w:r>
        <w:t>their LECOM ID badges at all times</w:t>
      </w:r>
      <w:proofErr w:type="gramEnd"/>
      <w:r>
        <w:t>. If you have lost your LECOM ID badge, you must contact the Director of Security at LECOM to obtain a new ID badge.</w:t>
      </w:r>
    </w:p>
    <w:p w14:paraId="671955F1" w14:textId="77777777" w:rsidR="001541D0" w:rsidRDefault="001541D0">
      <w:pPr>
        <w:pStyle w:val="BodyText"/>
        <w:spacing w:before="10"/>
        <w:rPr>
          <w:sz w:val="20"/>
        </w:rPr>
      </w:pPr>
    </w:p>
    <w:p w14:paraId="5202FF94" w14:textId="77777777" w:rsidR="001541D0" w:rsidRDefault="00842602" w:rsidP="00F04AD5">
      <w:pPr>
        <w:pStyle w:val="Heading2"/>
        <w:numPr>
          <w:ilvl w:val="1"/>
          <w:numId w:val="33"/>
        </w:numPr>
        <w:tabs>
          <w:tab w:val="left" w:pos="1034"/>
          <w:tab w:val="left" w:pos="1035"/>
        </w:tabs>
        <w:rPr>
          <w:color w:val="366090"/>
        </w:rPr>
      </w:pPr>
      <w:r>
        <w:rPr>
          <w:color w:val="366090"/>
        </w:rPr>
        <w:t>Cultural</w:t>
      </w:r>
      <w:r>
        <w:rPr>
          <w:color w:val="366090"/>
          <w:spacing w:val="-2"/>
        </w:rPr>
        <w:t xml:space="preserve"> </w:t>
      </w:r>
      <w:r>
        <w:rPr>
          <w:color w:val="366090"/>
        </w:rPr>
        <w:t>Competency</w:t>
      </w:r>
    </w:p>
    <w:p w14:paraId="5813A25D" w14:textId="77777777" w:rsidR="001541D0" w:rsidRDefault="00842602">
      <w:pPr>
        <w:pStyle w:val="BodyText"/>
        <w:spacing w:before="120"/>
        <w:ind w:left="240" w:right="182"/>
      </w:pPr>
      <w:r>
        <w:t xml:space="preserve">Many training sites have a diverse patient population. There is an expectation that all individuals will be treated with respect and every effort to utilize cultural competency in every clinical encounter. Diverse patient populations may consist of individuals who are not fluent or able to communicate in English, including individuals who may be deaf. Every health care provider should take any measure possible to communicate with the population of patients that they serve effectively. The student is to recognize that many hospitals and clinical settings have staff, nurses, residents, and attending physicians who can communicate with non-English speaking patients, as well as individuals who are deaf. It is the responsibility of the student to reach out and utilize the local resources to aid in communication with non-English speaking and deaf </w:t>
      </w:r>
      <w:proofErr w:type="gramStart"/>
      <w:r>
        <w:t>patients</w:t>
      </w:r>
      <w:proofErr w:type="gramEnd"/>
    </w:p>
    <w:p w14:paraId="04489C36" w14:textId="77777777" w:rsidR="001541D0" w:rsidRDefault="001541D0">
      <w:pPr>
        <w:sectPr w:rsidR="001541D0">
          <w:pgSz w:w="12240" w:h="15840"/>
          <w:pgMar w:top="1500" w:right="1280" w:bottom="1500" w:left="1200" w:header="0" w:footer="1258" w:gutter="0"/>
          <w:cols w:space="720"/>
        </w:sectPr>
      </w:pPr>
    </w:p>
    <w:p w14:paraId="709D6F99" w14:textId="77777777" w:rsidR="001541D0" w:rsidRDefault="00842602" w:rsidP="00F04AD5">
      <w:pPr>
        <w:pStyle w:val="Heading2"/>
        <w:numPr>
          <w:ilvl w:val="1"/>
          <w:numId w:val="33"/>
        </w:numPr>
        <w:tabs>
          <w:tab w:val="left" w:pos="1035"/>
        </w:tabs>
        <w:spacing w:before="60"/>
        <w:jc w:val="both"/>
        <w:rPr>
          <w:color w:val="366090"/>
        </w:rPr>
      </w:pPr>
      <w:r>
        <w:rPr>
          <w:color w:val="366090"/>
        </w:rPr>
        <w:lastRenderedPageBreak/>
        <w:t>Ethical</w:t>
      </w:r>
      <w:r>
        <w:rPr>
          <w:color w:val="366090"/>
          <w:spacing w:val="-2"/>
        </w:rPr>
        <w:t xml:space="preserve"> </w:t>
      </w:r>
      <w:r>
        <w:rPr>
          <w:color w:val="366090"/>
        </w:rPr>
        <w:t>Standards</w:t>
      </w:r>
    </w:p>
    <w:p w14:paraId="62CF3252" w14:textId="77777777" w:rsidR="001541D0" w:rsidRDefault="00842602">
      <w:pPr>
        <w:pStyle w:val="BodyText"/>
        <w:spacing w:before="120"/>
        <w:ind w:left="240" w:right="255"/>
        <w:jc w:val="both"/>
      </w:pPr>
      <w:r>
        <w:t>Ethical standards outlined by the Code of Ethics of the American Osteopathic Association</w:t>
      </w:r>
      <w:r>
        <w:rPr>
          <w:spacing w:val="-24"/>
        </w:rPr>
        <w:t xml:space="preserve"> </w:t>
      </w:r>
      <w:r>
        <w:rPr>
          <w:spacing w:val="-6"/>
        </w:rPr>
        <w:t xml:space="preserve">apply. </w:t>
      </w:r>
      <w:r>
        <w:t>That code can be found in the LECOM Academic Catalog and Student Handbook (Appendix J). Students are also expected to follow the LECOM “Standards of Excellence. (See Appendix</w:t>
      </w:r>
      <w:r>
        <w:rPr>
          <w:spacing w:val="46"/>
        </w:rPr>
        <w:t xml:space="preserve"> </w:t>
      </w:r>
      <w:r>
        <w:t>I)</w:t>
      </w:r>
    </w:p>
    <w:p w14:paraId="41CA69CD" w14:textId="77777777" w:rsidR="001541D0" w:rsidRDefault="00842602">
      <w:pPr>
        <w:pStyle w:val="Heading4"/>
        <w:spacing w:before="120"/>
        <w:ind w:right="256"/>
      </w:pPr>
      <w:r>
        <w:t>The Lake Erie College of Osteopathic Medicine reserves the right to remove any student from clinical rotations at any time due to any academic, professional, or behavioral developments brought to the attention of their Regional Dean and will be at the disciplinary discretion of the Regional Dean, the Associate and Assistant Deans of Clinical Education, and the Student Promotion and Graduation Committee.</w:t>
      </w:r>
    </w:p>
    <w:p w14:paraId="20A09716" w14:textId="382D8788" w:rsidR="00521A63" w:rsidRDefault="00521A63"/>
    <w:p w14:paraId="51FE55FC" w14:textId="77777777" w:rsidR="00521A63" w:rsidRDefault="00521A63"/>
    <w:p w14:paraId="329452C8" w14:textId="77777777" w:rsidR="00521A63" w:rsidRDefault="00E67A3D" w:rsidP="00F04AD5">
      <w:pPr>
        <w:pStyle w:val="Heading2"/>
        <w:numPr>
          <w:ilvl w:val="1"/>
          <w:numId w:val="33"/>
        </w:numPr>
        <w:spacing w:before="60" w:line="259" w:lineRule="auto"/>
        <w:jc w:val="both"/>
      </w:pPr>
      <w:r w:rsidRPr="3003890D">
        <w:rPr>
          <w:color w:val="366090"/>
        </w:rPr>
        <w:t>Communication</w:t>
      </w:r>
    </w:p>
    <w:p w14:paraId="76FFFE22" w14:textId="2EFB1656" w:rsidR="00E67A3D" w:rsidRDefault="00E67A3D" w:rsidP="00E67A3D">
      <w:pPr>
        <w:rPr>
          <w:sz w:val="24"/>
          <w:szCs w:val="24"/>
        </w:rPr>
      </w:pPr>
    </w:p>
    <w:p w14:paraId="2DA5725A" w14:textId="4B4AF4AC" w:rsidR="00673471" w:rsidRDefault="00673471" w:rsidP="00F04AD5">
      <w:pPr>
        <w:pStyle w:val="ListParagraph"/>
        <w:numPr>
          <w:ilvl w:val="0"/>
          <w:numId w:val="39"/>
        </w:numPr>
        <w:ind w:left="1080"/>
        <w:rPr>
          <w:sz w:val="24"/>
          <w:szCs w:val="24"/>
        </w:rPr>
      </w:pPr>
      <w:r w:rsidRPr="00557528">
        <w:rPr>
          <w:b/>
          <w:bCs/>
          <w:sz w:val="24"/>
          <w:szCs w:val="24"/>
        </w:rPr>
        <w:t xml:space="preserve">ANY E-MAIL COMMUNICATION FROM CLINICAL EDUCATION THAT REQUIRES A RESPONSE FROM THE STUDENT SHOULD BE ANSWERED WITHIN </w:t>
      </w:r>
      <w:r w:rsidRPr="00EC5D7B">
        <w:rPr>
          <w:b/>
          <w:bCs/>
          <w:color w:val="FF0000"/>
          <w:sz w:val="24"/>
          <w:szCs w:val="24"/>
        </w:rPr>
        <w:t>48 HOURS</w:t>
      </w:r>
      <w:r w:rsidRPr="00557528">
        <w:rPr>
          <w:b/>
          <w:bCs/>
          <w:sz w:val="24"/>
          <w:szCs w:val="24"/>
        </w:rPr>
        <w:t xml:space="preserve">.  ANY PHONE CALL FROM CLINICAL EDUCATION THAT REQUIRES A RESPONSE FROM THE STUDENT SHOULD BE ANSWERED WITHIN </w:t>
      </w:r>
      <w:r w:rsidRPr="00EC5D7B">
        <w:rPr>
          <w:b/>
          <w:bCs/>
          <w:color w:val="FF0000"/>
          <w:sz w:val="24"/>
          <w:szCs w:val="24"/>
        </w:rPr>
        <w:t>24 HOURS</w:t>
      </w:r>
      <w:r>
        <w:rPr>
          <w:sz w:val="24"/>
          <w:szCs w:val="24"/>
        </w:rPr>
        <w:t>. </w:t>
      </w:r>
      <w:r w:rsidRPr="00A55341">
        <w:rPr>
          <w:sz w:val="24"/>
          <w:szCs w:val="24"/>
        </w:rPr>
        <w:t xml:space="preserve"> Failure to adhere to such requirements will result in the following administrative actions:  </w:t>
      </w:r>
    </w:p>
    <w:p w14:paraId="3679D7D2" w14:textId="77777777" w:rsidR="00A55341" w:rsidRPr="00A55341" w:rsidRDefault="00A55341" w:rsidP="00A55341">
      <w:pPr>
        <w:pStyle w:val="ListParagraph"/>
        <w:ind w:left="1080" w:firstLine="0"/>
        <w:rPr>
          <w:sz w:val="24"/>
          <w:szCs w:val="24"/>
        </w:rPr>
      </w:pPr>
    </w:p>
    <w:p w14:paraId="3F20A735" w14:textId="727EBC02" w:rsidR="00673471" w:rsidRPr="00DE4D8D" w:rsidRDefault="00673471" w:rsidP="00F04AD5">
      <w:pPr>
        <w:pStyle w:val="ListParagraph"/>
        <w:numPr>
          <w:ilvl w:val="0"/>
          <w:numId w:val="38"/>
        </w:numPr>
        <w:ind w:left="1080"/>
        <w:rPr>
          <w:sz w:val="24"/>
          <w:szCs w:val="24"/>
        </w:rPr>
      </w:pPr>
      <w:r w:rsidRPr="3003890D">
        <w:rPr>
          <w:sz w:val="24"/>
          <w:szCs w:val="24"/>
        </w:rPr>
        <w:t xml:space="preserve">A first offense will result in a meeting with clinical education.  At this meeting, disciplinary action may be </w:t>
      </w:r>
      <w:proofErr w:type="gramStart"/>
      <w:r w:rsidRPr="3003890D">
        <w:rPr>
          <w:sz w:val="24"/>
          <w:szCs w:val="24"/>
        </w:rPr>
        <w:t>taken</w:t>
      </w:r>
      <w:proofErr w:type="gramEnd"/>
      <w:r>
        <w:rPr>
          <w:sz w:val="24"/>
          <w:szCs w:val="24"/>
        </w:rPr>
        <w:t xml:space="preserve"> and an official verbal warning will be given.</w:t>
      </w:r>
      <w:r w:rsidRPr="3003890D">
        <w:rPr>
          <w:sz w:val="24"/>
          <w:szCs w:val="24"/>
        </w:rPr>
        <w:t xml:space="preserve"> </w:t>
      </w:r>
    </w:p>
    <w:p w14:paraId="62BB8527" w14:textId="77777777" w:rsidR="00673471" w:rsidRPr="00DE4D8D" w:rsidRDefault="00673471" w:rsidP="00F04AD5">
      <w:pPr>
        <w:pStyle w:val="ListParagraph"/>
        <w:numPr>
          <w:ilvl w:val="0"/>
          <w:numId w:val="38"/>
        </w:numPr>
        <w:ind w:left="1080"/>
        <w:rPr>
          <w:sz w:val="24"/>
          <w:szCs w:val="24"/>
        </w:rPr>
      </w:pPr>
      <w:r w:rsidRPr="62E7C94D">
        <w:rPr>
          <w:sz w:val="24"/>
          <w:szCs w:val="24"/>
        </w:rPr>
        <w:t>A second offense will result in a meeting with clinical education.  At this meeting disciplinary action will be taken</w:t>
      </w:r>
      <w:r>
        <w:rPr>
          <w:sz w:val="24"/>
          <w:szCs w:val="24"/>
        </w:rPr>
        <w:t xml:space="preserve"> in the form of Admonition</w:t>
      </w:r>
      <w:r w:rsidRPr="62E7C94D">
        <w:rPr>
          <w:sz w:val="24"/>
          <w:szCs w:val="24"/>
        </w:rPr>
        <w:t>.</w:t>
      </w:r>
    </w:p>
    <w:p w14:paraId="4EF00E65" w14:textId="02FF8A19" w:rsidR="00673471" w:rsidRDefault="00673471" w:rsidP="00F04AD5">
      <w:pPr>
        <w:pStyle w:val="ListParagraph"/>
        <w:numPr>
          <w:ilvl w:val="0"/>
          <w:numId w:val="38"/>
        </w:numPr>
        <w:ind w:left="1080"/>
        <w:rPr>
          <w:sz w:val="24"/>
          <w:szCs w:val="24"/>
        </w:rPr>
      </w:pPr>
      <w:r w:rsidRPr="62E7C94D">
        <w:rPr>
          <w:sz w:val="24"/>
          <w:szCs w:val="24"/>
        </w:rPr>
        <w:t>A third offense will result in a meeting with clinical education to be scheduled where disciplinary action will be taken and a referral to the Student Promotion and Graduation Committee.</w:t>
      </w:r>
    </w:p>
    <w:p w14:paraId="598A4F43" w14:textId="77777777" w:rsidR="00C85F6A" w:rsidRDefault="00C85F6A" w:rsidP="00C85F6A">
      <w:pPr>
        <w:rPr>
          <w:sz w:val="24"/>
          <w:szCs w:val="24"/>
        </w:rPr>
      </w:pPr>
    </w:p>
    <w:p w14:paraId="7E36530C" w14:textId="77777777" w:rsidR="00C85F6A" w:rsidRPr="00EC5D7B" w:rsidRDefault="00C85F6A" w:rsidP="00C85F6A">
      <w:pPr>
        <w:ind w:left="720"/>
        <w:rPr>
          <w:sz w:val="28"/>
          <w:szCs w:val="28"/>
        </w:rPr>
        <w:sectPr w:rsidR="00C85F6A" w:rsidRPr="00EC5D7B" w:rsidSect="00C85F6A">
          <w:pgSz w:w="12240" w:h="15840"/>
          <w:pgMar w:top="1380" w:right="1280" w:bottom="1500" w:left="1200" w:header="0" w:footer="1258" w:gutter="0"/>
          <w:cols w:space="720"/>
        </w:sectPr>
      </w:pPr>
      <w:r w:rsidRPr="3003890D">
        <w:rPr>
          <w:sz w:val="24"/>
          <w:szCs w:val="24"/>
        </w:rPr>
        <w:t>Unless it is an</w:t>
      </w:r>
      <w:r w:rsidRPr="3003890D">
        <w:rPr>
          <w:b/>
          <w:sz w:val="24"/>
          <w:szCs w:val="24"/>
        </w:rPr>
        <w:t xml:space="preserve"> emergency</w:t>
      </w:r>
      <w:r w:rsidRPr="3003890D">
        <w:rPr>
          <w:sz w:val="24"/>
          <w:szCs w:val="24"/>
        </w:rPr>
        <w:t xml:space="preserve">, any e-mail or telephone communication from a student to clinical education should allow for the professional courtesy of a 48-hour response time.  Repeated attempts to contact clinical education, or any other departments, about a non-emergent condition </w:t>
      </w:r>
      <w:r w:rsidRPr="2BD65EF0">
        <w:rPr>
          <w:sz w:val="24"/>
          <w:szCs w:val="24"/>
        </w:rPr>
        <w:t>within</w:t>
      </w:r>
      <w:r w:rsidRPr="3003890D">
        <w:rPr>
          <w:sz w:val="24"/>
          <w:szCs w:val="24"/>
        </w:rPr>
        <w:t xml:space="preserve"> 48</w:t>
      </w:r>
      <w:r w:rsidRPr="2BD65EF0">
        <w:rPr>
          <w:sz w:val="24"/>
          <w:szCs w:val="24"/>
        </w:rPr>
        <w:t xml:space="preserve"> hours</w:t>
      </w:r>
      <w:r w:rsidRPr="3003890D">
        <w:rPr>
          <w:sz w:val="24"/>
          <w:szCs w:val="24"/>
        </w:rPr>
        <w:t xml:space="preserve"> will result in administrative actions.</w:t>
      </w:r>
    </w:p>
    <w:p w14:paraId="0B8F53FD" w14:textId="77777777" w:rsidR="001541D0" w:rsidRDefault="00842602" w:rsidP="00F04AD5">
      <w:pPr>
        <w:pStyle w:val="ListParagraph"/>
        <w:numPr>
          <w:ilvl w:val="0"/>
          <w:numId w:val="33"/>
        </w:numPr>
        <w:tabs>
          <w:tab w:val="left" w:pos="749"/>
          <w:tab w:val="left" w:pos="750"/>
        </w:tabs>
        <w:spacing w:before="86"/>
        <w:rPr>
          <w:b/>
          <w:color w:val="366090"/>
          <w:sz w:val="32"/>
        </w:rPr>
      </w:pPr>
      <w:r>
        <w:rPr>
          <w:b/>
          <w:color w:val="366090"/>
          <w:spacing w:val="-7"/>
          <w:sz w:val="32"/>
        </w:rPr>
        <w:lastRenderedPageBreak/>
        <w:t>ROTATION</w:t>
      </w:r>
      <w:r>
        <w:rPr>
          <w:b/>
          <w:color w:val="366090"/>
          <w:spacing w:val="-2"/>
          <w:sz w:val="32"/>
        </w:rPr>
        <w:t xml:space="preserve"> </w:t>
      </w:r>
      <w:r>
        <w:rPr>
          <w:b/>
          <w:color w:val="366090"/>
          <w:sz w:val="32"/>
        </w:rPr>
        <w:t>GUIDELINES</w:t>
      </w:r>
    </w:p>
    <w:p w14:paraId="1495C8E2" w14:textId="77777777" w:rsidR="001541D0" w:rsidRDefault="00842602" w:rsidP="00F04AD5">
      <w:pPr>
        <w:pStyle w:val="ListParagraph"/>
        <w:numPr>
          <w:ilvl w:val="1"/>
          <w:numId w:val="33"/>
        </w:numPr>
        <w:tabs>
          <w:tab w:val="left" w:pos="1034"/>
          <w:tab w:val="left" w:pos="1035"/>
        </w:tabs>
        <w:spacing w:before="240"/>
        <w:rPr>
          <w:b/>
          <w:color w:val="366090"/>
          <w:sz w:val="28"/>
        </w:rPr>
      </w:pPr>
      <w:r>
        <w:rPr>
          <w:b/>
          <w:color w:val="366090"/>
          <w:sz w:val="28"/>
        </w:rPr>
        <w:t>Program General</w:t>
      </w:r>
      <w:r>
        <w:rPr>
          <w:b/>
          <w:color w:val="366090"/>
          <w:spacing w:val="-3"/>
          <w:sz w:val="28"/>
        </w:rPr>
        <w:t xml:space="preserve"> </w:t>
      </w:r>
      <w:r>
        <w:rPr>
          <w:b/>
          <w:color w:val="366090"/>
          <w:sz w:val="28"/>
        </w:rPr>
        <w:t>Information</w:t>
      </w:r>
    </w:p>
    <w:p w14:paraId="514853E0" w14:textId="77777777" w:rsidR="001541D0" w:rsidRDefault="00842602">
      <w:pPr>
        <w:pStyle w:val="BodyText"/>
        <w:spacing w:before="120"/>
        <w:ind w:left="240" w:right="149"/>
      </w:pPr>
      <w:r>
        <w:t>The Clinical Clerkship Program is dedicated to the education of osteopathic medical students and is designed to provide the student with an education in the general areas of Internal Medicine, Surgery, Pediatric</w:t>
      </w:r>
      <w:r>
        <w:rPr>
          <w:color w:val="111111"/>
        </w:rPr>
        <w:t>s, Geriatrics/OPP, Ob</w:t>
      </w:r>
      <w:r>
        <w:t>stetrics/Gynecology, Psychiatry, Family Medicine, Rural/Underserved, Ambulatory, and Emergency Medicine.</w:t>
      </w:r>
    </w:p>
    <w:p w14:paraId="5EC6A70B" w14:textId="77777777" w:rsidR="001541D0" w:rsidRDefault="001541D0">
      <w:pPr>
        <w:pStyle w:val="BodyText"/>
      </w:pPr>
    </w:p>
    <w:p w14:paraId="060335B4" w14:textId="77777777" w:rsidR="001541D0" w:rsidRDefault="00842602">
      <w:pPr>
        <w:pStyle w:val="BodyText"/>
        <w:ind w:left="240" w:right="256"/>
      </w:pPr>
      <w:r>
        <w:t xml:space="preserve">The Clinical Clerkship Program is under the direct supervision of the Lake Erie College of Osteopathic Medicine, its Department of Clinical Education, and both the Assistant and Associate Deans of Clinical Education. LECOM has made affiliations with a wide range of hospitals, clinics, and physicians offering diverse training opportunities for its students. The program has been organized to permit the greatest degree of educational exposure in a clinical environment and to develop expertise </w:t>
      </w:r>
      <w:proofErr w:type="gramStart"/>
      <w:r>
        <w:t>in the area of</w:t>
      </w:r>
      <w:proofErr w:type="gramEnd"/>
      <w:r>
        <w:t xml:space="preserve"> patient diagnosis and management.</w:t>
      </w:r>
    </w:p>
    <w:p w14:paraId="442FF2A9" w14:textId="77777777" w:rsidR="001541D0" w:rsidRDefault="001541D0">
      <w:pPr>
        <w:pStyle w:val="BodyText"/>
      </w:pPr>
    </w:p>
    <w:p w14:paraId="7E7D270A" w14:textId="77777777" w:rsidR="001541D0" w:rsidRDefault="00842602">
      <w:pPr>
        <w:pStyle w:val="BodyText"/>
        <w:ind w:left="240" w:right="108"/>
      </w:pPr>
      <w:r>
        <w:t>The rotations provided at each core affiliated site, and the number of students assigned to each core affiliated site from LECOM, are determined by mutual agreement with the Hospital Administrator, Director of Medical Education (D.M.E.), Regional Dean, Clinical Faculty, and the LECOM Office of Clinical Education. Information regarding core affiliated sites is available on LECOM’s portal and website.</w:t>
      </w:r>
    </w:p>
    <w:p w14:paraId="224FAF2F" w14:textId="77777777" w:rsidR="001541D0" w:rsidRDefault="001541D0">
      <w:pPr>
        <w:pStyle w:val="BodyText"/>
        <w:spacing w:before="10"/>
        <w:rPr>
          <w:sz w:val="20"/>
        </w:rPr>
      </w:pPr>
    </w:p>
    <w:p w14:paraId="66005DFC" w14:textId="77777777" w:rsidR="001541D0" w:rsidRDefault="44161D04" w:rsidP="00F04AD5">
      <w:pPr>
        <w:pStyle w:val="Heading3"/>
        <w:numPr>
          <w:ilvl w:val="2"/>
          <w:numId w:val="28"/>
        </w:numPr>
        <w:tabs>
          <w:tab w:val="left" w:pos="1679"/>
          <w:tab w:val="left" w:pos="1680"/>
        </w:tabs>
        <w:rPr>
          <w:color w:val="4E81BD"/>
        </w:rPr>
      </w:pPr>
      <w:bookmarkStart w:id="0" w:name="_TOC_250045"/>
      <w:r>
        <w:rPr>
          <w:color w:val="4E81BD"/>
          <w:spacing w:val="-4"/>
        </w:rPr>
        <w:t xml:space="preserve">Teaching Techniques </w:t>
      </w:r>
      <w:r>
        <w:rPr>
          <w:color w:val="4E81BD"/>
        </w:rPr>
        <w:t>and Evaluation</w:t>
      </w:r>
      <w:r>
        <w:rPr>
          <w:color w:val="4E81BD"/>
          <w:spacing w:val="-1"/>
        </w:rPr>
        <w:t xml:space="preserve"> </w:t>
      </w:r>
      <w:bookmarkEnd w:id="0"/>
      <w:r>
        <w:rPr>
          <w:color w:val="4E81BD"/>
        </w:rPr>
        <w:t>Methodology</w:t>
      </w:r>
    </w:p>
    <w:p w14:paraId="37228A6D" w14:textId="123FF0E1" w:rsidR="001541D0" w:rsidRDefault="00842602">
      <w:pPr>
        <w:pStyle w:val="BodyText"/>
        <w:spacing w:before="120"/>
        <w:ind w:left="240" w:right="207"/>
      </w:pPr>
      <w:r>
        <w:t xml:space="preserve">Students will participate in a structured, systematic training experience on each service. </w:t>
      </w:r>
      <w:r>
        <w:rPr>
          <w:spacing w:val="-3"/>
        </w:rPr>
        <w:t xml:space="preserve">Students </w:t>
      </w:r>
      <w:r>
        <w:t xml:space="preserve">will be assigned to a patient care team which </w:t>
      </w:r>
      <w:r w:rsidR="004B722A">
        <w:t xml:space="preserve">may </w:t>
      </w:r>
      <w:r>
        <w:t>consist of residents, interns, and attending physicians. This structure will provide all participants with clearly delineated responsibilities for meeting educational objectives. The specific educational objectives for each core rotation are defined on the LECOM portal regarding OMS3 and OMS4.</w:t>
      </w:r>
    </w:p>
    <w:p w14:paraId="4325576E" w14:textId="77777777" w:rsidR="001541D0" w:rsidRDefault="00842602">
      <w:pPr>
        <w:spacing w:before="120"/>
        <w:ind w:left="240" w:right="108"/>
        <w:rPr>
          <w:sz w:val="24"/>
        </w:rPr>
      </w:pPr>
      <w:r>
        <w:rPr>
          <w:sz w:val="24"/>
        </w:rPr>
        <w:t xml:space="preserve">Students must submit the following criteria to receive credit for a rotation: </w:t>
      </w:r>
      <w:r>
        <w:rPr>
          <w:b/>
          <w:sz w:val="24"/>
        </w:rPr>
        <w:t xml:space="preserve">student evaluation from the preceptor, online curriculum completion, and site evaluation including a summary of clinical experiences encountered during the rotation. </w:t>
      </w:r>
      <w:r>
        <w:rPr>
          <w:sz w:val="24"/>
        </w:rPr>
        <w:t>These criteria are to be submitted within E*Value. For core rotations, students must also complete the respective end-of-rotation quiz and subject exam. Additional information regarding evaluations can be found in Section 7 Evaluation and Assessment, as well as on the LECOM portal.</w:t>
      </w:r>
    </w:p>
    <w:p w14:paraId="0A97FD04" w14:textId="77777777" w:rsidR="001541D0" w:rsidRDefault="00842602">
      <w:pPr>
        <w:pStyle w:val="BodyText"/>
        <w:spacing w:before="120"/>
        <w:ind w:left="240" w:right="203"/>
      </w:pPr>
      <w:r>
        <w:t>The student will be provided feedback by each of the responsible individuals in the teaching service through periodic oral evaluation and by observations of skill performance. The physician on the teaching service will complete subject-specific evaluations, which are available to clinical preceptors on E*Value.</w:t>
      </w:r>
    </w:p>
    <w:p w14:paraId="6DD328A7" w14:textId="3A08A328" w:rsidR="001541D0" w:rsidRDefault="00842602" w:rsidP="00534C97">
      <w:pPr>
        <w:spacing w:before="120"/>
        <w:ind w:left="240" w:right="542"/>
        <w:jc w:val="both"/>
      </w:pPr>
      <w:proofErr w:type="gramStart"/>
      <w:r>
        <w:rPr>
          <w:sz w:val="24"/>
        </w:rPr>
        <w:t>In order for</w:t>
      </w:r>
      <w:proofErr w:type="gramEnd"/>
      <w:r>
        <w:rPr>
          <w:sz w:val="24"/>
        </w:rPr>
        <w:t xml:space="preserve"> the student to progress from OMS3 into OMS4, each </w:t>
      </w:r>
      <w:r>
        <w:rPr>
          <w:b/>
          <w:sz w:val="24"/>
        </w:rPr>
        <w:t xml:space="preserve">student must complete an evaluation from the </w:t>
      </w:r>
      <w:r>
        <w:rPr>
          <w:b/>
          <w:spacing w:val="-3"/>
          <w:sz w:val="24"/>
        </w:rPr>
        <w:t xml:space="preserve">preceptor, </w:t>
      </w:r>
      <w:r>
        <w:rPr>
          <w:b/>
          <w:sz w:val="24"/>
        </w:rPr>
        <w:t xml:space="preserve">completion of the online curriculums, and site evaluation including a summary of clinical experiences encountered </w:t>
      </w:r>
      <w:r w:rsidR="002532C9">
        <w:rPr>
          <w:b/>
          <w:sz w:val="24"/>
        </w:rPr>
        <w:t xml:space="preserve">for </w:t>
      </w:r>
      <w:r>
        <w:rPr>
          <w:b/>
          <w:sz w:val="24"/>
        </w:rPr>
        <w:t>all their rotation</w:t>
      </w:r>
      <w:r w:rsidR="002532C9">
        <w:rPr>
          <w:b/>
          <w:sz w:val="24"/>
        </w:rPr>
        <w:t>s</w:t>
      </w:r>
      <w:r>
        <w:rPr>
          <w:sz w:val="24"/>
        </w:rPr>
        <w:t>. They must also have completed all quizzes, subject exams,</w:t>
      </w:r>
      <w:r w:rsidR="0014151C">
        <w:rPr>
          <w:sz w:val="24"/>
        </w:rPr>
        <w:t xml:space="preserve"> required remediations</w:t>
      </w:r>
      <w:r>
        <w:rPr>
          <w:sz w:val="24"/>
        </w:rPr>
        <w:t xml:space="preserve"> and passed the comprehensive exam if</w:t>
      </w:r>
      <w:r w:rsidR="00534C97">
        <w:rPr>
          <w:sz w:val="24"/>
        </w:rPr>
        <w:t xml:space="preserve"> </w:t>
      </w:r>
      <w:r>
        <w:t>failures were encountered. The same criteria apply to a student progressing from OMS4 to graduation.</w:t>
      </w:r>
    </w:p>
    <w:p w14:paraId="58CB8235" w14:textId="77777777" w:rsidR="001541D0" w:rsidRDefault="001541D0">
      <w:pPr>
        <w:pStyle w:val="BodyText"/>
        <w:spacing w:before="10"/>
        <w:rPr>
          <w:sz w:val="20"/>
        </w:rPr>
      </w:pPr>
    </w:p>
    <w:p w14:paraId="124F08B1" w14:textId="77777777" w:rsidR="001541D0" w:rsidRDefault="00842602" w:rsidP="00F04AD5">
      <w:pPr>
        <w:pStyle w:val="Heading3"/>
        <w:numPr>
          <w:ilvl w:val="2"/>
          <w:numId w:val="28"/>
        </w:numPr>
        <w:tabs>
          <w:tab w:val="left" w:pos="1679"/>
          <w:tab w:val="left" w:pos="1680"/>
        </w:tabs>
      </w:pPr>
      <w:bookmarkStart w:id="1" w:name="_TOC_250044"/>
      <w:r>
        <w:rPr>
          <w:color w:val="4E81BD"/>
        </w:rPr>
        <w:lastRenderedPageBreak/>
        <w:t>Patient</w:t>
      </w:r>
      <w:r>
        <w:rPr>
          <w:color w:val="4E81BD"/>
          <w:spacing w:val="-2"/>
        </w:rPr>
        <w:t xml:space="preserve"> </w:t>
      </w:r>
      <w:bookmarkEnd w:id="1"/>
      <w:r>
        <w:rPr>
          <w:color w:val="4E81BD"/>
        </w:rPr>
        <w:t>Care</w:t>
      </w:r>
    </w:p>
    <w:p w14:paraId="7D0D352E" w14:textId="77777777" w:rsidR="001541D0" w:rsidRDefault="00842602">
      <w:pPr>
        <w:pStyle w:val="BodyText"/>
        <w:spacing w:before="120"/>
        <w:ind w:left="240"/>
      </w:pPr>
      <w:r>
        <w:t>Students will comply with all requirements related to patient care as established by the host institution. Patient encounters require a personal introduction, self-identification as a LECOM medical student, and the presentation of appropriate identification badges. For information regarding patient encounters, please refer to Appendix G: General Patient Encounter Objectives.</w:t>
      </w:r>
    </w:p>
    <w:p w14:paraId="7EBE1F77" w14:textId="77777777" w:rsidR="001541D0" w:rsidRDefault="001541D0">
      <w:pPr>
        <w:pStyle w:val="BodyText"/>
        <w:spacing w:before="10"/>
        <w:rPr>
          <w:sz w:val="20"/>
        </w:rPr>
      </w:pPr>
    </w:p>
    <w:p w14:paraId="5ECA1EE0" w14:textId="77777777" w:rsidR="001541D0" w:rsidRDefault="00842602" w:rsidP="00F04AD5">
      <w:pPr>
        <w:pStyle w:val="Heading3"/>
        <w:numPr>
          <w:ilvl w:val="2"/>
          <w:numId w:val="28"/>
        </w:numPr>
        <w:tabs>
          <w:tab w:val="left" w:pos="1679"/>
          <w:tab w:val="left" w:pos="1680"/>
        </w:tabs>
      </w:pPr>
      <w:bookmarkStart w:id="2" w:name="_TOC_250043"/>
      <w:r>
        <w:rPr>
          <w:color w:val="4E81BD"/>
        </w:rPr>
        <w:t>Administrative</w:t>
      </w:r>
      <w:r>
        <w:rPr>
          <w:color w:val="4E81BD"/>
          <w:spacing w:val="-2"/>
        </w:rPr>
        <w:t xml:space="preserve"> </w:t>
      </w:r>
      <w:bookmarkEnd w:id="2"/>
      <w:r>
        <w:rPr>
          <w:color w:val="4E81BD"/>
        </w:rPr>
        <w:t>Functions</w:t>
      </w:r>
    </w:p>
    <w:p w14:paraId="0B0F60F4" w14:textId="77777777" w:rsidR="001541D0" w:rsidRDefault="00842602" w:rsidP="00F04AD5">
      <w:pPr>
        <w:pStyle w:val="ListParagraph"/>
        <w:numPr>
          <w:ilvl w:val="3"/>
          <w:numId w:val="28"/>
        </w:numPr>
        <w:tabs>
          <w:tab w:val="left" w:pos="959"/>
          <w:tab w:val="left" w:pos="960"/>
        </w:tabs>
        <w:spacing w:before="120"/>
        <w:ind w:right="1684"/>
        <w:rPr>
          <w:sz w:val="24"/>
        </w:rPr>
      </w:pPr>
      <w:r>
        <w:rPr>
          <w:sz w:val="24"/>
        </w:rPr>
        <w:t>Clinical clerkship coordination will be through the Office of the</w:t>
      </w:r>
      <w:r>
        <w:rPr>
          <w:spacing w:val="-34"/>
          <w:sz w:val="24"/>
        </w:rPr>
        <w:t xml:space="preserve"> </w:t>
      </w:r>
      <w:r>
        <w:rPr>
          <w:sz w:val="24"/>
        </w:rPr>
        <w:t>Associate Dean/Assistant Dean of Clinical Education of LECOM.</w:t>
      </w:r>
    </w:p>
    <w:p w14:paraId="6807217E" w14:textId="77777777" w:rsidR="001541D0" w:rsidRDefault="00842602" w:rsidP="00F04AD5">
      <w:pPr>
        <w:pStyle w:val="ListParagraph"/>
        <w:numPr>
          <w:ilvl w:val="3"/>
          <w:numId w:val="28"/>
        </w:numPr>
        <w:tabs>
          <w:tab w:val="left" w:pos="959"/>
          <w:tab w:val="left" w:pos="960"/>
        </w:tabs>
        <w:ind w:right="1013"/>
        <w:rPr>
          <w:sz w:val="24"/>
        </w:rPr>
      </w:pPr>
      <w:r>
        <w:rPr>
          <w:sz w:val="24"/>
        </w:rPr>
        <w:t xml:space="preserve">The hospital will specifically define the degree of student involvement in its </w:t>
      </w:r>
      <w:r>
        <w:rPr>
          <w:spacing w:val="-6"/>
          <w:sz w:val="24"/>
        </w:rPr>
        <w:t xml:space="preserve">own </w:t>
      </w:r>
      <w:r>
        <w:rPr>
          <w:sz w:val="24"/>
        </w:rPr>
        <w:t>institution in consultation with LECOM.</w:t>
      </w:r>
    </w:p>
    <w:p w14:paraId="749CC918" w14:textId="77777777" w:rsidR="001541D0" w:rsidRDefault="00842602" w:rsidP="00F04AD5">
      <w:pPr>
        <w:pStyle w:val="ListParagraph"/>
        <w:numPr>
          <w:ilvl w:val="3"/>
          <w:numId w:val="28"/>
        </w:numPr>
        <w:tabs>
          <w:tab w:val="left" w:pos="959"/>
          <w:tab w:val="left" w:pos="960"/>
        </w:tabs>
        <w:ind w:right="226"/>
        <w:rPr>
          <w:sz w:val="24"/>
        </w:rPr>
      </w:pPr>
      <w:r>
        <w:rPr>
          <w:sz w:val="24"/>
        </w:rPr>
        <w:t xml:space="preserve">Standards for medical students should be consistent regardless of their school of origin. Clerkship programs clearly define </w:t>
      </w:r>
      <w:proofErr w:type="gramStart"/>
      <w:r>
        <w:rPr>
          <w:sz w:val="24"/>
        </w:rPr>
        <w:t>whether or not</w:t>
      </w:r>
      <w:proofErr w:type="gramEnd"/>
      <w:r>
        <w:rPr>
          <w:sz w:val="24"/>
        </w:rPr>
        <w:t xml:space="preserve"> meals, laundry facilities, uniforms, and living quarters are provided. Students are responsible for retrieving this information </w:t>
      </w:r>
      <w:r>
        <w:rPr>
          <w:spacing w:val="-5"/>
          <w:sz w:val="24"/>
        </w:rPr>
        <w:t xml:space="preserve">from </w:t>
      </w:r>
      <w:r>
        <w:rPr>
          <w:sz w:val="24"/>
        </w:rPr>
        <w:t xml:space="preserve">their </w:t>
      </w:r>
      <w:r>
        <w:rPr>
          <w:spacing w:val="-3"/>
          <w:sz w:val="24"/>
        </w:rPr>
        <w:t>site’s</w:t>
      </w:r>
      <w:r>
        <w:rPr>
          <w:spacing w:val="-1"/>
          <w:sz w:val="24"/>
        </w:rPr>
        <w:t xml:space="preserve"> </w:t>
      </w:r>
      <w:r>
        <w:rPr>
          <w:sz w:val="24"/>
        </w:rPr>
        <w:t>coordinator.</w:t>
      </w:r>
    </w:p>
    <w:p w14:paraId="3DDB9441" w14:textId="77777777" w:rsidR="001541D0" w:rsidRDefault="00842602" w:rsidP="00F04AD5">
      <w:pPr>
        <w:pStyle w:val="ListParagraph"/>
        <w:numPr>
          <w:ilvl w:val="3"/>
          <w:numId w:val="28"/>
        </w:numPr>
        <w:tabs>
          <w:tab w:val="left" w:pos="959"/>
          <w:tab w:val="left" w:pos="960"/>
        </w:tabs>
        <w:ind w:right="353"/>
        <w:rPr>
          <w:sz w:val="24"/>
        </w:rPr>
      </w:pPr>
      <w:r>
        <w:rPr>
          <w:sz w:val="24"/>
        </w:rPr>
        <w:t xml:space="preserve">LECOM and each participating hospital will identify the personnel involved in </w:t>
      </w:r>
      <w:r>
        <w:rPr>
          <w:spacing w:val="-3"/>
          <w:sz w:val="24"/>
        </w:rPr>
        <w:t xml:space="preserve">teaching </w:t>
      </w:r>
      <w:r>
        <w:rPr>
          <w:sz w:val="24"/>
        </w:rPr>
        <w:t>programs, including administrative personnel. This information can be found on the LECOM portal or by contacting the Department of Clinical Education.</w:t>
      </w:r>
    </w:p>
    <w:p w14:paraId="2BD3693E" w14:textId="77777777" w:rsidR="001541D0" w:rsidRDefault="00842602" w:rsidP="00F04AD5">
      <w:pPr>
        <w:pStyle w:val="ListParagraph"/>
        <w:numPr>
          <w:ilvl w:val="3"/>
          <w:numId w:val="28"/>
        </w:numPr>
        <w:tabs>
          <w:tab w:val="left" w:pos="959"/>
          <w:tab w:val="left" w:pos="960"/>
        </w:tabs>
        <w:ind w:right="453"/>
        <w:rPr>
          <w:sz w:val="24"/>
        </w:rPr>
      </w:pPr>
      <w:r>
        <w:rPr>
          <w:sz w:val="24"/>
        </w:rPr>
        <w:t xml:space="preserve">Delivery of clerkship content, structure, and evaluation will be the responsibility of </w:t>
      </w:r>
      <w:r>
        <w:rPr>
          <w:spacing w:val="-6"/>
          <w:sz w:val="24"/>
        </w:rPr>
        <w:t xml:space="preserve">the </w:t>
      </w:r>
      <w:r>
        <w:rPr>
          <w:sz w:val="24"/>
        </w:rPr>
        <w:t>appropriate departments of the hospital and approved by LECOM.</w:t>
      </w:r>
    </w:p>
    <w:p w14:paraId="68792B04" w14:textId="77777777" w:rsidR="001541D0" w:rsidRDefault="00842602" w:rsidP="00F04AD5">
      <w:pPr>
        <w:pStyle w:val="ListParagraph"/>
        <w:numPr>
          <w:ilvl w:val="3"/>
          <w:numId w:val="28"/>
        </w:numPr>
        <w:tabs>
          <w:tab w:val="left" w:pos="960"/>
        </w:tabs>
        <w:ind w:right="978"/>
        <w:jc w:val="both"/>
        <w:rPr>
          <w:sz w:val="24"/>
        </w:rPr>
      </w:pPr>
      <w:r>
        <w:rPr>
          <w:sz w:val="24"/>
        </w:rPr>
        <w:t xml:space="preserve">Any academic, professional, or performance difficulties in the program should </w:t>
      </w:r>
      <w:r>
        <w:rPr>
          <w:spacing w:val="-9"/>
          <w:sz w:val="24"/>
        </w:rPr>
        <w:t xml:space="preserve">be </w:t>
      </w:r>
      <w:r>
        <w:rPr>
          <w:sz w:val="24"/>
        </w:rPr>
        <w:t xml:space="preserve">immediately communicated to the Regional Dean of the site and the Office of </w:t>
      </w:r>
      <w:r>
        <w:rPr>
          <w:spacing w:val="-4"/>
          <w:sz w:val="24"/>
        </w:rPr>
        <w:t xml:space="preserve">the </w:t>
      </w:r>
      <w:r>
        <w:rPr>
          <w:sz w:val="24"/>
        </w:rPr>
        <w:t>Associate Dean/Assistant Dean of Clinical Education of LECOM.</w:t>
      </w:r>
    </w:p>
    <w:p w14:paraId="0B741AD6" w14:textId="77777777" w:rsidR="001541D0" w:rsidRDefault="00842602" w:rsidP="00F04AD5">
      <w:pPr>
        <w:pStyle w:val="ListParagraph"/>
        <w:numPr>
          <w:ilvl w:val="3"/>
          <w:numId w:val="28"/>
        </w:numPr>
        <w:tabs>
          <w:tab w:val="left" w:pos="960"/>
        </w:tabs>
        <w:ind w:right="899"/>
        <w:jc w:val="both"/>
        <w:rPr>
          <w:sz w:val="24"/>
        </w:rPr>
      </w:pPr>
      <w:r>
        <w:rPr>
          <w:sz w:val="24"/>
        </w:rPr>
        <w:t xml:space="preserve">On-site inspections by the Associate Dean/Assistant Dean of Clinical Education, </w:t>
      </w:r>
      <w:r>
        <w:rPr>
          <w:spacing w:val="-17"/>
          <w:sz w:val="24"/>
        </w:rPr>
        <w:t xml:space="preserve">a </w:t>
      </w:r>
      <w:r>
        <w:rPr>
          <w:sz w:val="24"/>
        </w:rPr>
        <w:t>Regional Dean, or their appointee will be performed</w:t>
      </w:r>
      <w:r>
        <w:rPr>
          <w:spacing w:val="-4"/>
          <w:sz w:val="24"/>
        </w:rPr>
        <w:t xml:space="preserve"> </w:t>
      </w:r>
      <w:r>
        <w:rPr>
          <w:sz w:val="24"/>
        </w:rPr>
        <w:t>periodically.</w:t>
      </w:r>
    </w:p>
    <w:p w14:paraId="00364A2E" w14:textId="77777777" w:rsidR="001541D0" w:rsidRDefault="001541D0">
      <w:pPr>
        <w:pStyle w:val="BodyText"/>
        <w:spacing w:before="10"/>
        <w:rPr>
          <w:sz w:val="20"/>
        </w:rPr>
      </w:pPr>
    </w:p>
    <w:p w14:paraId="3DC8704C" w14:textId="77777777" w:rsidR="001541D0" w:rsidRDefault="00842602" w:rsidP="00F04AD5">
      <w:pPr>
        <w:pStyle w:val="Heading2"/>
        <w:numPr>
          <w:ilvl w:val="1"/>
          <w:numId w:val="33"/>
        </w:numPr>
        <w:tabs>
          <w:tab w:val="left" w:pos="1034"/>
          <w:tab w:val="left" w:pos="1035"/>
        </w:tabs>
        <w:rPr>
          <w:color w:val="366090"/>
        </w:rPr>
      </w:pPr>
      <w:r>
        <w:rPr>
          <w:color w:val="366090"/>
        </w:rPr>
        <w:t>Orientation Guidelines/Hospital</w:t>
      </w:r>
      <w:r>
        <w:rPr>
          <w:color w:val="366090"/>
          <w:spacing w:val="-4"/>
        </w:rPr>
        <w:t xml:space="preserve"> </w:t>
      </w:r>
      <w:r>
        <w:rPr>
          <w:color w:val="366090"/>
        </w:rPr>
        <w:t>Experience</w:t>
      </w:r>
    </w:p>
    <w:p w14:paraId="4D88E62E" w14:textId="77777777" w:rsidR="001541D0" w:rsidRDefault="00842602">
      <w:pPr>
        <w:pStyle w:val="BodyText"/>
        <w:spacing w:before="120"/>
        <w:ind w:left="240" w:right="256"/>
      </w:pPr>
      <w:r>
        <w:t>The student will be introduced to the clinical service by the Director of Medical Education and/or Chief of that service. The student will go through orientation, which varies by site. Reference to the rotation site includes the following: patient rooms, nurses’ stations, emergency department, ancillary services facilities (X-rays, laboratory, etc.), restrooms, lounges, cafeteria/coffee shop, or library.</w:t>
      </w:r>
    </w:p>
    <w:p w14:paraId="17F36162" w14:textId="77777777" w:rsidR="001541D0" w:rsidRDefault="001541D0">
      <w:pPr>
        <w:pStyle w:val="BodyText"/>
      </w:pPr>
    </w:p>
    <w:p w14:paraId="6EEBAAF0" w14:textId="77777777" w:rsidR="001541D0" w:rsidRDefault="00842602">
      <w:pPr>
        <w:pStyle w:val="BodyText"/>
        <w:ind w:left="240"/>
      </w:pPr>
      <w:r>
        <w:t>The student will familiarize themselves with their rotation site by:</w:t>
      </w:r>
    </w:p>
    <w:p w14:paraId="6209BE2F" w14:textId="77777777" w:rsidR="001541D0" w:rsidRDefault="00842602" w:rsidP="00F04AD5">
      <w:pPr>
        <w:pStyle w:val="ListParagraph"/>
        <w:numPr>
          <w:ilvl w:val="2"/>
          <w:numId w:val="33"/>
        </w:numPr>
        <w:tabs>
          <w:tab w:val="left" w:pos="959"/>
          <w:tab w:val="left" w:pos="960"/>
        </w:tabs>
        <w:ind w:right="360"/>
        <w:rPr>
          <w:rFonts w:ascii="Arial" w:hAnsi="Arial"/>
          <w:sz w:val="24"/>
        </w:rPr>
      </w:pPr>
      <w:r w:rsidRPr="12E57580">
        <w:rPr>
          <w:sz w:val="24"/>
          <w:szCs w:val="24"/>
        </w:rPr>
        <w:t xml:space="preserve">Being provided detailed information regarding what is expected of them—including </w:t>
      </w:r>
      <w:r w:rsidRPr="12E57580">
        <w:rPr>
          <w:spacing w:val="-6"/>
          <w:sz w:val="24"/>
          <w:szCs w:val="24"/>
        </w:rPr>
        <w:t xml:space="preserve">the </w:t>
      </w:r>
      <w:r w:rsidRPr="12E57580">
        <w:rPr>
          <w:sz w:val="24"/>
          <w:szCs w:val="24"/>
        </w:rPr>
        <w:t>time commitment to these duties.</w:t>
      </w:r>
    </w:p>
    <w:p w14:paraId="2AD1FACD" w14:textId="77777777" w:rsidR="001541D0" w:rsidRDefault="00842602" w:rsidP="00F04AD5">
      <w:pPr>
        <w:pStyle w:val="ListParagraph"/>
        <w:numPr>
          <w:ilvl w:val="2"/>
          <w:numId w:val="33"/>
        </w:numPr>
        <w:tabs>
          <w:tab w:val="left" w:pos="959"/>
          <w:tab w:val="left" w:pos="960"/>
        </w:tabs>
        <w:rPr>
          <w:rFonts w:ascii="Arial" w:hAnsi="Arial"/>
          <w:sz w:val="24"/>
        </w:rPr>
      </w:pPr>
      <w:r w:rsidRPr="127D3C06">
        <w:rPr>
          <w:sz w:val="24"/>
          <w:szCs w:val="24"/>
        </w:rPr>
        <w:t>Being informed of the criteria to be utilized in evaluating their performance.</w:t>
      </w:r>
    </w:p>
    <w:p w14:paraId="548F4943" w14:textId="77777777" w:rsidR="001541D0" w:rsidRDefault="00842602" w:rsidP="00F04AD5">
      <w:pPr>
        <w:pStyle w:val="ListParagraph"/>
        <w:numPr>
          <w:ilvl w:val="2"/>
          <w:numId w:val="33"/>
        </w:numPr>
        <w:tabs>
          <w:tab w:val="left" w:pos="959"/>
          <w:tab w:val="left" w:pos="960"/>
        </w:tabs>
        <w:ind w:right="552"/>
        <w:rPr>
          <w:rFonts w:ascii="Arial" w:hAnsi="Arial"/>
          <w:sz w:val="24"/>
        </w:rPr>
      </w:pPr>
      <w:r w:rsidRPr="12E57580">
        <w:rPr>
          <w:sz w:val="24"/>
          <w:szCs w:val="24"/>
        </w:rPr>
        <w:t xml:space="preserve">Being informed as to who is responsible and how that person or those </w:t>
      </w:r>
      <w:proofErr w:type="gramStart"/>
      <w:r w:rsidRPr="12E57580">
        <w:rPr>
          <w:sz w:val="24"/>
          <w:szCs w:val="24"/>
        </w:rPr>
        <w:t>persons</w:t>
      </w:r>
      <w:proofErr w:type="gramEnd"/>
      <w:r w:rsidRPr="12E57580">
        <w:rPr>
          <w:sz w:val="24"/>
          <w:szCs w:val="24"/>
        </w:rPr>
        <w:t xml:space="preserve"> may </w:t>
      </w:r>
      <w:r w:rsidRPr="12E57580">
        <w:rPr>
          <w:spacing w:val="-9"/>
          <w:sz w:val="24"/>
          <w:szCs w:val="24"/>
        </w:rPr>
        <w:t xml:space="preserve">be </w:t>
      </w:r>
      <w:r w:rsidRPr="12E57580">
        <w:rPr>
          <w:sz w:val="24"/>
          <w:szCs w:val="24"/>
        </w:rPr>
        <w:t>reached when needed.</w:t>
      </w:r>
    </w:p>
    <w:p w14:paraId="17FA716C" w14:textId="77777777" w:rsidR="001541D0" w:rsidRDefault="00842602" w:rsidP="00F04AD5">
      <w:pPr>
        <w:pStyle w:val="ListParagraph"/>
        <w:numPr>
          <w:ilvl w:val="2"/>
          <w:numId w:val="33"/>
        </w:numPr>
        <w:tabs>
          <w:tab w:val="left" w:pos="959"/>
          <w:tab w:val="left" w:pos="960"/>
        </w:tabs>
        <w:ind w:right="436"/>
        <w:rPr>
          <w:rFonts w:ascii="Arial" w:hAnsi="Arial"/>
          <w:sz w:val="24"/>
        </w:rPr>
      </w:pPr>
      <w:proofErr w:type="gramStart"/>
      <w:r w:rsidRPr="12E57580">
        <w:rPr>
          <w:sz w:val="24"/>
          <w:szCs w:val="24"/>
        </w:rPr>
        <w:t>Knowing</w:t>
      </w:r>
      <w:proofErr w:type="gramEnd"/>
      <w:r w:rsidRPr="12E57580">
        <w:rPr>
          <w:sz w:val="24"/>
          <w:szCs w:val="24"/>
        </w:rPr>
        <w:t xml:space="preserve"> initially whether the student may record on the patient's chart and, if so, </w:t>
      </w:r>
      <w:r w:rsidRPr="12E57580">
        <w:rPr>
          <w:spacing w:val="-5"/>
          <w:sz w:val="24"/>
          <w:szCs w:val="24"/>
        </w:rPr>
        <w:t xml:space="preserve">what </w:t>
      </w:r>
      <w:r w:rsidRPr="12E57580">
        <w:rPr>
          <w:sz w:val="24"/>
          <w:szCs w:val="24"/>
        </w:rPr>
        <w:t>and where they may record.</w:t>
      </w:r>
    </w:p>
    <w:p w14:paraId="7DDE0D27" w14:textId="77777777" w:rsidR="001541D0" w:rsidRDefault="001541D0">
      <w:pPr>
        <w:rPr>
          <w:rFonts w:ascii="Arial" w:hAnsi="Arial"/>
          <w:sz w:val="24"/>
        </w:rPr>
        <w:sectPr w:rsidR="001541D0">
          <w:pgSz w:w="12240" w:h="15840"/>
          <w:pgMar w:top="1380" w:right="1280" w:bottom="1500" w:left="1200" w:header="0" w:footer="1258" w:gutter="0"/>
          <w:cols w:space="720"/>
        </w:sectPr>
      </w:pPr>
    </w:p>
    <w:p w14:paraId="4AAB97F7" w14:textId="77777777" w:rsidR="001541D0" w:rsidRDefault="00842602">
      <w:pPr>
        <w:pStyle w:val="BodyText"/>
        <w:spacing w:before="60"/>
        <w:ind w:left="240" w:right="169"/>
      </w:pPr>
      <w:r>
        <w:rPr>
          <w:b/>
          <w:u w:val="thick"/>
        </w:rPr>
        <w:lastRenderedPageBreak/>
        <w:t>NOTE:</w:t>
      </w:r>
      <w:r>
        <w:rPr>
          <w:b/>
        </w:rPr>
        <w:t xml:space="preserve"> </w:t>
      </w:r>
      <w:r>
        <w:t>If the student does not receive the above-mentioned information at the beginning of the rotation, they are responsible for contacting the hospital DME/Region Dean or site coordinator for clarification. Violations of institutional procedures may jeopardize the student’s grade.</w:t>
      </w:r>
    </w:p>
    <w:p w14:paraId="33F1AFE1" w14:textId="77777777" w:rsidR="001541D0" w:rsidRDefault="001541D0">
      <w:pPr>
        <w:pStyle w:val="BodyText"/>
        <w:spacing w:before="10"/>
        <w:rPr>
          <w:sz w:val="20"/>
        </w:rPr>
      </w:pPr>
    </w:p>
    <w:p w14:paraId="59F519B6" w14:textId="77777777" w:rsidR="001541D0" w:rsidRDefault="00842602" w:rsidP="00F04AD5">
      <w:pPr>
        <w:pStyle w:val="Heading3"/>
        <w:numPr>
          <w:ilvl w:val="2"/>
          <w:numId w:val="27"/>
        </w:numPr>
        <w:tabs>
          <w:tab w:val="left" w:pos="1679"/>
          <w:tab w:val="left" w:pos="1680"/>
        </w:tabs>
      </w:pPr>
      <w:bookmarkStart w:id="3" w:name="_TOC_250042"/>
      <w:r>
        <w:rPr>
          <w:color w:val="4E81BD"/>
        </w:rPr>
        <w:t>Reporting for</w:t>
      </w:r>
      <w:r>
        <w:rPr>
          <w:color w:val="4E81BD"/>
          <w:spacing w:val="-7"/>
        </w:rPr>
        <w:t xml:space="preserve"> </w:t>
      </w:r>
      <w:bookmarkEnd w:id="3"/>
      <w:r>
        <w:rPr>
          <w:color w:val="4E81BD"/>
        </w:rPr>
        <w:t>Service</w:t>
      </w:r>
    </w:p>
    <w:p w14:paraId="2AE84631" w14:textId="77777777" w:rsidR="001541D0" w:rsidRDefault="00842602">
      <w:pPr>
        <w:pStyle w:val="BodyText"/>
        <w:spacing w:before="120"/>
        <w:ind w:left="240" w:right="167"/>
      </w:pPr>
      <w:r>
        <w:t xml:space="preserve">At least four weeks prior to the start of the rotation, the student is responsible for contacting the facility to confirm the rotation (and housing if applicable). On the first day of each rotation service, the student should report to the Regional Dean/ Director of Medical Education at the time required by the DME or the clinical department supervisor. Students are expected to </w:t>
      </w:r>
      <w:r>
        <w:rPr>
          <w:spacing w:val="-3"/>
        </w:rPr>
        <w:t xml:space="preserve">provide </w:t>
      </w:r>
      <w:r>
        <w:t>their own basic diagnostic equipment (</w:t>
      </w:r>
      <w:proofErr w:type="gramStart"/>
      <w:r>
        <w:t>i.e.</w:t>
      </w:r>
      <w:proofErr w:type="gramEnd"/>
      <w:r>
        <w:t xml:space="preserve"> </w:t>
      </w:r>
      <w:proofErr w:type="gramStart"/>
      <w:r>
        <w:t>otoscope</w:t>
      </w:r>
      <w:proofErr w:type="gramEnd"/>
      <w:r>
        <w:t>, ophthalmoscope, stethoscope, etc.).</w:t>
      </w:r>
    </w:p>
    <w:p w14:paraId="2BD98EEF" w14:textId="77777777" w:rsidR="001541D0" w:rsidRDefault="001541D0">
      <w:pPr>
        <w:pStyle w:val="BodyText"/>
        <w:spacing w:before="10"/>
        <w:rPr>
          <w:sz w:val="20"/>
        </w:rPr>
      </w:pPr>
    </w:p>
    <w:p w14:paraId="544D2517" w14:textId="77777777" w:rsidR="001541D0" w:rsidRDefault="00842602" w:rsidP="00F04AD5">
      <w:pPr>
        <w:pStyle w:val="Heading3"/>
        <w:numPr>
          <w:ilvl w:val="2"/>
          <w:numId w:val="27"/>
        </w:numPr>
        <w:tabs>
          <w:tab w:val="left" w:pos="1679"/>
          <w:tab w:val="left" w:pos="1680"/>
        </w:tabs>
        <w:jc w:val="both"/>
      </w:pPr>
      <w:bookmarkStart w:id="4" w:name="_TOC_250041"/>
      <w:r>
        <w:rPr>
          <w:color w:val="4E81BD"/>
        </w:rPr>
        <w:t>Hospital Rules and Regulations / Financial</w:t>
      </w:r>
      <w:r>
        <w:rPr>
          <w:color w:val="4E81BD"/>
          <w:spacing w:val="-14"/>
        </w:rPr>
        <w:t xml:space="preserve"> </w:t>
      </w:r>
      <w:bookmarkEnd w:id="4"/>
      <w:r>
        <w:rPr>
          <w:color w:val="4E81BD"/>
        </w:rPr>
        <w:t>Responsibility</w:t>
      </w:r>
    </w:p>
    <w:p w14:paraId="2E94BB06" w14:textId="77777777" w:rsidR="001541D0" w:rsidRDefault="00842602">
      <w:pPr>
        <w:pStyle w:val="BodyText"/>
        <w:spacing w:before="120"/>
        <w:ind w:left="240" w:right="306"/>
        <w:jc w:val="both"/>
      </w:pPr>
      <w:r>
        <w:t>Each hospital or health care system has rules and regulations. Medical students must familiarize themselves with and adhere to these protocols during training. Students must respect and follow all policies regarding the use of hospital facilities, housing, and equipment.</w:t>
      </w:r>
    </w:p>
    <w:p w14:paraId="1AD79C97" w14:textId="77777777" w:rsidR="001541D0" w:rsidRDefault="00842602">
      <w:pPr>
        <w:pStyle w:val="BodyText"/>
        <w:spacing w:before="120"/>
        <w:ind w:left="240" w:right="315"/>
      </w:pPr>
      <w:r>
        <w:t>Students are financially responsible for any damage to or loss of hospital or training site-related property, including but not limited to library materials, pagers, and keys. Final grades may be withheld pending the return of all hospital or training site property.</w:t>
      </w:r>
    </w:p>
    <w:p w14:paraId="5C9F044D" w14:textId="77777777" w:rsidR="001541D0" w:rsidRDefault="001541D0">
      <w:pPr>
        <w:pStyle w:val="BodyText"/>
        <w:spacing w:before="10"/>
        <w:rPr>
          <w:sz w:val="20"/>
        </w:rPr>
      </w:pPr>
    </w:p>
    <w:p w14:paraId="5B74E7B2" w14:textId="77777777" w:rsidR="001541D0" w:rsidRDefault="00842602" w:rsidP="00F04AD5">
      <w:pPr>
        <w:pStyle w:val="Heading3"/>
        <w:numPr>
          <w:ilvl w:val="2"/>
          <w:numId w:val="27"/>
        </w:numPr>
        <w:tabs>
          <w:tab w:val="left" w:pos="1679"/>
          <w:tab w:val="left" w:pos="1680"/>
        </w:tabs>
      </w:pPr>
      <w:r>
        <w:rPr>
          <w:color w:val="4E81BD"/>
        </w:rPr>
        <w:t>LECOM Policy for Guest Housing Provided by</w:t>
      </w:r>
      <w:r>
        <w:rPr>
          <w:color w:val="4E81BD"/>
          <w:spacing w:val="-19"/>
        </w:rPr>
        <w:t xml:space="preserve"> </w:t>
      </w:r>
      <w:r>
        <w:rPr>
          <w:color w:val="4E81BD"/>
        </w:rPr>
        <w:t>LECOM</w:t>
      </w:r>
    </w:p>
    <w:p w14:paraId="2EE97CD2" w14:textId="77777777" w:rsidR="001541D0" w:rsidRDefault="00842602" w:rsidP="00F04AD5">
      <w:pPr>
        <w:pStyle w:val="ListParagraph"/>
        <w:numPr>
          <w:ilvl w:val="3"/>
          <w:numId w:val="27"/>
        </w:numPr>
        <w:tabs>
          <w:tab w:val="left" w:pos="959"/>
          <w:tab w:val="left" w:pos="960"/>
        </w:tabs>
        <w:spacing w:before="120"/>
        <w:rPr>
          <w:sz w:val="24"/>
        </w:rPr>
      </w:pPr>
      <w:r>
        <w:rPr>
          <w:sz w:val="24"/>
        </w:rPr>
        <w:t xml:space="preserve">No guests are permitted </w:t>
      </w:r>
      <w:proofErr w:type="gramStart"/>
      <w:r>
        <w:rPr>
          <w:sz w:val="24"/>
        </w:rPr>
        <w:t>in visiting</w:t>
      </w:r>
      <w:proofErr w:type="gramEnd"/>
      <w:r>
        <w:rPr>
          <w:sz w:val="24"/>
        </w:rPr>
        <w:t xml:space="preserve"> student quarters.</w:t>
      </w:r>
    </w:p>
    <w:p w14:paraId="4E664002" w14:textId="77777777" w:rsidR="001541D0" w:rsidRDefault="00842602" w:rsidP="00F04AD5">
      <w:pPr>
        <w:pStyle w:val="ListParagraph"/>
        <w:numPr>
          <w:ilvl w:val="3"/>
          <w:numId w:val="27"/>
        </w:numPr>
        <w:tabs>
          <w:tab w:val="left" w:pos="959"/>
          <w:tab w:val="left" w:pos="960"/>
        </w:tabs>
        <w:rPr>
          <w:sz w:val="24"/>
        </w:rPr>
      </w:pPr>
      <w:r>
        <w:rPr>
          <w:sz w:val="24"/>
        </w:rPr>
        <w:t>No alcohol is permitted to be in the visiting student quarters.</w:t>
      </w:r>
    </w:p>
    <w:p w14:paraId="43B25DA6" w14:textId="77777777" w:rsidR="001541D0" w:rsidRDefault="00842602" w:rsidP="00F04AD5">
      <w:pPr>
        <w:pStyle w:val="ListParagraph"/>
        <w:numPr>
          <w:ilvl w:val="3"/>
          <w:numId w:val="27"/>
        </w:numPr>
        <w:tabs>
          <w:tab w:val="left" w:pos="959"/>
          <w:tab w:val="left" w:pos="960"/>
        </w:tabs>
        <w:ind w:right="746"/>
        <w:rPr>
          <w:sz w:val="24"/>
        </w:rPr>
      </w:pPr>
      <w:r>
        <w:rPr>
          <w:sz w:val="24"/>
        </w:rPr>
        <w:t xml:space="preserve">No smoking of any substance, vaping, or electronic cigarettes in the visiting </w:t>
      </w:r>
      <w:r>
        <w:rPr>
          <w:spacing w:val="-3"/>
          <w:sz w:val="24"/>
        </w:rPr>
        <w:t xml:space="preserve">student </w:t>
      </w:r>
      <w:r>
        <w:rPr>
          <w:sz w:val="24"/>
        </w:rPr>
        <w:t>quarters.</w:t>
      </w:r>
    </w:p>
    <w:p w14:paraId="2CBF89BD" w14:textId="77777777" w:rsidR="001541D0" w:rsidRDefault="00842602" w:rsidP="00F04AD5">
      <w:pPr>
        <w:pStyle w:val="ListParagraph"/>
        <w:numPr>
          <w:ilvl w:val="3"/>
          <w:numId w:val="27"/>
        </w:numPr>
        <w:tabs>
          <w:tab w:val="left" w:pos="959"/>
          <w:tab w:val="left" w:pos="960"/>
        </w:tabs>
        <w:rPr>
          <w:sz w:val="24"/>
        </w:rPr>
      </w:pPr>
      <w:r>
        <w:rPr>
          <w:sz w:val="24"/>
        </w:rPr>
        <w:t>No illicit drugs, weapons, or drug paraphernalia are to be in the visiting student quarters.</w:t>
      </w:r>
    </w:p>
    <w:p w14:paraId="4B13E8BB" w14:textId="77777777" w:rsidR="001541D0" w:rsidRDefault="00842602" w:rsidP="00F04AD5">
      <w:pPr>
        <w:pStyle w:val="ListParagraph"/>
        <w:numPr>
          <w:ilvl w:val="3"/>
          <w:numId w:val="27"/>
        </w:numPr>
        <w:tabs>
          <w:tab w:val="left" w:pos="959"/>
          <w:tab w:val="left" w:pos="960"/>
        </w:tabs>
        <w:rPr>
          <w:sz w:val="24"/>
        </w:rPr>
      </w:pPr>
      <w:r>
        <w:rPr>
          <w:sz w:val="24"/>
        </w:rPr>
        <w:t>No pets or livestock are permitted in visiting student quarters.</w:t>
      </w:r>
    </w:p>
    <w:p w14:paraId="55D43C4D" w14:textId="77777777" w:rsidR="001541D0" w:rsidRDefault="00842602" w:rsidP="00F04AD5">
      <w:pPr>
        <w:pStyle w:val="ListParagraph"/>
        <w:numPr>
          <w:ilvl w:val="3"/>
          <w:numId w:val="27"/>
        </w:numPr>
        <w:tabs>
          <w:tab w:val="left" w:pos="959"/>
          <w:tab w:val="left" w:pos="960"/>
        </w:tabs>
        <w:rPr>
          <w:sz w:val="24"/>
        </w:rPr>
      </w:pPr>
      <w:r>
        <w:rPr>
          <w:sz w:val="24"/>
        </w:rPr>
        <w:t>No disorderly behavior is permitted in student quarters at any time.</w:t>
      </w:r>
    </w:p>
    <w:p w14:paraId="4A1A452A" w14:textId="77777777" w:rsidR="001541D0" w:rsidRDefault="001541D0">
      <w:pPr>
        <w:pStyle w:val="BodyText"/>
        <w:rPr>
          <w:sz w:val="26"/>
        </w:rPr>
      </w:pPr>
    </w:p>
    <w:p w14:paraId="6CDC4B60" w14:textId="77777777" w:rsidR="001541D0" w:rsidRDefault="00842602">
      <w:pPr>
        <w:pStyle w:val="Heading4"/>
        <w:spacing w:before="217"/>
        <w:ind w:right="169"/>
      </w:pPr>
      <w:r>
        <w:t>Should there be a violation of this policy, the student will be subject to disciplinary action and reported to their Regional Dean, the Department of Clinical Education, and the Student Promotion and Graduation Committee.</w:t>
      </w:r>
    </w:p>
    <w:p w14:paraId="5A448A06" w14:textId="77777777" w:rsidR="001541D0" w:rsidRDefault="001541D0">
      <w:pPr>
        <w:pStyle w:val="BodyText"/>
        <w:rPr>
          <w:b/>
          <w:sz w:val="26"/>
        </w:rPr>
      </w:pPr>
    </w:p>
    <w:p w14:paraId="126FF49B" w14:textId="77777777" w:rsidR="001541D0" w:rsidRDefault="00842602">
      <w:pPr>
        <w:spacing w:before="217"/>
        <w:ind w:left="240"/>
        <w:rPr>
          <w:sz w:val="24"/>
        </w:rPr>
      </w:pPr>
      <w:r>
        <w:rPr>
          <w:b/>
          <w:sz w:val="24"/>
        </w:rPr>
        <w:t>Year-long rotation sites</w:t>
      </w:r>
      <w:r>
        <w:rPr>
          <w:sz w:val="24"/>
        </w:rPr>
        <w:t>:</w:t>
      </w:r>
    </w:p>
    <w:p w14:paraId="6C078B6A" w14:textId="77777777" w:rsidR="001541D0" w:rsidRDefault="00842602">
      <w:pPr>
        <w:pStyle w:val="BodyText"/>
        <w:spacing w:before="120"/>
        <w:ind w:left="240" w:right="188"/>
      </w:pPr>
      <w:r>
        <w:t xml:space="preserve">Year-long regional campuses do not offer free housing for students. Year-long students shall secure their own living quarters in the community to experience the community/cultural life of the patients they will be caring for as osteopathic medical students. A few sites offer living arrangements for year-long students, which requires students to contact those sites and individually </w:t>
      </w:r>
      <w:proofErr w:type="gramStart"/>
      <w:r>
        <w:t>make arrangements</w:t>
      </w:r>
      <w:proofErr w:type="gramEnd"/>
      <w:r>
        <w:t xml:space="preserve"> for housing. Information regarding site housing can be found on the LECOM portal.</w:t>
      </w:r>
    </w:p>
    <w:p w14:paraId="787C48AE" w14:textId="77777777" w:rsidR="001541D0" w:rsidRDefault="001541D0">
      <w:pPr>
        <w:sectPr w:rsidR="001541D0">
          <w:pgSz w:w="12240" w:h="15840"/>
          <w:pgMar w:top="1380" w:right="1280" w:bottom="1500" w:left="1200" w:header="0" w:footer="1258" w:gutter="0"/>
          <w:cols w:space="720"/>
        </w:sectPr>
      </w:pPr>
    </w:p>
    <w:p w14:paraId="52FD400F" w14:textId="77777777" w:rsidR="001541D0" w:rsidRDefault="00842602" w:rsidP="00F04AD5">
      <w:pPr>
        <w:pStyle w:val="Heading2"/>
        <w:numPr>
          <w:ilvl w:val="1"/>
          <w:numId w:val="33"/>
        </w:numPr>
        <w:tabs>
          <w:tab w:val="left" w:pos="1034"/>
          <w:tab w:val="left" w:pos="1035"/>
        </w:tabs>
        <w:spacing w:before="60"/>
        <w:rPr>
          <w:color w:val="366090"/>
        </w:rPr>
      </w:pPr>
      <w:r>
        <w:rPr>
          <w:color w:val="366090"/>
        </w:rPr>
        <w:lastRenderedPageBreak/>
        <w:t>General Clerkship Rules, Regulations, and</w:t>
      </w:r>
      <w:r>
        <w:rPr>
          <w:color w:val="366090"/>
          <w:spacing w:val="-12"/>
        </w:rPr>
        <w:t xml:space="preserve"> </w:t>
      </w:r>
      <w:r>
        <w:rPr>
          <w:color w:val="366090"/>
        </w:rPr>
        <w:t>Procedures</w:t>
      </w:r>
    </w:p>
    <w:p w14:paraId="588F5B3C" w14:textId="77777777" w:rsidR="001541D0" w:rsidRDefault="00842602">
      <w:pPr>
        <w:pStyle w:val="BodyText"/>
        <w:spacing w:before="120"/>
        <w:ind w:left="240" w:right="388"/>
      </w:pPr>
      <w:r>
        <w:t>The study and training of each clinical clerk during assignment to a training institution shall be governed by the following regulations:</w:t>
      </w:r>
    </w:p>
    <w:p w14:paraId="0EABFA32" w14:textId="77777777" w:rsidR="001541D0" w:rsidRDefault="00842602" w:rsidP="00F04AD5">
      <w:pPr>
        <w:pStyle w:val="ListParagraph"/>
        <w:numPr>
          <w:ilvl w:val="0"/>
          <w:numId w:val="26"/>
        </w:numPr>
        <w:tabs>
          <w:tab w:val="left" w:pos="959"/>
          <w:tab w:val="left" w:pos="960"/>
        </w:tabs>
        <w:spacing w:before="120"/>
        <w:ind w:right="330"/>
        <w:rPr>
          <w:sz w:val="24"/>
        </w:rPr>
      </w:pPr>
      <w:r>
        <w:rPr>
          <w:sz w:val="24"/>
        </w:rPr>
        <w:t>A licensed physician must supervise students. The student, while on a rotational</w:t>
      </w:r>
      <w:r>
        <w:rPr>
          <w:spacing w:val="-34"/>
          <w:sz w:val="24"/>
        </w:rPr>
        <w:t xml:space="preserve"> </w:t>
      </w:r>
      <w:r>
        <w:rPr>
          <w:sz w:val="24"/>
        </w:rPr>
        <w:t xml:space="preserve">service, </w:t>
      </w:r>
      <w:proofErr w:type="gramStart"/>
      <w:r>
        <w:rPr>
          <w:sz w:val="24"/>
        </w:rPr>
        <w:t>will at all times</w:t>
      </w:r>
      <w:proofErr w:type="gramEnd"/>
      <w:r>
        <w:rPr>
          <w:sz w:val="24"/>
        </w:rPr>
        <w:t xml:space="preserve"> be responsible to the personnel in charge of the unit</w:t>
      </w:r>
      <w:r>
        <w:rPr>
          <w:spacing w:val="-3"/>
          <w:sz w:val="24"/>
        </w:rPr>
        <w:t xml:space="preserve"> </w:t>
      </w:r>
      <w:r>
        <w:rPr>
          <w:sz w:val="24"/>
        </w:rPr>
        <w:t>involved.</w:t>
      </w:r>
    </w:p>
    <w:p w14:paraId="76AA0B21" w14:textId="77777777" w:rsidR="001541D0" w:rsidRDefault="00842602" w:rsidP="00F04AD5">
      <w:pPr>
        <w:pStyle w:val="ListParagraph"/>
        <w:numPr>
          <w:ilvl w:val="0"/>
          <w:numId w:val="25"/>
        </w:numPr>
        <w:tabs>
          <w:tab w:val="left" w:pos="959"/>
          <w:tab w:val="left" w:pos="960"/>
        </w:tabs>
        <w:ind w:right="340"/>
        <w:rPr>
          <w:sz w:val="24"/>
        </w:rPr>
      </w:pPr>
      <w:r>
        <w:rPr>
          <w:sz w:val="24"/>
        </w:rPr>
        <w:t>Students shall assume responsibility for and perform their assigned duties in accordance with the training institution regulations. Students will be expected to comply with the general rules established by the hospital or clinic at which they are being trained.</w:t>
      </w:r>
    </w:p>
    <w:p w14:paraId="7479EF51" w14:textId="77777777" w:rsidR="001541D0" w:rsidRDefault="00842602" w:rsidP="00F04AD5">
      <w:pPr>
        <w:pStyle w:val="ListParagraph"/>
        <w:numPr>
          <w:ilvl w:val="0"/>
          <w:numId w:val="25"/>
        </w:numPr>
        <w:tabs>
          <w:tab w:val="left" w:pos="959"/>
          <w:tab w:val="left" w:pos="960"/>
        </w:tabs>
        <w:ind w:right="353"/>
        <w:rPr>
          <w:sz w:val="24"/>
        </w:rPr>
      </w:pPr>
      <w:r>
        <w:rPr>
          <w:sz w:val="24"/>
        </w:rPr>
        <w:t xml:space="preserve">Students shall not be permitted to accept financial compensation or any form of </w:t>
      </w:r>
      <w:r>
        <w:rPr>
          <w:spacing w:val="-3"/>
          <w:sz w:val="24"/>
        </w:rPr>
        <w:t xml:space="preserve">gratuity </w:t>
      </w:r>
      <w:r>
        <w:rPr>
          <w:sz w:val="24"/>
        </w:rPr>
        <w:t>for rendering patient care.</w:t>
      </w:r>
    </w:p>
    <w:p w14:paraId="04DED9DC" w14:textId="77777777" w:rsidR="001541D0" w:rsidRDefault="00842602" w:rsidP="00F04AD5">
      <w:pPr>
        <w:pStyle w:val="ListParagraph"/>
        <w:numPr>
          <w:ilvl w:val="0"/>
          <w:numId w:val="25"/>
        </w:numPr>
        <w:tabs>
          <w:tab w:val="left" w:pos="959"/>
          <w:tab w:val="left" w:pos="960"/>
        </w:tabs>
        <w:rPr>
          <w:sz w:val="24"/>
        </w:rPr>
      </w:pPr>
      <w:r>
        <w:rPr>
          <w:sz w:val="24"/>
        </w:rPr>
        <w:t>Students should be assigned to specific patients.</w:t>
      </w:r>
    </w:p>
    <w:p w14:paraId="745881E5" w14:textId="77777777" w:rsidR="001541D0" w:rsidRDefault="00842602" w:rsidP="00F04AD5">
      <w:pPr>
        <w:pStyle w:val="ListParagraph"/>
        <w:numPr>
          <w:ilvl w:val="0"/>
          <w:numId w:val="25"/>
        </w:numPr>
        <w:tabs>
          <w:tab w:val="left" w:pos="959"/>
          <w:tab w:val="left" w:pos="960"/>
        </w:tabs>
        <w:ind w:right="246"/>
        <w:rPr>
          <w:sz w:val="24"/>
        </w:rPr>
      </w:pPr>
      <w:r>
        <w:rPr>
          <w:sz w:val="24"/>
        </w:rPr>
        <w:t xml:space="preserve">Progress notes may be written by the students only under the direct supervision of the supervising physician. Progress notes must be countersigned within the time required </w:t>
      </w:r>
      <w:r>
        <w:rPr>
          <w:spacing w:val="-9"/>
          <w:sz w:val="24"/>
        </w:rPr>
        <w:t xml:space="preserve">by </w:t>
      </w:r>
      <w:r>
        <w:rPr>
          <w:sz w:val="24"/>
        </w:rPr>
        <w:t>the rules and regulations of the training institution.</w:t>
      </w:r>
    </w:p>
    <w:p w14:paraId="027C1825" w14:textId="1189713F" w:rsidR="001541D0" w:rsidRDefault="00842602" w:rsidP="00F04AD5">
      <w:pPr>
        <w:pStyle w:val="ListParagraph"/>
        <w:numPr>
          <w:ilvl w:val="0"/>
          <w:numId w:val="25"/>
        </w:numPr>
        <w:tabs>
          <w:tab w:val="left" w:pos="959"/>
          <w:tab w:val="left" w:pos="960"/>
        </w:tabs>
        <w:ind w:right="300"/>
        <w:rPr>
          <w:sz w:val="24"/>
        </w:rPr>
      </w:pPr>
      <w:r>
        <w:rPr>
          <w:sz w:val="24"/>
        </w:rPr>
        <w:t xml:space="preserve">Students shall not order any examinations, tests, medications, or procedures without consulting and obtaining the prior approval of the supervising physician. Students shall not write prescriptions for medicine, devices, or anything requiring the authority of a physician. The DME for each specific hospital will make clear to the </w:t>
      </w:r>
      <w:r w:rsidR="006F245F">
        <w:rPr>
          <w:sz w:val="24"/>
        </w:rPr>
        <w:t>student</w:t>
      </w:r>
      <w:r>
        <w:rPr>
          <w:sz w:val="24"/>
        </w:rPr>
        <w:t xml:space="preserve"> the policy of that hospital for order writing. Remember that a </w:t>
      </w:r>
      <w:r w:rsidR="00C85A2F">
        <w:rPr>
          <w:sz w:val="24"/>
        </w:rPr>
        <w:t>student</w:t>
      </w:r>
      <w:r>
        <w:rPr>
          <w:sz w:val="24"/>
        </w:rPr>
        <w:t xml:space="preserve"> is not a licensed physician, and all activities (orders are written or given, any patient care, progress </w:t>
      </w:r>
      <w:r>
        <w:rPr>
          <w:spacing w:val="-3"/>
          <w:sz w:val="24"/>
        </w:rPr>
        <w:t xml:space="preserve">notes, </w:t>
      </w:r>
      <w:r>
        <w:rPr>
          <w:sz w:val="24"/>
        </w:rPr>
        <w:t xml:space="preserve">etc.) in a hospital are under the supervision of an attending physician who assumes responsibility for the </w:t>
      </w:r>
      <w:r w:rsidR="00C85A2F">
        <w:rPr>
          <w:sz w:val="24"/>
        </w:rPr>
        <w:t>student</w:t>
      </w:r>
      <w:r>
        <w:rPr>
          <w:sz w:val="24"/>
        </w:rPr>
        <w:t>.</w:t>
      </w:r>
    </w:p>
    <w:p w14:paraId="6DB6F0EC" w14:textId="60CA3495" w:rsidR="001541D0" w:rsidRDefault="00842602" w:rsidP="00F04AD5">
      <w:pPr>
        <w:pStyle w:val="ListParagraph"/>
        <w:numPr>
          <w:ilvl w:val="0"/>
          <w:numId w:val="25"/>
        </w:numPr>
        <w:tabs>
          <w:tab w:val="left" w:pos="959"/>
          <w:tab w:val="left" w:pos="960"/>
        </w:tabs>
        <w:ind w:right="187"/>
        <w:rPr>
          <w:sz w:val="24"/>
        </w:rPr>
      </w:pPr>
      <w:r>
        <w:rPr>
          <w:sz w:val="24"/>
        </w:rPr>
        <w:t xml:space="preserve">Attendance by students is required at all conferences, discussions or study sessions, and any other programs of an educational nature designed specifically for students and </w:t>
      </w:r>
      <w:r>
        <w:rPr>
          <w:spacing w:val="-3"/>
          <w:sz w:val="24"/>
        </w:rPr>
        <w:t xml:space="preserve">should </w:t>
      </w:r>
      <w:r>
        <w:rPr>
          <w:sz w:val="24"/>
        </w:rPr>
        <w:t xml:space="preserve">be documented with an attendance record. In addition, students should be encouraged to attend lectures for interns, provided these do not interfere with the </w:t>
      </w:r>
      <w:r w:rsidR="00C85A2F">
        <w:rPr>
          <w:sz w:val="24"/>
        </w:rPr>
        <w:t>student’s</w:t>
      </w:r>
      <w:r>
        <w:rPr>
          <w:sz w:val="24"/>
        </w:rPr>
        <w:t xml:space="preserve"> own program. A schedule of the hospital educational programs should be obtained each week or month from the Director of Medical Education/Regional Dean.</w:t>
      </w:r>
    </w:p>
    <w:p w14:paraId="1E457165" w14:textId="77777777" w:rsidR="001541D0" w:rsidRDefault="00842602" w:rsidP="00F04AD5">
      <w:pPr>
        <w:pStyle w:val="ListParagraph"/>
        <w:numPr>
          <w:ilvl w:val="0"/>
          <w:numId w:val="25"/>
        </w:numPr>
        <w:tabs>
          <w:tab w:val="left" w:pos="959"/>
          <w:tab w:val="left" w:pos="960"/>
        </w:tabs>
        <w:ind w:right="633"/>
        <w:rPr>
          <w:sz w:val="24"/>
        </w:rPr>
      </w:pPr>
      <w:r>
        <w:rPr>
          <w:sz w:val="24"/>
        </w:rPr>
        <w:t xml:space="preserve">Students shall be required to participate in the utilization of osteopathic </w:t>
      </w:r>
      <w:r>
        <w:rPr>
          <w:spacing w:val="-2"/>
          <w:sz w:val="24"/>
        </w:rPr>
        <w:t xml:space="preserve">manipulative </w:t>
      </w:r>
      <w:r>
        <w:rPr>
          <w:sz w:val="24"/>
        </w:rPr>
        <w:t>treatment when ordered and supervised by the attending physician.</w:t>
      </w:r>
    </w:p>
    <w:p w14:paraId="691BEA35" w14:textId="77777777" w:rsidR="001541D0" w:rsidRDefault="00842602" w:rsidP="00F04AD5">
      <w:pPr>
        <w:pStyle w:val="ListParagraph"/>
        <w:numPr>
          <w:ilvl w:val="0"/>
          <w:numId w:val="25"/>
        </w:numPr>
        <w:tabs>
          <w:tab w:val="left" w:pos="959"/>
          <w:tab w:val="left" w:pos="960"/>
        </w:tabs>
        <w:ind w:right="240"/>
        <w:rPr>
          <w:sz w:val="24"/>
        </w:rPr>
      </w:pPr>
      <w:r>
        <w:rPr>
          <w:sz w:val="24"/>
        </w:rPr>
        <w:t xml:space="preserve">Students shall learn and perform procedures under appropriate and proper supervision, </w:t>
      </w:r>
      <w:r>
        <w:rPr>
          <w:spacing w:val="-9"/>
          <w:sz w:val="24"/>
        </w:rPr>
        <w:t xml:space="preserve">in </w:t>
      </w:r>
      <w:r>
        <w:rPr>
          <w:sz w:val="24"/>
        </w:rPr>
        <w:t>those areas where the training institution regulations permit such instruction.</w:t>
      </w:r>
    </w:p>
    <w:p w14:paraId="6EF4EE22" w14:textId="77777777" w:rsidR="001541D0" w:rsidRDefault="00842602" w:rsidP="00F04AD5">
      <w:pPr>
        <w:pStyle w:val="ListParagraph"/>
        <w:numPr>
          <w:ilvl w:val="0"/>
          <w:numId w:val="25"/>
        </w:numPr>
        <w:tabs>
          <w:tab w:val="left" w:pos="959"/>
          <w:tab w:val="left" w:pos="960"/>
        </w:tabs>
        <w:ind w:right="364"/>
        <w:rPr>
          <w:sz w:val="24"/>
        </w:rPr>
      </w:pPr>
      <w:r>
        <w:rPr>
          <w:sz w:val="24"/>
        </w:rPr>
        <w:t xml:space="preserve">Students are expected to be engaged in educational activities every day of an assigned rotation. This should be an average of five (5) days a week and minimally forty hours </w:t>
      </w:r>
      <w:r>
        <w:rPr>
          <w:spacing w:val="-17"/>
          <w:sz w:val="24"/>
        </w:rPr>
        <w:t xml:space="preserve">a </w:t>
      </w:r>
      <w:r>
        <w:rPr>
          <w:sz w:val="24"/>
        </w:rPr>
        <w:t>week of structured educational activities. This includes, but is not limited to, clinical duties, didactic offerings at the site, and those available virtually by</w:t>
      </w:r>
      <w:r>
        <w:rPr>
          <w:spacing w:val="-2"/>
          <w:sz w:val="24"/>
        </w:rPr>
        <w:t xml:space="preserve"> </w:t>
      </w:r>
      <w:r>
        <w:rPr>
          <w:sz w:val="24"/>
        </w:rPr>
        <w:t>LECOM.</w:t>
      </w:r>
    </w:p>
    <w:p w14:paraId="45608A5C" w14:textId="77777777" w:rsidR="001541D0" w:rsidRDefault="00842602" w:rsidP="00F04AD5">
      <w:pPr>
        <w:pStyle w:val="ListParagraph"/>
        <w:numPr>
          <w:ilvl w:val="0"/>
          <w:numId w:val="25"/>
        </w:numPr>
        <w:tabs>
          <w:tab w:val="left" w:pos="959"/>
          <w:tab w:val="left" w:pos="960"/>
        </w:tabs>
        <w:ind w:right="886"/>
        <w:rPr>
          <w:sz w:val="24"/>
        </w:rPr>
      </w:pPr>
      <w:r>
        <w:rPr>
          <w:sz w:val="24"/>
        </w:rPr>
        <w:t xml:space="preserve">Students are required to complete all didactic curriculum that </w:t>
      </w:r>
      <w:r>
        <w:rPr>
          <w:spacing w:val="-5"/>
          <w:sz w:val="24"/>
        </w:rPr>
        <w:t xml:space="preserve">Dr. </w:t>
      </w:r>
      <w:r>
        <w:rPr>
          <w:sz w:val="24"/>
        </w:rPr>
        <w:t xml:space="preserve">Travis Smith </w:t>
      </w:r>
      <w:r>
        <w:rPr>
          <w:spacing w:val="-5"/>
          <w:sz w:val="24"/>
        </w:rPr>
        <w:t xml:space="preserve">has </w:t>
      </w:r>
      <w:r>
        <w:rPr>
          <w:sz w:val="24"/>
        </w:rPr>
        <w:t xml:space="preserve">developed and utilize the </w:t>
      </w:r>
      <w:proofErr w:type="spellStart"/>
      <w:r>
        <w:rPr>
          <w:sz w:val="24"/>
        </w:rPr>
        <w:t>TrueLearn</w:t>
      </w:r>
      <w:proofErr w:type="spellEnd"/>
      <w:r>
        <w:rPr>
          <w:sz w:val="24"/>
        </w:rPr>
        <w:t xml:space="preserve"> board question bank on each core</w:t>
      </w:r>
      <w:r>
        <w:rPr>
          <w:spacing w:val="-12"/>
          <w:sz w:val="24"/>
        </w:rPr>
        <w:t xml:space="preserve"> </w:t>
      </w:r>
      <w:r>
        <w:rPr>
          <w:sz w:val="24"/>
        </w:rPr>
        <w:t>rotation.</w:t>
      </w:r>
    </w:p>
    <w:p w14:paraId="23A8B694" w14:textId="463DC131" w:rsidR="001541D0" w:rsidRDefault="00842602" w:rsidP="00F04AD5">
      <w:pPr>
        <w:pStyle w:val="ListParagraph"/>
        <w:numPr>
          <w:ilvl w:val="0"/>
          <w:numId w:val="25"/>
        </w:numPr>
        <w:tabs>
          <w:tab w:val="left" w:pos="959"/>
          <w:tab w:val="left" w:pos="960"/>
        </w:tabs>
        <w:ind w:right="701"/>
        <w:rPr>
          <w:sz w:val="24"/>
        </w:rPr>
      </w:pPr>
      <w:r>
        <w:rPr>
          <w:sz w:val="24"/>
        </w:rPr>
        <w:t xml:space="preserve">Students on a core rotation, </w:t>
      </w:r>
      <w:r w:rsidR="00AE2B78">
        <w:rPr>
          <w:sz w:val="24"/>
        </w:rPr>
        <w:t xml:space="preserve">are </w:t>
      </w:r>
      <w:proofErr w:type="spellStart"/>
      <w:proofErr w:type="gramStart"/>
      <w:r w:rsidR="00AE2B78">
        <w:rPr>
          <w:sz w:val="24"/>
        </w:rPr>
        <w:t>to</w:t>
      </w:r>
      <w:r>
        <w:rPr>
          <w:sz w:val="24"/>
        </w:rPr>
        <w:t>complete</w:t>
      </w:r>
      <w:proofErr w:type="spellEnd"/>
      <w:proofErr w:type="gramEnd"/>
      <w:r>
        <w:rPr>
          <w:sz w:val="24"/>
        </w:rPr>
        <w:t xml:space="preserve"> the readings, daily questions, human </w:t>
      </w:r>
      <w:r>
        <w:rPr>
          <w:spacing w:val="-9"/>
          <w:sz w:val="24"/>
        </w:rPr>
        <w:t xml:space="preserve">dx </w:t>
      </w:r>
      <w:r>
        <w:rPr>
          <w:sz w:val="24"/>
        </w:rPr>
        <w:t>cases</w:t>
      </w:r>
      <w:r w:rsidR="00AE2B78">
        <w:rPr>
          <w:sz w:val="24"/>
        </w:rPr>
        <w:t>, and</w:t>
      </w:r>
      <w:r>
        <w:rPr>
          <w:sz w:val="24"/>
        </w:rPr>
        <w:t xml:space="preserve"> to log their daily activities in an excel sheet.</w:t>
      </w:r>
    </w:p>
    <w:p w14:paraId="7D0DD2E8" w14:textId="4A295323" w:rsidR="001541D0" w:rsidRDefault="00842602" w:rsidP="00F04AD5">
      <w:pPr>
        <w:pStyle w:val="ListParagraph"/>
        <w:numPr>
          <w:ilvl w:val="0"/>
          <w:numId w:val="25"/>
        </w:numPr>
        <w:tabs>
          <w:tab w:val="left" w:pos="959"/>
          <w:tab w:val="left" w:pos="960"/>
        </w:tabs>
      </w:pPr>
      <w:r w:rsidRPr="56254131">
        <w:rPr>
          <w:sz w:val="24"/>
          <w:szCs w:val="24"/>
        </w:rPr>
        <w:t>All students are required to attend the LECOM Mandatory Grand Rounds</w:t>
      </w:r>
      <w:r w:rsidR="35D86B2A">
        <w:t>.</w:t>
      </w:r>
      <w:r>
        <w:t xml:space="preserve"> This will take place starting the week of July 1 every Thursday from Noon-1 pm for all 3rd and 4th-year students. </w:t>
      </w:r>
      <w:r w:rsidR="2A98ADDB">
        <w:t>For all 3</w:t>
      </w:r>
      <w:r w:rsidR="2A98ADDB" w:rsidRPr="335FC80C">
        <w:rPr>
          <w:vertAlign w:val="superscript"/>
        </w:rPr>
        <w:t>rd</w:t>
      </w:r>
      <w:r w:rsidR="2A98ADDB">
        <w:t xml:space="preserve"> year students, f</w:t>
      </w:r>
      <w:r w:rsidR="6801604F">
        <w:t>rom</w:t>
      </w:r>
      <w:r w:rsidR="35D86B2A">
        <w:t xml:space="preserve"> 1:30-</w:t>
      </w:r>
      <w:r w:rsidR="58C7D619">
        <w:t xml:space="preserve">3:30 </w:t>
      </w:r>
      <w:r w:rsidR="46F9B3DC">
        <w:t xml:space="preserve">there is </w:t>
      </w:r>
      <w:r w:rsidR="630BEE97">
        <w:t>mandatory</w:t>
      </w:r>
      <w:r w:rsidR="191DFBFA">
        <w:t xml:space="preserve"> </w:t>
      </w:r>
      <w:r w:rsidR="00AE2B78">
        <w:rPr>
          <w:b/>
        </w:rPr>
        <w:t>Specialty Specific</w:t>
      </w:r>
      <w:r w:rsidR="58C7D619" w:rsidRPr="64EF99D2">
        <w:rPr>
          <w:b/>
        </w:rPr>
        <w:t xml:space="preserve"> Didac</w:t>
      </w:r>
      <w:r w:rsidR="3A5D21DA" w:rsidRPr="64EF99D2">
        <w:rPr>
          <w:b/>
        </w:rPr>
        <w:t>tics</w:t>
      </w:r>
      <w:r w:rsidR="3A5D21DA">
        <w:t xml:space="preserve"> and 3</w:t>
      </w:r>
      <w:r w:rsidR="2AFEDD63">
        <w:t>:30</w:t>
      </w:r>
      <w:r w:rsidR="3A6398E2">
        <w:t>-</w:t>
      </w:r>
      <w:r w:rsidR="451717BC">
        <w:t xml:space="preserve">5p </w:t>
      </w:r>
      <w:r w:rsidR="1C44BB06">
        <w:t xml:space="preserve">is </w:t>
      </w:r>
      <w:r w:rsidR="451717BC">
        <w:t>independent study</w:t>
      </w:r>
      <w:r w:rsidR="61F4065A">
        <w:t>.</w:t>
      </w:r>
      <w:r>
        <w:t xml:space="preserve"> Students are required to keep a 50% rolling average of attendance. Failure to keep this attendance average will be sent to SPG. All students must be present with the</w:t>
      </w:r>
    </w:p>
    <w:p w14:paraId="1661062B" w14:textId="77777777" w:rsidR="001541D0" w:rsidRDefault="001541D0">
      <w:pPr>
        <w:sectPr w:rsidR="001541D0">
          <w:pgSz w:w="12240" w:h="15840"/>
          <w:pgMar w:top="1380" w:right="1280" w:bottom="1500" w:left="1200" w:header="0" w:footer="1258" w:gutter="0"/>
          <w:cols w:space="720"/>
        </w:sectPr>
      </w:pPr>
    </w:p>
    <w:p w14:paraId="23366B13" w14:textId="77777777" w:rsidR="001541D0" w:rsidRDefault="00842602">
      <w:pPr>
        <w:pStyle w:val="BodyText"/>
        <w:spacing w:before="60"/>
        <w:ind w:left="960"/>
      </w:pPr>
      <w:r>
        <w:lastRenderedPageBreak/>
        <w:t>cameras on and be prepared and actively engaged.</w:t>
      </w:r>
    </w:p>
    <w:p w14:paraId="79B68E5E" w14:textId="708BBD87" w:rsidR="001541D0" w:rsidRDefault="00842602" w:rsidP="00F04AD5">
      <w:pPr>
        <w:pStyle w:val="ListParagraph"/>
        <w:numPr>
          <w:ilvl w:val="0"/>
          <w:numId w:val="25"/>
        </w:numPr>
        <w:tabs>
          <w:tab w:val="left" w:pos="959"/>
          <w:tab w:val="left" w:pos="960"/>
        </w:tabs>
        <w:ind w:right="320"/>
        <w:rPr>
          <w:sz w:val="24"/>
          <w:szCs w:val="24"/>
        </w:rPr>
      </w:pPr>
      <w:r w:rsidRPr="64EF99D2">
        <w:rPr>
          <w:sz w:val="24"/>
          <w:szCs w:val="24"/>
        </w:rPr>
        <w:t xml:space="preserve">Students who </w:t>
      </w:r>
      <w:r w:rsidR="4AE76079" w:rsidRPr="64EF99D2">
        <w:rPr>
          <w:sz w:val="24"/>
          <w:szCs w:val="24"/>
        </w:rPr>
        <w:t>cannot</w:t>
      </w:r>
      <w:r w:rsidRPr="64EF99D2">
        <w:rPr>
          <w:sz w:val="24"/>
          <w:szCs w:val="24"/>
        </w:rPr>
        <w:t xml:space="preserve"> attend an in-person clinical elective rotation are to contact clinical education immediately. </w:t>
      </w:r>
    </w:p>
    <w:p w14:paraId="6B809D83" w14:textId="65A7A12D" w:rsidR="001541D0" w:rsidRDefault="00842602" w:rsidP="00F04AD5">
      <w:pPr>
        <w:pStyle w:val="ListParagraph"/>
        <w:numPr>
          <w:ilvl w:val="0"/>
          <w:numId w:val="25"/>
        </w:numPr>
        <w:tabs>
          <w:tab w:val="left" w:pos="959"/>
          <w:tab w:val="left" w:pos="960"/>
        </w:tabs>
        <w:ind w:right="862"/>
        <w:rPr>
          <w:sz w:val="24"/>
          <w:szCs w:val="24"/>
        </w:rPr>
      </w:pPr>
      <w:r w:rsidRPr="43C3420A">
        <w:rPr>
          <w:sz w:val="24"/>
          <w:szCs w:val="24"/>
        </w:rPr>
        <w:t xml:space="preserve">All problems or difficulties </w:t>
      </w:r>
      <w:r w:rsidR="7A36BE3D" w:rsidRPr="43C3420A">
        <w:rPr>
          <w:sz w:val="24"/>
          <w:szCs w:val="24"/>
        </w:rPr>
        <w:t xml:space="preserve">with attendance </w:t>
      </w:r>
      <w:r w:rsidRPr="43C3420A">
        <w:rPr>
          <w:sz w:val="24"/>
          <w:szCs w:val="24"/>
        </w:rPr>
        <w:t xml:space="preserve">should be communicated </w:t>
      </w:r>
      <w:r w:rsidR="05BA9D8A" w:rsidRPr="43C3420A">
        <w:rPr>
          <w:sz w:val="24"/>
          <w:szCs w:val="24"/>
        </w:rPr>
        <w:t xml:space="preserve">first </w:t>
      </w:r>
      <w:r w:rsidRPr="43C3420A">
        <w:rPr>
          <w:sz w:val="24"/>
          <w:szCs w:val="24"/>
        </w:rPr>
        <w:t xml:space="preserve">to the </w:t>
      </w:r>
      <w:r w:rsidR="4D89790B" w:rsidRPr="43C3420A">
        <w:rPr>
          <w:sz w:val="24"/>
          <w:szCs w:val="24"/>
        </w:rPr>
        <w:t>student</w:t>
      </w:r>
      <w:r w:rsidR="00E17CD9">
        <w:rPr>
          <w:sz w:val="24"/>
          <w:szCs w:val="24"/>
        </w:rPr>
        <w:t>’</w:t>
      </w:r>
      <w:r w:rsidR="4D89790B" w:rsidRPr="43C3420A">
        <w:rPr>
          <w:sz w:val="24"/>
          <w:szCs w:val="24"/>
        </w:rPr>
        <w:t>s R</w:t>
      </w:r>
      <w:r w:rsidR="4D89790B" w:rsidRPr="476ADE04">
        <w:rPr>
          <w:sz w:val="24"/>
          <w:szCs w:val="24"/>
        </w:rPr>
        <w:t>egional</w:t>
      </w:r>
      <w:r w:rsidRPr="476ADE04">
        <w:rPr>
          <w:sz w:val="24"/>
          <w:szCs w:val="24"/>
        </w:rPr>
        <w:t xml:space="preserve"> Dean</w:t>
      </w:r>
      <w:r w:rsidRPr="43C3420A">
        <w:rPr>
          <w:sz w:val="24"/>
          <w:szCs w:val="24"/>
        </w:rPr>
        <w:t>.</w:t>
      </w:r>
    </w:p>
    <w:p w14:paraId="4027A40D" w14:textId="77777777" w:rsidR="001541D0" w:rsidRDefault="001541D0">
      <w:pPr>
        <w:pStyle w:val="BodyText"/>
        <w:rPr>
          <w:sz w:val="26"/>
        </w:rPr>
      </w:pPr>
    </w:p>
    <w:p w14:paraId="4BCD4B22" w14:textId="77777777" w:rsidR="001541D0" w:rsidRDefault="00842602" w:rsidP="00F04AD5">
      <w:pPr>
        <w:pStyle w:val="Heading3"/>
        <w:numPr>
          <w:ilvl w:val="2"/>
          <w:numId w:val="24"/>
        </w:numPr>
        <w:tabs>
          <w:tab w:val="left" w:pos="1679"/>
          <w:tab w:val="left" w:pos="1680"/>
        </w:tabs>
        <w:spacing w:before="217"/>
      </w:pPr>
      <w:bookmarkStart w:id="5" w:name="_TOC_250040"/>
      <w:r>
        <w:rPr>
          <w:color w:val="4E81BD"/>
        </w:rPr>
        <w:t>Histories and</w:t>
      </w:r>
      <w:r>
        <w:rPr>
          <w:color w:val="4E81BD"/>
          <w:spacing w:val="-3"/>
        </w:rPr>
        <w:t xml:space="preserve"> </w:t>
      </w:r>
      <w:bookmarkEnd w:id="5"/>
      <w:r>
        <w:rPr>
          <w:color w:val="4E81BD"/>
        </w:rPr>
        <w:t>Physicals</w:t>
      </w:r>
    </w:p>
    <w:p w14:paraId="1DC82AF9" w14:textId="77777777" w:rsidR="001541D0" w:rsidRDefault="00842602" w:rsidP="00F04AD5">
      <w:pPr>
        <w:pStyle w:val="ListParagraph"/>
        <w:numPr>
          <w:ilvl w:val="3"/>
          <w:numId w:val="24"/>
        </w:numPr>
        <w:tabs>
          <w:tab w:val="left" w:pos="959"/>
          <w:tab w:val="left" w:pos="960"/>
        </w:tabs>
        <w:spacing w:before="120"/>
        <w:ind w:right="238"/>
        <w:rPr>
          <w:sz w:val="24"/>
        </w:rPr>
      </w:pPr>
      <w:r>
        <w:rPr>
          <w:sz w:val="24"/>
        </w:rPr>
        <w:t>LECOM believes in the importance of an educationally sound realistic policy pertaining to students doing histories and physicals (H&amp;P's) in the core affiliated hospitals. Ideally, the H&amp;P policy should be the same for all students. However, we realize the</w:t>
      </w:r>
      <w:r>
        <w:rPr>
          <w:spacing w:val="-36"/>
          <w:sz w:val="24"/>
        </w:rPr>
        <w:t xml:space="preserve"> </w:t>
      </w:r>
      <w:r>
        <w:rPr>
          <w:sz w:val="24"/>
        </w:rPr>
        <w:t xml:space="preserve">sovereignty of our core affiliated hospitals and acknowledge that our policy must be integrated with individual hospital </w:t>
      </w:r>
      <w:r>
        <w:rPr>
          <w:spacing w:val="-3"/>
          <w:sz w:val="24"/>
        </w:rPr>
        <w:t>policy.</w:t>
      </w:r>
    </w:p>
    <w:p w14:paraId="23256135" w14:textId="77777777" w:rsidR="001541D0" w:rsidRDefault="00842602" w:rsidP="00F04AD5">
      <w:pPr>
        <w:pStyle w:val="ListParagraph"/>
        <w:numPr>
          <w:ilvl w:val="3"/>
          <w:numId w:val="24"/>
        </w:numPr>
        <w:tabs>
          <w:tab w:val="left" w:pos="959"/>
          <w:tab w:val="left" w:pos="960"/>
        </w:tabs>
        <w:ind w:right="499"/>
        <w:rPr>
          <w:sz w:val="24"/>
        </w:rPr>
      </w:pPr>
      <w:r>
        <w:rPr>
          <w:sz w:val="24"/>
        </w:rPr>
        <w:t xml:space="preserve">The student, according to the rules and regulations of the training institution, may </w:t>
      </w:r>
      <w:r>
        <w:rPr>
          <w:spacing w:val="-5"/>
          <w:sz w:val="24"/>
        </w:rPr>
        <w:t xml:space="preserve">sign </w:t>
      </w:r>
      <w:r>
        <w:rPr>
          <w:sz w:val="24"/>
        </w:rPr>
        <w:t>H&amp;Ps. The H&amp;Ps done by the students should be reviewed and countersigned by the supervising physician.</w:t>
      </w:r>
    </w:p>
    <w:p w14:paraId="6C0F046B" w14:textId="77777777" w:rsidR="001541D0" w:rsidRDefault="00842602" w:rsidP="00F04AD5">
      <w:pPr>
        <w:pStyle w:val="ListParagraph"/>
        <w:numPr>
          <w:ilvl w:val="3"/>
          <w:numId w:val="24"/>
        </w:numPr>
        <w:tabs>
          <w:tab w:val="left" w:pos="959"/>
          <w:tab w:val="left" w:pos="960"/>
        </w:tabs>
        <w:ind w:right="168"/>
        <w:rPr>
          <w:sz w:val="24"/>
        </w:rPr>
      </w:pPr>
      <w:r>
        <w:rPr>
          <w:sz w:val="24"/>
        </w:rPr>
        <w:t xml:space="preserve">The office of the DME is responsible for the H&amp;P policy for each hospital. If a clinical clerk has a problem or question concerning them, they should contact the DME's office </w:t>
      </w:r>
      <w:r>
        <w:rPr>
          <w:spacing w:val="-9"/>
          <w:sz w:val="24"/>
        </w:rPr>
        <w:t xml:space="preserve">of </w:t>
      </w:r>
      <w:r>
        <w:rPr>
          <w:sz w:val="24"/>
        </w:rPr>
        <w:t>the core affiliated</w:t>
      </w:r>
      <w:r>
        <w:rPr>
          <w:spacing w:val="-1"/>
          <w:sz w:val="24"/>
        </w:rPr>
        <w:t xml:space="preserve"> </w:t>
      </w:r>
      <w:r>
        <w:rPr>
          <w:sz w:val="24"/>
        </w:rPr>
        <w:t>hospital.</w:t>
      </w:r>
    </w:p>
    <w:p w14:paraId="172978BB" w14:textId="77777777" w:rsidR="001541D0" w:rsidRDefault="00842602" w:rsidP="00F04AD5">
      <w:pPr>
        <w:pStyle w:val="ListParagraph"/>
        <w:numPr>
          <w:ilvl w:val="3"/>
          <w:numId w:val="24"/>
        </w:numPr>
        <w:tabs>
          <w:tab w:val="left" w:pos="959"/>
          <w:tab w:val="left" w:pos="960"/>
        </w:tabs>
        <w:ind w:right="407"/>
        <w:rPr>
          <w:sz w:val="24"/>
        </w:rPr>
      </w:pPr>
      <w:r>
        <w:rPr>
          <w:sz w:val="24"/>
        </w:rPr>
        <w:t>H&amp;P exams should be completed on those patients whom student clerks will be following, on the service to which they are assigned. Emphasis will be placed on the teaching and application of osteopathic principles and practice. Palpation and structural diagnosis in the narrative form shall be an integral part of the history and physical examination.</w:t>
      </w:r>
    </w:p>
    <w:p w14:paraId="2D095B27" w14:textId="77777777" w:rsidR="001541D0" w:rsidRDefault="001541D0">
      <w:pPr>
        <w:pStyle w:val="BodyText"/>
        <w:spacing w:before="10"/>
        <w:rPr>
          <w:sz w:val="20"/>
        </w:rPr>
      </w:pPr>
    </w:p>
    <w:p w14:paraId="5AFAAA01" w14:textId="77777777" w:rsidR="001541D0" w:rsidRDefault="00842602" w:rsidP="00F04AD5">
      <w:pPr>
        <w:pStyle w:val="Heading2"/>
        <w:numPr>
          <w:ilvl w:val="1"/>
          <w:numId w:val="33"/>
        </w:numPr>
        <w:tabs>
          <w:tab w:val="left" w:pos="1034"/>
          <w:tab w:val="left" w:pos="1035"/>
        </w:tabs>
        <w:rPr>
          <w:color w:val="366090"/>
        </w:rPr>
      </w:pPr>
      <w:r>
        <w:rPr>
          <w:color w:val="366090"/>
        </w:rPr>
        <w:t>Attendance</w:t>
      </w:r>
      <w:r>
        <w:rPr>
          <w:color w:val="366090"/>
          <w:spacing w:val="-2"/>
        </w:rPr>
        <w:t xml:space="preserve"> </w:t>
      </w:r>
      <w:r>
        <w:rPr>
          <w:color w:val="366090"/>
        </w:rPr>
        <w:t>Requirements</w:t>
      </w:r>
    </w:p>
    <w:p w14:paraId="5D58C31A" w14:textId="77777777" w:rsidR="001541D0" w:rsidRPr="00EC5D7B" w:rsidRDefault="00842602">
      <w:pPr>
        <w:pStyle w:val="BodyText"/>
        <w:spacing w:before="120"/>
        <w:ind w:left="240"/>
        <w:rPr>
          <w:b/>
          <w:bCs/>
        </w:rPr>
      </w:pPr>
      <w:r>
        <w:t xml:space="preserve">Attendance is mandatory. </w:t>
      </w:r>
      <w:r w:rsidRPr="00EC5D7B">
        <w:rPr>
          <w:b/>
          <w:bCs/>
        </w:rPr>
        <w:t xml:space="preserve">Permission for an absence must be cleared in advance with </w:t>
      </w:r>
      <w:proofErr w:type="gramStart"/>
      <w:r w:rsidRPr="00EC5D7B">
        <w:rPr>
          <w:b/>
          <w:bCs/>
        </w:rPr>
        <w:t>all of</w:t>
      </w:r>
      <w:proofErr w:type="gramEnd"/>
      <w:r w:rsidRPr="00EC5D7B">
        <w:rPr>
          <w:b/>
          <w:bCs/>
        </w:rPr>
        <w:t xml:space="preserve"> the following offices:</w:t>
      </w:r>
    </w:p>
    <w:p w14:paraId="31419503"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LECOM Office of the Associate Dean/Assistant Dean of Clinical</w:t>
      </w:r>
      <w:r w:rsidRPr="12E57580">
        <w:rPr>
          <w:spacing w:val="-16"/>
          <w:sz w:val="24"/>
          <w:szCs w:val="24"/>
        </w:rPr>
        <w:t xml:space="preserve"> </w:t>
      </w:r>
      <w:r w:rsidRPr="12E57580">
        <w:rPr>
          <w:sz w:val="24"/>
          <w:szCs w:val="24"/>
        </w:rPr>
        <w:t>Education</w:t>
      </w:r>
    </w:p>
    <w:p w14:paraId="3BFE6264" w14:textId="77777777" w:rsidR="001541D0" w:rsidRDefault="00842602" w:rsidP="00F04AD5">
      <w:pPr>
        <w:pStyle w:val="ListParagraph"/>
        <w:numPr>
          <w:ilvl w:val="2"/>
          <w:numId w:val="33"/>
        </w:numPr>
        <w:tabs>
          <w:tab w:val="left" w:pos="959"/>
          <w:tab w:val="left" w:pos="960"/>
        </w:tabs>
        <w:rPr>
          <w:rFonts w:ascii="Arial" w:hAnsi="Arial"/>
          <w:sz w:val="24"/>
        </w:rPr>
      </w:pPr>
      <w:r w:rsidRPr="127D3C06">
        <w:rPr>
          <w:sz w:val="24"/>
          <w:szCs w:val="24"/>
        </w:rPr>
        <w:t xml:space="preserve">Chief of training service or physician to whom the student is </w:t>
      </w:r>
      <w:proofErr w:type="gramStart"/>
      <w:r w:rsidRPr="127D3C06">
        <w:rPr>
          <w:sz w:val="24"/>
          <w:szCs w:val="24"/>
        </w:rPr>
        <w:t>assigned</w:t>
      </w:r>
      <w:proofErr w:type="gramEnd"/>
    </w:p>
    <w:p w14:paraId="2911690D" w14:textId="77777777" w:rsidR="001541D0" w:rsidRDefault="00842602" w:rsidP="00F04AD5">
      <w:pPr>
        <w:pStyle w:val="ListParagraph"/>
        <w:numPr>
          <w:ilvl w:val="2"/>
          <w:numId w:val="33"/>
        </w:numPr>
        <w:tabs>
          <w:tab w:val="left" w:pos="959"/>
          <w:tab w:val="left" w:pos="960"/>
        </w:tabs>
        <w:rPr>
          <w:rFonts w:ascii="Arial" w:hAnsi="Arial"/>
          <w:sz w:val="24"/>
        </w:rPr>
      </w:pPr>
      <w:r w:rsidRPr="127D3C06">
        <w:rPr>
          <w:sz w:val="24"/>
          <w:szCs w:val="24"/>
        </w:rPr>
        <w:t>Regional Dean/Director of Medical Education of the hospital.</w:t>
      </w:r>
    </w:p>
    <w:p w14:paraId="0F491207" w14:textId="2E67337E" w:rsidR="001541D0" w:rsidRDefault="00842602" w:rsidP="00F04AD5">
      <w:pPr>
        <w:pStyle w:val="ListParagraph"/>
        <w:numPr>
          <w:ilvl w:val="2"/>
          <w:numId w:val="33"/>
        </w:numPr>
        <w:tabs>
          <w:tab w:val="left" w:pos="959"/>
          <w:tab w:val="left" w:pos="960"/>
        </w:tabs>
        <w:spacing w:before="120"/>
        <w:rPr>
          <w:sz w:val="24"/>
          <w:szCs w:val="24"/>
        </w:rPr>
      </w:pPr>
      <w:r w:rsidRPr="12E57580">
        <w:rPr>
          <w:sz w:val="24"/>
          <w:szCs w:val="24"/>
        </w:rPr>
        <w:t>All</w:t>
      </w:r>
      <w:r w:rsidRPr="12E57580">
        <w:rPr>
          <w:spacing w:val="15"/>
          <w:sz w:val="24"/>
          <w:szCs w:val="24"/>
        </w:rPr>
        <w:t xml:space="preserve"> </w:t>
      </w:r>
      <w:r w:rsidRPr="12E57580">
        <w:rPr>
          <w:sz w:val="24"/>
          <w:szCs w:val="24"/>
        </w:rPr>
        <w:t>students</w:t>
      </w:r>
      <w:r w:rsidRPr="12E57580">
        <w:rPr>
          <w:spacing w:val="15"/>
          <w:sz w:val="24"/>
          <w:szCs w:val="24"/>
        </w:rPr>
        <w:t xml:space="preserve"> </w:t>
      </w:r>
      <w:r w:rsidRPr="12E57580">
        <w:rPr>
          <w:sz w:val="24"/>
          <w:szCs w:val="24"/>
        </w:rPr>
        <w:t>are</w:t>
      </w:r>
      <w:r w:rsidRPr="12E57580">
        <w:rPr>
          <w:spacing w:val="16"/>
          <w:sz w:val="24"/>
          <w:szCs w:val="24"/>
        </w:rPr>
        <w:t xml:space="preserve"> </w:t>
      </w:r>
      <w:r w:rsidRPr="12E57580">
        <w:rPr>
          <w:sz w:val="24"/>
          <w:szCs w:val="24"/>
        </w:rPr>
        <w:t>required</w:t>
      </w:r>
      <w:r w:rsidRPr="12E57580">
        <w:rPr>
          <w:spacing w:val="15"/>
          <w:sz w:val="24"/>
          <w:szCs w:val="24"/>
        </w:rPr>
        <w:t xml:space="preserve"> </w:t>
      </w:r>
      <w:r w:rsidRPr="12E57580">
        <w:rPr>
          <w:sz w:val="24"/>
          <w:szCs w:val="24"/>
        </w:rPr>
        <w:t>to</w:t>
      </w:r>
      <w:r w:rsidRPr="12E57580">
        <w:rPr>
          <w:spacing w:val="16"/>
          <w:sz w:val="24"/>
          <w:szCs w:val="24"/>
        </w:rPr>
        <w:t xml:space="preserve"> </w:t>
      </w:r>
      <w:r w:rsidRPr="12E57580">
        <w:rPr>
          <w:sz w:val="24"/>
          <w:szCs w:val="24"/>
        </w:rPr>
        <w:t>attend</w:t>
      </w:r>
      <w:r w:rsidRPr="12E57580">
        <w:rPr>
          <w:spacing w:val="15"/>
          <w:sz w:val="24"/>
          <w:szCs w:val="24"/>
        </w:rPr>
        <w:t xml:space="preserve"> </w:t>
      </w:r>
      <w:r w:rsidRPr="12E57580">
        <w:rPr>
          <w:sz w:val="24"/>
          <w:szCs w:val="24"/>
        </w:rPr>
        <w:t>the</w:t>
      </w:r>
      <w:r w:rsidRPr="12E57580">
        <w:rPr>
          <w:spacing w:val="15"/>
          <w:sz w:val="24"/>
          <w:szCs w:val="24"/>
        </w:rPr>
        <w:t xml:space="preserve"> </w:t>
      </w:r>
      <w:r w:rsidRPr="12E57580">
        <w:rPr>
          <w:sz w:val="24"/>
          <w:szCs w:val="24"/>
        </w:rPr>
        <w:t>LECOM</w:t>
      </w:r>
      <w:r w:rsidRPr="12E57580">
        <w:rPr>
          <w:spacing w:val="16"/>
          <w:sz w:val="24"/>
          <w:szCs w:val="24"/>
        </w:rPr>
        <w:t xml:space="preserve"> </w:t>
      </w:r>
      <w:r w:rsidRPr="12E57580">
        <w:rPr>
          <w:sz w:val="24"/>
          <w:szCs w:val="24"/>
        </w:rPr>
        <w:t>Mandatory</w:t>
      </w:r>
      <w:r w:rsidRPr="12E57580">
        <w:rPr>
          <w:spacing w:val="15"/>
          <w:sz w:val="24"/>
          <w:szCs w:val="24"/>
        </w:rPr>
        <w:t xml:space="preserve"> </w:t>
      </w:r>
      <w:r w:rsidRPr="12E57580">
        <w:rPr>
          <w:sz w:val="24"/>
          <w:szCs w:val="24"/>
        </w:rPr>
        <w:t>Grand</w:t>
      </w:r>
      <w:r w:rsidRPr="12E57580">
        <w:rPr>
          <w:spacing w:val="1"/>
          <w:sz w:val="24"/>
          <w:szCs w:val="24"/>
        </w:rPr>
        <w:t xml:space="preserve"> </w:t>
      </w:r>
      <w:r w:rsidRPr="12E57580">
        <w:rPr>
          <w:sz w:val="24"/>
          <w:szCs w:val="24"/>
        </w:rPr>
        <w:t>Rounds</w:t>
      </w:r>
      <w:r w:rsidR="3D7390F0" w:rsidRPr="12E57580">
        <w:rPr>
          <w:sz w:val="24"/>
          <w:szCs w:val="24"/>
        </w:rPr>
        <w:t>.</w:t>
      </w:r>
      <w:r>
        <w:t xml:space="preserve"> </w:t>
      </w:r>
      <w:r w:rsidRPr="5A558C11">
        <w:rPr>
          <w:sz w:val="24"/>
          <w:szCs w:val="24"/>
        </w:rPr>
        <w:t>This will take place starting the week of Ju</w:t>
      </w:r>
      <w:r w:rsidR="003E6F1C">
        <w:rPr>
          <w:sz w:val="24"/>
          <w:szCs w:val="24"/>
        </w:rPr>
        <w:t>ne</w:t>
      </w:r>
      <w:r w:rsidRPr="5A558C11">
        <w:rPr>
          <w:sz w:val="24"/>
          <w:szCs w:val="24"/>
        </w:rPr>
        <w:t xml:space="preserve"> 1 every Thursday from Noon-1 pm for all 3rd and 4th year students.</w:t>
      </w:r>
      <w:r w:rsidR="003E6F1C">
        <w:rPr>
          <w:sz w:val="24"/>
          <w:szCs w:val="24"/>
        </w:rPr>
        <w:t xml:space="preserve"> (There may be special</w:t>
      </w:r>
      <w:r w:rsidR="007072EF">
        <w:rPr>
          <w:sz w:val="24"/>
          <w:szCs w:val="24"/>
        </w:rPr>
        <w:t xml:space="preserve"> presentations during time slot 1 for CEE/CCD rotations.)</w:t>
      </w:r>
      <w:r w:rsidRPr="5A558C11">
        <w:rPr>
          <w:sz w:val="24"/>
          <w:szCs w:val="24"/>
        </w:rPr>
        <w:t xml:space="preserve"> </w:t>
      </w:r>
      <w:r w:rsidR="2EC66CAD" w:rsidRPr="5A558C11">
        <w:rPr>
          <w:sz w:val="24"/>
          <w:szCs w:val="24"/>
        </w:rPr>
        <w:t>For all 3</w:t>
      </w:r>
      <w:r w:rsidR="2EC66CAD" w:rsidRPr="35BB14E8">
        <w:rPr>
          <w:sz w:val="24"/>
          <w:szCs w:val="24"/>
          <w:vertAlign w:val="superscript"/>
        </w:rPr>
        <w:t>rd</w:t>
      </w:r>
      <w:r w:rsidR="2EC66CAD" w:rsidRPr="5A558C11">
        <w:rPr>
          <w:sz w:val="24"/>
          <w:szCs w:val="24"/>
        </w:rPr>
        <w:t xml:space="preserve"> year students, there </w:t>
      </w:r>
      <w:r w:rsidR="4FD1B155" w:rsidRPr="7A3329C3">
        <w:rPr>
          <w:sz w:val="24"/>
          <w:szCs w:val="24"/>
        </w:rPr>
        <w:t>is</w:t>
      </w:r>
      <w:r w:rsidR="2EC66CAD" w:rsidRPr="5A558C11">
        <w:rPr>
          <w:sz w:val="24"/>
          <w:szCs w:val="24"/>
        </w:rPr>
        <w:t xml:space="preserve"> </w:t>
      </w:r>
      <w:r w:rsidR="4FD1B155" w:rsidRPr="7A3329C3">
        <w:rPr>
          <w:sz w:val="24"/>
          <w:szCs w:val="24"/>
        </w:rPr>
        <w:t xml:space="preserve">mandatory </w:t>
      </w:r>
      <w:r w:rsidR="005C7D92" w:rsidRPr="127D3C06">
        <w:rPr>
          <w:sz w:val="24"/>
          <w:szCs w:val="24"/>
        </w:rPr>
        <w:t>Specialty Specific</w:t>
      </w:r>
      <w:r w:rsidR="4FD1B155" w:rsidRPr="7A3329C3">
        <w:rPr>
          <w:sz w:val="24"/>
          <w:szCs w:val="24"/>
        </w:rPr>
        <w:t xml:space="preserve"> Didactics f</w:t>
      </w:r>
      <w:r w:rsidR="583755B6" w:rsidRPr="5A558C11">
        <w:rPr>
          <w:sz w:val="24"/>
          <w:szCs w:val="24"/>
        </w:rPr>
        <w:t>rom</w:t>
      </w:r>
      <w:r w:rsidRPr="5A558C11">
        <w:rPr>
          <w:sz w:val="24"/>
          <w:szCs w:val="24"/>
        </w:rPr>
        <w:t xml:space="preserve"> 130pm</w:t>
      </w:r>
      <w:r w:rsidR="7D4DAFEA" w:rsidRPr="5A558C11">
        <w:rPr>
          <w:sz w:val="24"/>
          <w:szCs w:val="24"/>
        </w:rPr>
        <w:t>-</w:t>
      </w:r>
      <w:r w:rsidR="4B5CC916" w:rsidRPr="5A558C11">
        <w:rPr>
          <w:sz w:val="24"/>
          <w:szCs w:val="24"/>
        </w:rPr>
        <w:t xml:space="preserve">330pm </w:t>
      </w:r>
      <w:r w:rsidR="7ABD17A1" w:rsidRPr="5A558C11">
        <w:rPr>
          <w:sz w:val="24"/>
          <w:szCs w:val="24"/>
        </w:rPr>
        <w:t>and then directed study from 330pm to 5pm</w:t>
      </w:r>
      <w:r w:rsidR="583755B6" w:rsidRPr="5A558C11">
        <w:rPr>
          <w:sz w:val="24"/>
          <w:szCs w:val="24"/>
        </w:rPr>
        <w:t>.</w:t>
      </w:r>
      <w:r w:rsidRPr="5A558C11">
        <w:rPr>
          <w:sz w:val="24"/>
          <w:szCs w:val="24"/>
        </w:rPr>
        <w:t xml:space="preserve"> Students are required to keep a 50% rolling average of attendance. Failure to keep this attendance average will be sent to SPG.</w:t>
      </w:r>
    </w:p>
    <w:p w14:paraId="0145412E" w14:textId="77777777" w:rsidR="001541D0" w:rsidRDefault="001541D0">
      <w:pPr>
        <w:pStyle w:val="BodyText"/>
      </w:pPr>
    </w:p>
    <w:p w14:paraId="58E242BF" w14:textId="7D5A1504" w:rsidR="001541D0" w:rsidRDefault="00842602">
      <w:pPr>
        <w:pStyle w:val="Heading4"/>
      </w:pPr>
      <w:r>
        <w:t xml:space="preserve">NOTE: Students are expected to attend all didactics that are available to them. The 50% rolling average of attendance is to </w:t>
      </w:r>
      <w:proofErr w:type="gramStart"/>
      <w:r>
        <w:t>take into account</w:t>
      </w:r>
      <w:proofErr w:type="gramEnd"/>
      <w:r>
        <w:t xml:space="preserve"> when a student is on vacation, has an excused absence, such as a residency interview, the student</w:t>
      </w:r>
      <w:r w:rsidR="005C7D92">
        <w:t xml:space="preserve"> is</w:t>
      </w:r>
      <w:r>
        <w:t xml:space="preserve"> post-call, or has a conflicting clinical assignment.</w:t>
      </w:r>
    </w:p>
    <w:p w14:paraId="7B278CB3" w14:textId="77777777" w:rsidR="001541D0" w:rsidRDefault="001541D0">
      <w:pPr>
        <w:sectPr w:rsidR="001541D0">
          <w:pgSz w:w="12240" w:h="15840"/>
          <w:pgMar w:top="1380" w:right="1280" w:bottom="1500" w:left="1200" w:header="0" w:footer="1258" w:gutter="0"/>
          <w:cols w:space="720"/>
        </w:sectPr>
      </w:pPr>
    </w:p>
    <w:p w14:paraId="374DA93C" w14:textId="77777777" w:rsidR="001541D0" w:rsidRDefault="00842602" w:rsidP="00F04AD5">
      <w:pPr>
        <w:pStyle w:val="Heading3"/>
        <w:numPr>
          <w:ilvl w:val="2"/>
          <w:numId w:val="23"/>
        </w:numPr>
        <w:tabs>
          <w:tab w:val="left" w:pos="1679"/>
          <w:tab w:val="left" w:pos="1680"/>
        </w:tabs>
        <w:spacing w:before="60"/>
      </w:pPr>
      <w:bookmarkStart w:id="6" w:name="_TOC_250039"/>
      <w:bookmarkEnd w:id="6"/>
      <w:r>
        <w:rPr>
          <w:color w:val="4E81BD"/>
        </w:rPr>
        <w:lastRenderedPageBreak/>
        <w:t>Absences</w:t>
      </w:r>
    </w:p>
    <w:p w14:paraId="0A3879D2" w14:textId="557AB0F8" w:rsidR="001541D0" w:rsidRDefault="00842602" w:rsidP="0042531C">
      <w:pPr>
        <w:pStyle w:val="BodyText"/>
        <w:spacing w:before="120"/>
        <w:ind w:left="240" w:right="169"/>
      </w:pPr>
      <w:r>
        <w:rPr>
          <w:spacing w:val="-60"/>
          <w:u w:val="thick"/>
        </w:rPr>
        <w:t xml:space="preserve"> </w:t>
      </w:r>
      <w:r>
        <w:rPr>
          <w:u w:val="thick"/>
        </w:rPr>
        <w:t>Excused absences:</w:t>
      </w:r>
      <w:r>
        <w:t xml:space="preserve"> Absences for any reason must be submitted, in writing, to the </w:t>
      </w:r>
      <w:r w:rsidR="001B5EA0">
        <w:t>LECOM Clinical Education office at their</w:t>
      </w:r>
      <w:r w:rsidR="00867151">
        <w:t xml:space="preserve"> home campus</w:t>
      </w:r>
      <w:r w:rsidR="001B5EA0">
        <w:t xml:space="preserve"> </w:t>
      </w:r>
      <w:r>
        <w:t xml:space="preserve">for approval at least four weeks prior to the student’s absence. Examples </w:t>
      </w:r>
      <w:r>
        <w:rPr>
          <w:spacing w:val="-9"/>
        </w:rPr>
        <w:t xml:space="preserve">of </w:t>
      </w:r>
      <w:r>
        <w:t>excused absences are subject exam testing, national exam testing, and interview days.</w:t>
      </w:r>
      <w:r w:rsidR="0042531C">
        <w:t xml:space="preserve">  </w:t>
      </w:r>
      <w:r>
        <w:t xml:space="preserve">Additional information regarding the Student Request Form </w:t>
      </w:r>
      <w:proofErr w:type="gramStart"/>
      <w:r>
        <w:t>For</w:t>
      </w:r>
      <w:proofErr w:type="gramEnd"/>
      <w:r>
        <w:t xml:space="preserve"> Excused Absence can be found in Appendix H of this manual.</w:t>
      </w:r>
    </w:p>
    <w:p w14:paraId="33A6196C" w14:textId="77777777" w:rsidR="001541D0" w:rsidRDefault="00842602">
      <w:pPr>
        <w:pStyle w:val="Heading4"/>
        <w:spacing w:before="120"/>
      </w:pPr>
      <w:r>
        <w:t>Reminder: Students are permitted up to five excused absence days per rotation. Any more than five absence days may result in failure of the rotation.</w:t>
      </w:r>
    </w:p>
    <w:p w14:paraId="062A1D8E" w14:textId="77777777" w:rsidR="001541D0" w:rsidRDefault="00842602">
      <w:pPr>
        <w:pStyle w:val="BodyText"/>
        <w:spacing w:before="120"/>
        <w:ind w:left="240" w:right="216"/>
      </w:pPr>
      <w:r>
        <w:rPr>
          <w:spacing w:val="-60"/>
          <w:u w:val="thick"/>
        </w:rPr>
        <w:t xml:space="preserve"> </w:t>
      </w:r>
      <w:r>
        <w:rPr>
          <w:u w:val="thick"/>
        </w:rPr>
        <w:t>Unexcused absences:</w:t>
      </w:r>
      <w:r>
        <w:t xml:space="preserve"> Any absence that is unexcused by the Office of Clinical Education is </w:t>
      </w:r>
      <w:r>
        <w:rPr>
          <w:spacing w:val="-4"/>
        </w:rPr>
        <w:t xml:space="preserve">cause </w:t>
      </w:r>
      <w:r>
        <w:t xml:space="preserve">for the individual to fail the rotation, be placed on Conduct Probation, and be referred to the Student Promotion and Graduation Committee for further </w:t>
      </w:r>
      <w:r>
        <w:rPr>
          <w:spacing w:val="-3"/>
        </w:rPr>
        <w:t>review.</w:t>
      </w:r>
    </w:p>
    <w:p w14:paraId="18BC717B" w14:textId="77777777" w:rsidR="001541D0" w:rsidRDefault="00842602">
      <w:pPr>
        <w:pStyle w:val="Heading4"/>
        <w:spacing w:before="120"/>
        <w:ind w:right="149"/>
      </w:pPr>
      <w:r>
        <w:t>An unexcused absence will result in failing the rotation, the student being placed on Conduct Probation, and the makeup rotation being scheduled at the convenience of the Department of Clinical Education.</w:t>
      </w:r>
    </w:p>
    <w:p w14:paraId="7311788D" w14:textId="77777777" w:rsidR="001541D0" w:rsidRDefault="001541D0">
      <w:pPr>
        <w:pStyle w:val="BodyText"/>
        <w:spacing w:before="3"/>
        <w:rPr>
          <w:b/>
          <w:sz w:val="29"/>
        </w:rPr>
      </w:pPr>
    </w:p>
    <w:p w14:paraId="004A9DA1" w14:textId="77777777" w:rsidR="001541D0" w:rsidRDefault="00842602" w:rsidP="00F04AD5">
      <w:pPr>
        <w:pStyle w:val="Heading3"/>
        <w:numPr>
          <w:ilvl w:val="2"/>
          <w:numId w:val="23"/>
        </w:numPr>
        <w:tabs>
          <w:tab w:val="left" w:pos="1679"/>
          <w:tab w:val="left" w:pos="1680"/>
        </w:tabs>
      </w:pPr>
      <w:bookmarkStart w:id="7" w:name="_TOC_250038"/>
      <w:bookmarkEnd w:id="7"/>
      <w:r>
        <w:rPr>
          <w:color w:val="4E81BD"/>
        </w:rPr>
        <w:t>Illness</w:t>
      </w:r>
    </w:p>
    <w:p w14:paraId="498DEC40" w14:textId="77777777" w:rsidR="001541D0" w:rsidRDefault="00842602">
      <w:pPr>
        <w:spacing w:before="120"/>
        <w:ind w:left="240"/>
        <w:rPr>
          <w:sz w:val="24"/>
        </w:rPr>
      </w:pPr>
      <w:r>
        <w:rPr>
          <w:b/>
          <w:sz w:val="24"/>
        </w:rPr>
        <w:t>LECOM will assume NO FINANCIAL RESPONSIBILITY for injuries (e.g., accidental needle sticks, burns, laceration, etc.) or medical/surgical problems incurred either on or off clinical rotation</w:t>
      </w:r>
      <w:r>
        <w:rPr>
          <w:sz w:val="24"/>
        </w:rPr>
        <w:t>. Students are required to be covered by Health Insurance during rotation.</w:t>
      </w:r>
    </w:p>
    <w:p w14:paraId="64AD2705" w14:textId="77777777" w:rsidR="001541D0" w:rsidRDefault="00842602">
      <w:pPr>
        <w:pStyle w:val="BodyText"/>
        <w:ind w:left="240"/>
      </w:pPr>
      <w:r>
        <w:t>Failure to secure coverage will result in being pulled from rotations.</w:t>
      </w:r>
    </w:p>
    <w:p w14:paraId="61BED5E3" w14:textId="77777777" w:rsidR="001541D0" w:rsidRDefault="00842602">
      <w:pPr>
        <w:spacing w:before="120"/>
        <w:ind w:left="240" w:right="149"/>
        <w:rPr>
          <w:sz w:val="24"/>
        </w:rPr>
      </w:pPr>
      <w:r>
        <w:rPr>
          <w:sz w:val="24"/>
        </w:rPr>
        <w:t xml:space="preserve">Any student becoming ill or injured while on rotations and needing time off from the rotation must notify the Attending Physician, the Office of Medical Education at the host site/Regional Dean, and the Office of Clinical Education at the student’s campus. </w:t>
      </w:r>
      <w:r>
        <w:rPr>
          <w:b/>
          <w:sz w:val="24"/>
        </w:rPr>
        <w:t>Absences of three or more days due to illness require a physician’s statement of fitness for duty to return to rotations</w:t>
      </w:r>
      <w:r>
        <w:rPr>
          <w:sz w:val="24"/>
        </w:rPr>
        <w:t>—this written note must be from a licensed physician that has personally taken care of the individual during this timeframe. Notes from distant physicians, relatives, and allied health professionals will not be accepted.</w:t>
      </w:r>
    </w:p>
    <w:p w14:paraId="712054F5" w14:textId="1B858924" w:rsidR="001541D0" w:rsidRDefault="00842602">
      <w:pPr>
        <w:pStyle w:val="BodyText"/>
        <w:spacing w:before="120"/>
        <w:ind w:left="240" w:right="223"/>
      </w:pPr>
      <w:r>
        <w:t>Any student becoming ill or injured while on rotations should seek treatment at the nearest appropriate facility</w:t>
      </w:r>
      <w:r w:rsidR="0035453F">
        <w:t xml:space="preserve"> (</w:t>
      </w:r>
      <w:r w:rsidR="00BF0147">
        <w:t>i</w:t>
      </w:r>
      <w:r w:rsidR="0035453F">
        <w:t>.e.,</w:t>
      </w:r>
      <w:r w:rsidR="00BF0147">
        <w:t xml:space="preserve"> </w:t>
      </w:r>
      <w:r>
        <w:t>Emergency Department</w:t>
      </w:r>
      <w:r w:rsidR="00BF0147">
        <w:t>/</w:t>
      </w:r>
      <w:r>
        <w:t>Urgent Care Center</w:t>
      </w:r>
      <w:r w:rsidR="00BF0147">
        <w:t>)</w:t>
      </w:r>
      <w:r>
        <w:t xml:space="preserve">. Students are not authorized to receive medical treatment from the physician evaluating them on rotation, </w:t>
      </w:r>
      <w:proofErr w:type="gramStart"/>
      <w:r>
        <w:t>i.e.</w:t>
      </w:r>
      <w:proofErr w:type="gramEnd"/>
      <w:r>
        <w:t xml:space="preserve"> their preceptor. Additional information regarding Non-involvement of Providers of Student Health Services in Student Assessment and Promotion (COCA) can be found in Appendix C.</w:t>
      </w:r>
    </w:p>
    <w:p w14:paraId="00681FA3" w14:textId="77777777" w:rsidR="001541D0" w:rsidRDefault="001541D0">
      <w:pPr>
        <w:pStyle w:val="BodyText"/>
        <w:spacing w:before="10"/>
        <w:rPr>
          <w:sz w:val="20"/>
        </w:rPr>
      </w:pPr>
    </w:p>
    <w:p w14:paraId="35926198" w14:textId="77777777" w:rsidR="001541D0" w:rsidRDefault="00842602" w:rsidP="00F04AD5">
      <w:pPr>
        <w:pStyle w:val="Heading2"/>
        <w:numPr>
          <w:ilvl w:val="1"/>
          <w:numId w:val="33"/>
        </w:numPr>
        <w:tabs>
          <w:tab w:val="left" w:pos="1034"/>
          <w:tab w:val="left" w:pos="1035"/>
        </w:tabs>
        <w:rPr>
          <w:color w:val="366090"/>
        </w:rPr>
      </w:pPr>
      <w:r>
        <w:rPr>
          <w:color w:val="366090"/>
        </w:rPr>
        <w:t>Time Off</w:t>
      </w:r>
      <w:r>
        <w:rPr>
          <w:color w:val="366090"/>
          <w:spacing w:val="-3"/>
        </w:rPr>
        <w:t xml:space="preserve"> </w:t>
      </w:r>
      <w:r>
        <w:rPr>
          <w:color w:val="366090"/>
        </w:rPr>
        <w:t>Request</w:t>
      </w:r>
    </w:p>
    <w:p w14:paraId="3FB9F94B" w14:textId="5DD1FF87" w:rsidR="001541D0" w:rsidRDefault="00842602" w:rsidP="00EC5D7B">
      <w:pPr>
        <w:pStyle w:val="BodyText"/>
        <w:spacing w:before="120"/>
        <w:ind w:left="240" w:right="216"/>
        <w:sectPr w:rsidR="001541D0">
          <w:pgSz w:w="12240" w:h="15840"/>
          <w:pgMar w:top="1380" w:right="1280" w:bottom="1500" w:left="1200" w:header="0" w:footer="1258" w:gutter="0"/>
          <w:cols w:space="720"/>
        </w:sectPr>
      </w:pPr>
      <w:r>
        <w:t xml:space="preserve">If the student desires to participate in an activity that will take them away from an assigned clinical setting, the student must submit a </w:t>
      </w:r>
      <w:r>
        <w:rPr>
          <w:b/>
          <w:u w:val="thick"/>
        </w:rPr>
        <w:t>written request</w:t>
      </w:r>
      <w:r>
        <w:rPr>
          <w:b/>
        </w:rPr>
        <w:t xml:space="preserve"> </w:t>
      </w:r>
      <w:r>
        <w:t xml:space="preserve">which fully details the time away from assigned duty. This request must be submitted to the Department of the Associate Dean/Assistant Dean of Clinical Education no less than four weeks before any absences. The local Regional Dean/DME must be notified, as well as the </w:t>
      </w:r>
      <w:r w:rsidR="00733B2F">
        <w:t xml:space="preserve">assigned </w:t>
      </w:r>
      <w:r>
        <w:t>preceptor</w:t>
      </w:r>
      <w:r w:rsidR="00733B2F">
        <w:t xml:space="preserve">. </w:t>
      </w:r>
      <w:r>
        <w:t xml:space="preserve">Additional information regarding the Student Request Form </w:t>
      </w:r>
      <w:proofErr w:type="gramStart"/>
      <w:r>
        <w:t>For</w:t>
      </w:r>
      <w:proofErr w:type="gramEnd"/>
      <w:r>
        <w:t xml:space="preserve"> Excused Absence ca</w:t>
      </w:r>
      <w:r w:rsidR="00232A11">
        <w:t>n be found in Appendix H of t</w:t>
      </w:r>
      <w:r w:rsidR="00104ACC">
        <w:t xml:space="preserve">his manual.  </w:t>
      </w:r>
    </w:p>
    <w:p w14:paraId="3873116B" w14:textId="77777777" w:rsidR="001541D0" w:rsidRDefault="00842602" w:rsidP="00F04AD5">
      <w:pPr>
        <w:pStyle w:val="Heading3"/>
        <w:numPr>
          <w:ilvl w:val="2"/>
          <w:numId w:val="22"/>
        </w:numPr>
        <w:tabs>
          <w:tab w:val="left" w:pos="1679"/>
          <w:tab w:val="left" w:pos="1680"/>
        </w:tabs>
        <w:spacing w:before="217"/>
        <w:rPr>
          <w:color w:val="4E81BD"/>
          <w:sz w:val="24"/>
        </w:rPr>
      </w:pPr>
      <w:bookmarkStart w:id="8" w:name="_TOC_250037"/>
      <w:r>
        <w:rPr>
          <w:color w:val="4E81BD"/>
        </w:rPr>
        <w:lastRenderedPageBreak/>
        <w:t>Educational</w:t>
      </w:r>
      <w:r>
        <w:rPr>
          <w:color w:val="4E81BD"/>
          <w:spacing w:val="-2"/>
        </w:rPr>
        <w:t xml:space="preserve"> </w:t>
      </w:r>
      <w:bookmarkEnd w:id="8"/>
      <w:r>
        <w:rPr>
          <w:color w:val="4E81BD"/>
        </w:rPr>
        <w:t>Seminars/Conferences</w:t>
      </w:r>
    </w:p>
    <w:p w14:paraId="3170170E" w14:textId="77777777" w:rsidR="001541D0" w:rsidRDefault="00842602">
      <w:pPr>
        <w:pStyle w:val="BodyText"/>
        <w:spacing w:before="120"/>
        <w:ind w:left="240" w:right="242"/>
      </w:pPr>
      <w:r>
        <w:t>Students wishing to attend educational seminars, conferences, etc. not occurring at the training site must have approval from the Associate/Assistant Dean of Clinical Education. Only students in “good standing” with a GPA of 3.0 or higher or an average score of 80 or higher at the end of their second academic year will be considered. In addition, students must have up-to-date submissions of all clinical rotation evaluations, site evaluations, and student logs. Any excused absence may, at the request of the Preceptor, DME, Regional Dean, or Associate Dean/Assistant Dean of Clinical Education, be required to be made up later.</w:t>
      </w:r>
    </w:p>
    <w:p w14:paraId="34313E1E" w14:textId="77777777" w:rsidR="001541D0" w:rsidRDefault="001541D0">
      <w:pPr>
        <w:pStyle w:val="BodyText"/>
      </w:pPr>
    </w:p>
    <w:p w14:paraId="6028CA0E" w14:textId="57775756" w:rsidR="001541D0" w:rsidRDefault="00842602">
      <w:pPr>
        <w:pStyle w:val="BodyText"/>
        <w:ind w:left="240" w:right="222"/>
      </w:pPr>
      <w:r>
        <w:t xml:space="preserve">Some rotation sites require the attendance of educational lectures and seminars. Students need to make themselves aware of their site’s policies regarding </w:t>
      </w:r>
      <w:r w:rsidR="00785832">
        <w:t>attendance</w:t>
      </w:r>
      <w:r>
        <w:t xml:space="preserve"> at these events.</w:t>
      </w:r>
    </w:p>
    <w:p w14:paraId="17DC6E07" w14:textId="77777777" w:rsidR="001541D0" w:rsidRDefault="001541D0">
      <w:pPr>
        <w:pStyle w:val="BodyText"/>
        <w:spacing w:before="10"/>
        <w:rPr>
          <w:sz w:val="20"/>
        </w:rPr>
      </w:pPr>
    </w:p>
    <w:p w14:paraId="7E75CE71" w14:textId="77777777" w:rsidR="001541D0" w:rsidRDefault="00842602" w:rsidP="00F04AD5">
      <w:pPr>
        <w:pStyle w:val="Heading3"/>
        <w:numPr>
          <w:ilvl w:val="2"/>
          <w:numId w:val="22"/>
        </w:numPr>
        <w:tabs>
          <w:tab w:val="left" w:pos="1679"/>
          <w:tab w:val="left" w:pos="1680"/>
        </w:tabs>
        <w:rPr>
          <w:color w:val="4E81BD"/>
          <w:sz w:val="24"/>
        </w:rPr>
      </w:pPr>
      <w:bookmarkStart w:id="9" w:name="_TOC_250036"/>
      <w:r>
        <w:rPr>
          <w:color w:val="4E81BD"/>
        </w:rPr>
        <w:t>Residency</w:t>
      </w:r>
      <w:r>
        <w:rPr>
          <w:color w:val="4E81BD"/>
          <w:spacing w:val="-2"/>
        </w:rPr>
        <w:t xml:space="preserve"> </w:t>
      </w:r>
      <w:bookmarkEnd w:id="9"/>
      <w:r>
        <w:rPr>
          <w:color w:val="4E81BD"/>
        </w:rPr>
        <w:t>Interviews</w:t>
      </w:r>
    </w:p>
    <w:p w14:paraId="087DC555" w14:textId="77777777" w:rsidR="001541D0" w:rsidRDefault="00842602">
      <w:pPr>
        <w:pStyle w:val="BodyText"/>
        <w:spacing w:before="120"/>
        <w:ind w:left="240" w:right="225"/>
      </w:pPr>
      <w:r>
        <w:t>Time off will be granted for internship/residency interviews during the 4</w:t>
      </w:r>
      <w:proofErr w:type="spellStart"/>
      <w:r>
        <w:rPr>
          <w:position w:val="9"/>
          <w:sz w:val="14"/>
        </w:rPr>
        <w:t>th</w:t>
      </w:r>
      <w:proofErr w:type="spellEnd"/>
      <w:r>
        <w:rPr>
          <w:position w:val="9"/>
          <w:sz w:val="14"/>
        </w:rPr>
        <w:t xml:space="preserve"> </w:t>
      </w:r>
      <w:r>
        <w:t>year up to a maximum of twenty (20) days. However, no more than five days (which would include interview days, travel days, and occurring holidays) may be missed during any four-week rotation block.</w:t>
      </w:r>
    </w:p>
    <w:p w14:paraId="5C080028" w14:textId="77777777" w:rsidR="001541D0" w:rsidRDefault="00842602">
      <w:pPr>
        <w:pStyle w:val="BodyText"/>
        <w:ind w:left="240"/>
      </w:pPr>
      <w:r>
        <w:t>Students in the PCSP pathway may not exceed three interview days per time slot.</w:t>
      </w:r>
    </w:p>
    <w:p w14:paraId="39FAD3CD" w14:textId="539B8911" w:rsidR="001541D0" w:rsidRDefault="00842602">
      <w:pPr>
        <w:spacing w:before="120"/>
        <w:ind w:left="240" w:right="174"/>
        <w:rPr>
          <w:b/>
          <w:sz w:val="24"/>
        </w:rPr>
      </w:pPr>
      <w:r>
        <w:rPr>
          <w:sz w:val="24"/>
        </w:rPr>
        <w:t xml:space="preserve">Again, permission must be cleared in advance with the </w:t>
      </w:r>
      <w:proofErr w:type="gramStart"/>
      <w:r>
        <w:rPr>
          <w:sz w:val="24"/>
        </w:rPr>
        <w:t>aforementioned offices</w:t>
      </w:r>
      <w:proofErr w:type="gramEnd"/>
      <w:r w:rsidR="00EC2533">
        <w:rPr>
          <w:sz w:val="24"/>
        </w:rPr>
        <w:t xml:space="preserve">, </w:t>
      </w:r>
      <w:r>
        <w:rPr>
          <w:sz w:val="24"/>
        </w:rPr>
        <w:t xml:space="preserve">precepting physician, DME/Regional Dean, and LECOM Clinical Education. </w:t>
      </w:r>
      <w:r>
        <w:rPr>
          <w:b/>
          <w:sz w:val="24"/>
        </w:rPr>
        <w:t xml:space="preserve">Any time missed beyond </w:t>
      </w:r>
      <w:r>
        <w:rPr>
          <w:b/>
          <w:spacing w:val="-5"/>
          <w:sz w:val="24"/>
        </w:rPr>
        <w:t xml:space="preserve">five </w:t>
      </w:r>
      <w:r>
        <w:rPr>
          <w:b/>
          <w:sz w:val="24"/>
        </w:rPr>
        <w:t>days will result in the review by the appropriate Clinical Dean with actions for remediation, failing the rotation, and SPG</w:t>
      </w:r>
      <w:r>
        <w:rPr>
          <w:b/>
          <w:spacing w:val="-2"/>
          <w:sz w:val="24"/>
        </w:rPr>
        <w:t xml:space="preserve"> </w:t>
      </w:r>
      <w:r>
        <w:rPr>
          <w:b/>
          <w:sz w:val="24"/>
        </w:rPr>
        <w:t>referral.</w:t>
      </w:r>
    </w:p>
    <w:p w14:paraId="669C2E12" w14:textId="77777777" w:rsidR="001541D0" w:rsidRDefault="00842602">
      <w:pPr>
        <w:pStyle w:val="BodyText"/>
        <w:spacing w:before="120"/>
        <w:ind w:left="240"/>
      </w:pPr>
      <w:r>
        <w:t xml:space="preserve">NOTE: </w:t>
      </w:r>
      <w:proofErr w:type="gramStart"/>
      <w:r>
        <w:t>Please</w:t>
      </w:r>
      <w:proofErr w:type="gramEnd"/>
      <w:r>
        <w:t xml:space="preserve"> to LECOM Portal “</w:t>
      </w:r>
      <w:r>
        <w:rPr>
          <w:b/>
        </w:rPr>
        <w:t>Career Counseling</w:t>
      </w:r>
      <w:r>
        <w:t>” tab for resident interviewing resources.</w:t>
      </w:r>
    </w:p>
    <w:p w14:paraId="10A05723" w14:textId="77777777" w:rsidR="001541D0" w:rsidRDefault="001541D0">
      <w:pPr>
        <w:pStyle w:val="BodyText"/>
        <w:spacing w:before="10"/>
        <w:rPr>
          <w:sz w:val="20"/>
        </w:rPr>
      </w:pPr>
    </w:p>
    <w:p w14:paraId="723B9116" w14:textId="77777777" w:rsidR="001541D0" w:rsidRDefault="00842602" w:rsidP="00F04AD5">
      <w:pPr>
        <w:pStyle w:val="Heading3"/>
        <w:numPr>
          <w:ilvl w:val="2"/>
          <w:numId w:val="22"/>
        </w:numPr>
        <w:tabs>
          <w:tab w:val="left" w:pos="1679"/>
          <w:tab w:val="left" w:pos="1680"/>
        </w:tabs>
        <w:rPr>
          <w:color w:val="4E81BD"/>
          <w:sz w:val="24"/>
        </w:rPr>
      </w:pPr>
      <w:bookmarkStart w:id="10" w:name="_TOC_250035"/>
      <w:r>
        <w:rPr>
          <w:color w:val="4E81BD"/>
        </w:rPr>
        <w:t>Personal</w:t>
      </w:r>
      <w:r>
        <w:rPr>
          <w:color w:val="4E81BD"/>
          <w:spacing w:val="-2"/>
        </w:rPr>
        <w:t xml:space="preserve"> </w:t>
      </w:r>
      <w:bookmarkEnd w:id="10"/>
      <w:r>
        <w:rPr>
          <w:color w:val="4E81BD"/>
        </w:rPr>
        <w:t>Emergency</w:t>
      </w:r>
    </w:p>
    <w:p w14:paraId="7239DBBF" w14:textId="77777777" w:rsidR="001541D0" w:rsidRDefault="00842602">
      <w:pPr>
        <w:pStyle w:val="BodyText"/>
        <w:spacing w:before="120"/>
        <w:ind w:left="240" w:right="149"/>
      </w:pPr>
      <w:r>
        <w:t>If an emergency arises (family member death, illness, accident), the student or other responsible party should personally contact the physician (attending, resident, or intern) to whom assigned, the DME's/ Regional Dean’s office, and email the LECOM Clinical Education Office no later than the morning of the absence. If an illness is extensive, make-up time will be required.</w:t>
      </w:r>
    </w:p>
    <w:p w14:paraId="30B017D0" w14:textId="77777777" w:rsidR="001541D0" w:rsidRDefault="001541D0">
      <w:pPr>
        <w:pStyle w:val="BodyText"/>
        <w:spacing w:before="10"/>
        <w:rPr>
          <w:sz w:val="20"/>
        </w:rPr>
      </w:pPr>
    </w:p>
    <w:p w14:paraId="6E8E4FEA" w14:textId="77777777" w:rsidR="001541D0" w:rsidRDefault="00842602" w:rsidP="00F04AD5">
      <w:pPr>
        <w:pStyle w:val="Heading3"/>
        <w:numPr>
          <w:ilvl w:val="2"/>
          <w:numId w:val="22"/>
        </w:numPr>
        <w:tabs>
          <w:tab w:val="left" w:pos="1679"/>
          <w:tab w:val="left" w:pos="1680"/>
        </w:tabs>
        <w:rPr>
          <w:color w:val="4E81BD"/>
          <w:sz w:val="28"/>
        </w:rPr>
      </w:pPr>
      <w:bookmarkStart w:id="11" w:name="_TOC_250034"/>
      <w:bookmarkEnd w:id="11"/>
      <w:r>
        <w:rPr>
          <w:color w:val="4E81BD"/>
        </w:rPr>
        <w:t>Employment</w:t>
      </w:r>
    </w:p>
    <w:p w14:paraId="649CBD8A" w14:textId="77777777" w:rsidR="001541D0" w:rsidRDefault="00842602">
      <w:pPr>
        <w:pStyle w:val="BodyText"/>
        <w:spacing w:before="120"/>
        <w:ind w:left="240" w:right="149"/>
      </w:pPr>
      <w:r>
        <w:t>Employment during clinical rotations is not authorized. The clerkship program is full-time, and any other activities will not take precedence or conflict with the student's assigned/required duties—this includes extracurricular educational activities outside of LECOM.</w:t>
      </w:r>
    </w:p>
    <w:p w14:paraId="6C2048F2" w14:textId="77777777" w:rsidR="001541D0" w:rsidRDefault="001541D0">
      <w:pPr>
        <w:pStyle w:val="BodyText"/>
        <w:spacing w:before="10"/>
        <w:rPr>
          <w:sz w:val="20"/>
        </w:rPr>
      </w:pPr>
    </w:p>
    <w:p w14:paraId="2D9B68BF" w14:textId="77777777" w:rsidR="001541D0" w:rsidRDefault="00842602" w:rsidP="00F04AD5">
      <w:pPr>
        <w:pStyle w:val="Heading3"/>
        <w:numPr>
          <w:ilvl w:val="2"/>
          <w:numId w:val="22"/>
        </w:numPr>
        <w:tabs>
          <w:tab w:val="left" w:pos="1679"/>
          <w:tab w:val="left" w:pos="1680"/>
        </w:tabs>
        <w:rPr>
          <w:color w:val="4E81BD"/>
          <w:sz w:val="24"/>
        </w:rPr>
      </w:pPr>
      <w:bookmarkStart w:id="12" w:name="_TOC_250033"/>
      <w:r>
        <w:rPr>
          <w:color w:val="4E81BD"/>
          <w:spacing w:val="-4"/>
        </w:rPr>
        <w:t>Travel</w:t>
      </w:r>
      <w:r>
        <w:rPr>
          <w:color w:val="4E81BD"/>
          <w:spacing w:val="-2"/>
        </w:rPr>
        <w:t xml:space="preserve"> </w:t>
      </w:r>
      <w:bookmarkEnd w:id="12"/>
      <w:r>
        <w:rPr>
          <w:color w:val="4E81BD"/>
        </w:rPr>
        <w:t>Days</w:t>
      </w:r>
    </w:p>
    <w:p w14:paraId="3E0E328A" w14:textId="77777777" w:rsidR="001541D0" w:rsidRDefault="00842602">
      <w:pPr>
        <w:pStyle w:val="BodyText"/>
        <w:spacing w:before="120"/>
        <w:ind w:left="240" w:right="455"/>
      </w:pPr>
      <w:r>
        <w:t xml:space="preserve">No travel time is given for rotation site changes. Rotations end on Friday at 5:00 PM (unless directed otherwise by the attending, DME/Regional Dean) with the next rotation beginning on the following Monday at 6:00 AM. That interval weekend is available for travel to the next rotation site. </w:t>
      </w:r>
      <w:r>
        <w:rPr>
          <w:b/>
        </w:rPr>
        <w:t xml:space="preserve">No additional time will be given for travel. </w:t>
      </w:r>
      <w:r>
        <w:t>Travel is at the expense of the student.</w:t>
      </w:r>
    </w:p>
    <w:p w14:paraId="41B5B917" w14:textId="77777777" w:rsidR="001541D0" w:rsidRDefault="001541D0">
      <w:pPr>
        <w:sectPr w:rsidR="001541D0">
          <w:pgSz w:w="12240" w:h="15840"/>
          <w:pgMar w:top="1380" w:right="1280" w:bottom="1500" w:left="1200" w:header="0" w:footer="1258" w:gutter="0"/>
          <w:cols w:space="720"/>
        </w:sectPr>
      </w:pPr>
    </w:p>
    <w:p w14:paraId="738A82D7" w14:textId="77777777" w:rsidR="001541D0" w:rsidRDefault="00842602">
      <w:pPr>
        <w:pStyle w:val="BodyText"/>
        <w:spacing w:before="60"/>
        <w:ind w:left="240" w:right="475"/>
      </w:pPr>
      <w:r>
        <w:lastRenderedPageBreak/>
        <w:t>If a student is traveling over 200 miles to take a board examination, travel time is permissible. Students must submit a written request to the Department of Clinical Education at least two weeks prior to the exam date to be considered for a travel day.</w:t>
      </w:r>
    </w:p>
    <w:p w14:paraId="23CA69FE" w14:textId="73CF36F4" w:rsidR="001541D0" w:rsidRDefault="00842602" w:rsidP="00F04AD5">
      <w:pPr>
        <w:pStyle w:val="ListParagraph"/>
        <w:numPr>
          <w:ilvl w:val="3"/>
          <w:numId w:val="22"/>
        </w:numPr>
        <w:tabs>
          <w:tab w:val="left" w:pos="959"/>
          <w:tab w:val="left" w:pos="960"/>
        </w:tabs>
        <w:spacing w:before="120"/>
        <w:ind w:right="746"/>
        <w:rPr>
          <w:sz w:val="24"/>
        </w:rPr>
      </w:pPr>
      <w:r>
        <w:rPr>
          <w:sz w:val="24"/>
        </w:rPr>
        <w:t xml:space="preserve">NBME Subject Exams: Travel is not necessary </w:t>
      </w:r>
      <w:proofErr w:type="gramStart"/>
      <w:r>
        <w:rPr>
          <w:sz w:val="24"/>
        </w:rPr>
        <w:t>at this time</w:t>
      </w:r>
      <w:proofErr w:type="gramEnd"/>
      <w:r>
        <w:rPr>
          <w:sz w:val="24"/>
        </w:rPr>
        <w:t xml:space="preserve"> as these exams are </w:t>
      </w:r>
      <w:r>
        <w:rPr>
          <w:spacing w:val="-4"/>
          <w:sz w:val="24"/>
        </w:rPr>
        <w:t xml:space="preserve">taken </w:t>
      </w:r>
      <w:r>
        <w:rPr>
          <w:sz w:val="24"/>
        </w:rPr>
        <w:t>within proximity to their core site.</w:t>
      </w:r>
    </w:p>
    <w:p w14:paraId="275100BA" w14:textId="77777777" w:rsidR="001541D0" w:rsidRDefault="00842602" w:rsidP="00F04AD5">
      <w:pPr>
        <w:pStyle w:val="ListParagraph"/>
        <w:numPr>
          <w:ilvl w:val="3"/>
          <w:numId w:val="22"/>
        </w:numPr>
        <w:tabs>
          <w:tab w:val="left" w:pos="959"/>
          <w:tab w:val="left" w:pos="960"/>
        </w:tabs>
        <w:ind w:right="326"/>
        <w:rPr>
          <w:sz w:val="24"/>
        </w:rPr>
      </w:pPr>
      <w:r>
        <w:rPr>
          <w:sz w:val="24"/>
        </w:rPr>
        <w:t xml:space="preserve">COMLEX and USMLE: All students will be permitted the day before and the day of </w:t>
      </w:r>
      <w:r>
        <w:rPr>
          <w:spacing w:val="-6"/>
          <w:sz w:val="24"/>
        </w:rPr>
        <w:t xml:space="preserve">the </w:t>
      </w:r>
      <w:r>
        <w:rPr>
          <w:sz w:val="24"/>
        </w:rPr>
        <w:t>exam away from rotations.</w:t>
      </w:r>
    </w:p>
    <w:p w14:paraId="6995B609" w14:textId="77777777" w:rsidR="001541D0" w:rsidRDefault="00842602" w:rsidP="00F04AD5">
      <w:pPr>
        <w:pStyle w:val="ListParagraph"/>
        <w:numPr>
          <w:ilvl w:val="3"/>
          <w:numId w:val="22"/>
        </w:numPr>
        <w:tabs>
          <w:tab w:val="left" w:pos="959"/>
          <w:tab w:val="left" w:pos="960"/>
        </w:tabs>
        <w:ind w:right="314"/>
        <w:rPr>
          <w:sz w:val="24"/>
        </w:rPr>
      </w:pPr>
      <w:r>
        <w:rPr>
          <w:b/>
          <w:sz w:val="24"/>
        </w:rPr>
        <w:t xml:space="preserve">Reminder: The maximum total number of excused days students are permitted to be absent from rotations is five (5). </w:t>
      </w:r>
      <w:r>
        <w:rPr>
          <w:sz w:val="24"/>
        </w:rPr>
        <w:t>Absence beyond this will result in the student not receiving credit for the rotation, and a new rotation will be scheduled at the convenience of the Department of Clinical Education.</w:t>
      </w:r>
    </w:p>
    <w:p w14:paraId="2F7568A3" w14:textId="77777777" w:rsidR="001541D0" w:rsidRDefault="001541D0">
      <w:pPr>
        <w:pStyle w:val="BodyText"/>
        <w:spacing w:before="10"/>
        <w:rPr>
          <w:sz w:val="20"/>
        </w:rPr>
      </w:pPr>
    </w:p>
    <w:p w14:paraId="463C083C" w14:textId="77777777" w:rsidR="001541D0" w:rsidRDefault="00842602" w:rsidP="00F04AD5">
      <w:pPr>
        <w:pStyle w:val="Heading3"/>
        <w:numPr>
          <w:ilvl w:val="2"/>
          <w:numId w:val="22"/>
        </w:numPr>
        <w:tabs>
          <w:tab w:val="left" w:pos="1679"/>
          <w:tab w:val="left" w:pos="1680"/>
        </w:tabs>
        <w:rPr>
          <w:color w:val="4E81BD"/>
          <w:sz w:val="24"/>
        </w:rPr>
      </w:pPr>
      <w:bookmarkStart w:id="13" w:name="_TOC_250032"/>
      <w:r>
        <w:rPr>
          <w:color w:val="4E81BD"/>
          <w:spacing w:val="-4"/>
        </w:rPr>
        <w:t>Travel</w:t>
      </w:r>
      <w:r>
        <w:rPr>
          <w:color w:val="4E81BD"/>
          <w:spacing w:val="-2"/>
        </w:rPr>
        <w:t xml:space="preserve"> </w:t>
      </w:r>
      <w:bookmarkEnd w:id="13"/>
      <w:r>
        <w:rPr>
          <w:color w:val="4E81BD"/>
        </w:rPr>
        <w:t>Delays</w:t>
      </w:r>
    </w:p>
    <w:p w14:paraId="0814C988" w14:textId="77777777" w:rsidR="001541D0" w:rsidRDefault="00842602">
      <w:pPr>
        <w:pStyle w:val="BodyText"/>
        <w:spacing w:before="120"/>
        <w:ind w:left="240"/>
      </w:pPr>
      <w:r>
        <w:t>In the event of a travel delay, the student should contact the host site and the Office of Clinical Education at the home campus immediately.</w:t>
      </w:r>
    </w:p>
    <w:p w14:paraId="208410D1" w14:textId="77777777" w:rsidR="001541D0" w:rsidRDefault="001541D0">
      <w:pPr>
        <w:pStyle w:val="BodyText"/>
        <w:spacing w:before="10"/>
        <w:rPr>
          <w:sz w:val="20"/>
        </w:rPr>
      </w:pPr>
    </w:p>
    <w:p w14:paraId="0585F46D" w14:textId="77777777" w:rsidR="001541D0" w:rsidRDefault="00842602" w:rsidP="00F04AD5">
      <w:pPr>
        <w:pStyle w:val="Heading2"/>
        <w:numPr>
          <w:ilvl w:val="1"/>
          <w:numId w:val="33"/>
        </w:numPr>
        <w:tabs>
          <w:tab w:val="left" w:pos="1034"/>
          <w:tab w:val="left" w:pos="1035"/>
        </w:tabs>
        <w:rPr>
          <w:color w:val="366090"/>
        </w:rPr>
      </w:pPr>
      <w:r>
        <w:rPr>
          <w:color w:val="366090"/>
        </w:rPr>
        <w:t>Leave of Absence</w:t>
      </w:r>
      <w:r>
        <w:rPr>
          <w:color w:val="366090"/>
          <w:spacing w:val="-19"/>
        </w:rPr>
        <w:t xml:space="preserve"> </w:t>
      </w:r>
      <w:r>
        <w:rPr>
          <w:color w:val="366090"/>
        </w:rPr>
        <w:t>(LOA)</w:t>
      </w:r>
    </w:p>
    <w:p w14:paraId="7EFEAC8C" w14:textId="77777777" w:rsidR="001541D0" w:rsidRDefault="00842602">
      <w:pPr>
        <w:pStyle w:val="BodyText"/>
        <w:spacing w:before="120"/>
        <w:ind w:left="240"/>
      </w:pPr>
      <w:r>
        <w:t xml:space="preserve">Leaves of absence must be requested in writing to the Clinical Education Department and then approved by the Dean of the college, detailing the need for the leave, as well as the expected outcome and return date. Additional information regarding Leaves of Absence </w:t>
      </w:r>
      <w:proofErr w:type="gramStart"/>
      <w:r>
        <w:t>are</w:t>
      </w:r>
      <w:proofErr w:type="gramEnd"/>
      <w:r>
        <w:t xml:space="preserve"> found in the COM Catalog, Appendix E (Request for Leave of Absence Form) and Appendix F (Leave of Absence Form for Financial Aid).</w:t>
      </w:r>
    </w:p>
    <w:p w14:paraId="0B2E647C" w14:textId="77777777" w:rsidR="001541D0" w:rsidRDefault="00842602">
      <w:pPr>
        <w:pStyle w:val="BodyText"/>
        <w:spacing w:before="120"/>
        <w:ind w:left="240" w:right="267"/>
        <w:jc w:val="both"/>
      </w:pPr>
      <w:r>
        <w:t>Once approved, the student will receive a letter detailing the terms of the leave and setting forth the requirements for return. A general guide of requirements for return to active matriculation is provided below:</w:t>
      </w:r>
    </w:p>
    <w:p w14:paraId="0DD192A3" w14:textId="77777777" w:rsidR="001541D0" w:rsidRDefault="00842602">
      <w:pPr>
        <w:pStyle w:val="Heading5"/>
        <w:spacing w:before="120"/>
        <w:jc w:val="both"/>
      </w:pPr>
      <w:r>
        <w:t>Leave of Absence- Procedures to Return to Clinical Rotations</w:t>
      </w:r>
    </w:p>
    <w:p w14:paraId="3BF3236C" w14:textId="77777777" w:rsidR="001541D0" w:rsidRDefault="001541D0">
      <w:pPr>
        <w:pStyle w:val="BodyText"/>
        <w:spacing w:before="10"/>
        <w:rPr>
          <w:b/>
          <w:i/>
          <w:sz w:val="23"/>
        </w:rPr>
      </w:pPr>
    </w:p>
    <w:p w14:paraId="79A2C684" w14:textId="77777777" w:rsidR="001541D0" w:rsidRDefault="00842602" w:rsidP="00F04AD5">
      <w:pPr>
        <w:pStyle w:val="ListParagraph"/>
        <w:numPr>
          <w:ilvl w:val="0"/>
          <w:numId w:val="21"/>
        </w:numPr>
        <w:tabs>
          <w:tab w:val="left" w:pos="1319"/>
          <w:tab w:val="left" w:pos="1320"/>
        </w:tabs>
        <w:rPr>
          <w:sz w:val="24"/>
        </w:rPr>
      </w:pPr>
      <w:r>
        <w:rPr>
          <w:b/>
          <w:sz w:val="24"/>
        </w:rPr>
        <w:t>30 days or less a student</w:t>
      </w:r>
      <w:r>
        <w:rPr>
          <w:b/>
          <w:spacing w:val="-5"/>
          <w:sz w:val="24"/>
        </w:rPr>
        <w:t xml:space="preserve"> </w:t>
      </w:r>
      <w:r>
        <w:rPr>
          <w:b/>
          <w:sz w:val="24"/>
        </w:rPr>
        <w:t>must</w:t>
      </w:r>
      <w:r>
        <w:rPr>
          <w:sz w:val="24"/>
        </w:rPr>
        <w:t>:</w:t>
      </w:r>
    </w:p>
    <w:p w14:paraId="74A69F73" w14:textId="77777777" w:rsidR="001541D0" w:rsidRDefault="00842602" w:rsidP="00F04AD5">
      <w:pPr>
        <w:pStyle w:val="ListParagraph"/>
        <w:numPr>
          <w:ilvl w:val="1"/>
          <w:numId w:val="21"/>
        </w:numPr>
        <w:tabs>
          <w:tab w:val="left" w:pos="2039"/>
          <w:tab w:val="left" w:pos="2040"/>
        </w:tabs>
        <w:spacing w:before="7"/>
        <w:rPr>
          <w:sz w:val="24"/>
        </w:rPr>
      </w:pPr>
      <w:r>
        <w:rPr>
          <w:sz w:val="24"/>
        </w:rPr>
        <w:t xml:space="preserve">Have met the requirements agreed upon at the granting of the </w:t>
      </w:r>
      <w:proofErr w:type="gramStart"/>
      <w:r>
        <w:rPr>
          <w:sz w:val="24"/>
        </w:rPr>
        <w:t>LOA</w:t>
      </w:r>
      <w:proofErr w:type="gramEnd"/>
    </w:p>
    <w:p w14:paraId="373FF564" w14:textId="77777777" w:rsidR="001541D0" w:rsidRDefault="00842602" w:rsidP="00F04AD5">
      <w:pPr>
        <w:pStyle w:val="ListParagraph"/>
        <w:numPr>
          <w:ilvl w:val="1"/>
          <w:numId w:val="21"/>
        </w:numPr>
        <w:tabs>
          <w:tab w:val="left" w:pos="2039"/>
          <w:tab w:val="left" w:pos="2040"/>
        </w:tabs>
        <w:rPr>
          <w:sz w:val="24"/>
        </w:rPr>
      </w:pPr>
      <w:r>
        <w:rPr>
          <w:sz w:val="24"/>
        </w:rPr>
        <w:t xml:space="preserve">Have tuition, fees, and insurance up to </w:t>
      </w:r>
      <w:proofErr w:type="gramStart"/>
      <w:r>
        <w:rPr>
          <w:sz w:val="24"/>
        </w:rPr>
        <w:t>date</w:t>
      </w:r>
      <w:proofErr w:type="gramEnd"/>
    </w:p>
    <w:p w14:paraId="2BB5C57C" w14:textId="77777777" w:rsidR="001541D0" w:rsidRDefault="00842602" w:rsidP="00F04AD5">
      <w:pPr>
        <w:pStyle w:val="ListParagraph"/>
        <w:numPr>
          <w:ilvl w:val="1"/>
          <w:numId w:val="21"/>
        </w:numPr>
        <w:tabs>
          <w:tab w:val="left" w:pos="2039"/>
          <w:tab w:val="left" w:pos="2040"/>
        </w:tabs>
        <w:ind w:right="726"/>
        <w:rPr>
          <w:sz w:val="24"/>
        </w:rPr>
      </w:pPr>
      <w:r>
        <w:rPr>
          <w:sz w:val="24"/>
        </w:rPr>
        <w:t xml:space="preserve">Meet with the appropriate Associate/Assistant Dean, either Preclinical </w:t>
      </w:r>
      <w:r>
        <w:rPr>
          <w:spacing w:val="-8"/>
          <w:sz w:val="24"/>
        </w:rPr>
        <w:t xml:space="preserve">or </w:t>
      </w:r>
      <w:r>
        <w:rPr>
          <w:sz w:val="24"/>
        </w:rPr>
        <w:t>Clinical, before the return to the schedule.</w:t>
      </w:r>
    </w:p>
    <w:p w14:paraId="7765FCD0" w14:textId="77777777" w:rsidR="001541D0" w:rsidRDefault="00842602" w:rsidP="00F04AD5">
      <w:pPr>
        <w:pStyle w:val="ListParagraph"/>
        <w:numPr>
          <w:ilvl w:val="0"/>
          <w:numId w:val="21"/>
        </w:numPr>
        <w:tabs>
          <w:tab w:val="left" w:pos="1319"/>
          <w:tab w:val="left" w:pos="1320"/>
        </w:tabs>
        <w:spacing w:before="183"/>
        <w:rPr>
          <w:sz w:val="24"/>
        </w:rPr>
      </w:pPr>
      <w:r>
        <w:rPr>
          <w:b/>
          <w:sz w:val="24"/>
        </w:rPr>
        <w:t>More than 30 days and up to six (6) months a student</w:t>
      </w:r>
      <w:r>
        <w:rPr>
          <w:b/>
          <w:spacing w:val="-2"/>
          <w:sz w:val="24"/>
        </w:rPr>
        <w:t xml:space="preserve"> </w:t>
      </w:r>
      <w:r>
        <w:rPr>
          <w:b/>
          <w:sz w:val="24"/>
        </w:rPr>
        <w:t>must</w:t>
      </w:r>
      <w:r>
        <w:rPr>
          <w:sz w:val="24"/>
        </w:rPr>
        <w:t>:</w:t>
      </w:r>
    </w:p>
    <w:p w14:paraId="1EA09E71" w14:textId="77777777" w:rsidR="001541D0" w:rsidRDefault="00842602" w:rsidP="00F04AD5">
      <w:pPr>
        <w:pStyle w:val="ListParagraph"/>
        <w:numPr>
          <w:ilvl w:val="0"/>
          <w:numId w:val="20"/>
        </w:numPr>
        <w:tabs>
          <w:tab w:val="left" w:pos="2039"/>
          <w:tab w:val="left" w:pos="2040"/>
        </w:tabs>
        <w:spacing w:before="8"/>
        <w:rPr>
          <w:sz w:val="24"/>
        </w:rPr>
      </w:pPr>
      <w:r>
        <w:rPr>
          <w:sz w:val="24"/>
        </w:rPr>
        <w:t xml:space="preserve">Meet all requirements of the 30 days or </w:t>
      </w:r>
      <w:proofErr w:type="gramStart"/>
      <w:r>
        <w:rPr>
          <w:sz w:val="24"/>
        </w:rPr>
        <w:t>less</w:t>
      </w:r>
      <w:proofErr w:type="gramEnd"/>
    </w:p>
    <w:p w14:paraId="12EB17AA" w14:textId="77777777" w:rsidR="001541D0" w:rsidRDefault="00842602" w:rsidP="00F04AD5">
      <w:pPr>
        <w:pStyle w:val="ListParagraph"/>
        <w:numPr>
          <w:ilvl w:val="0"/>
          <w:numId w:val="20"/>
        </w:numPr>
        <w:tabs>
          <w:tab w:val="left" w:pos="2039"/>
          <w:tab w:val="left" w:pos="2040"/>
        </w:tabs>
        <w:rPr>
          <w:sz w:val="24"/>
        </w:rPr>
      </w:pPr>
      <w:r>
        <w:rPr>
          <w:sz w:val="24"/>
        </w:rPr>
        <w:t xml:space="preserve">Have a new drug screen less than 30 days </w:t>
      </w:r>
      <w:proofErr w:type="gramStart"/>
      <w:r>
        <w:rPr>
          <w:sz w:val="24"/>
        </w:rPr>
        <w:t>old</w:t>
      </w:r>
      <w:proofErr w:type="gramEnd"/>
    </w:p>
    <w:p w14:paraId="5FF79A97" w14:textId="77777777" w:rsidR="001541D0" w:rsidRDefault="00842602" w:rsidP="00F04AD5">
      <w:pPr>
        <w:pStyle w:val="ListParagraph"/>
        <w:numPr>
          <w:ilvl w:val="0"/>
          <w:numId w:val="20"/>
        </w:numPr>
        <w:tabs>
          <w:tab w:val="left" w:pos="2039"/>
          <w:tab w:val="left" w:pos="2040"/>
        </w:tabs>
        <w:rPr>
          <w:sz w:val="24"/>
        </w:rPr>
      </w:pPr>
      <w:r>
        <w:rPr>
          <w:sz w:val="24"/>
        </w:rPr>
        <w:t xml:space="preserve">Have a new set of criminal screens less than 30 days </w:t>
      </w:r>
      <w:proofErr w:type="gramStart"/>
      <w:r>
        <w:rPr>
          <w:sz w:val="24"/>
        </w:rPr>
        <w:t>old</w:t>
      </w:r>
      <w:proofErr w:type="gramEnd"/>
    </w:p>
    <w:p w14:paraId="38F277C9" w14:textId="77777777" w:rsidR="001541D0" w:rsidRDefault="00842602" w:rsidP="00F04AD5">
      <w:pPr>
        <w:pStyle w:val="Heading4"/>
        <w:numPr>
          <w:ilvl w:val="0"/>
          <w:numId w:val="21"/>
        </w:numPr>
        <w:tabs>
          <w:tab w:val="left" w:pos="1319"/>
          <w:tab w:val="left" w:pos="1320"/>
        </w:tabs>
        <w:spacing w:before="183"/>
        <w:rPr>
          <w:b w:val="0"/>
        </w:rPr>
      </w:pPr>
      <w:r>
        <w:t>More than six (6) months a student</w:t>
      </w:r>
      <w:r>
        <w:rPr>
          <w:spacing w:val="-1"/>
        </w:rPr>
        <w:t xml:space="preserve"> </w:t>
      </w:r>
      <w:r>
        <w:t>must</w:t>
      </w:r>
      <w:r>
        <w:rPr>
          <w:b w:val="0"/>
        </w:rPr>
        <w:t>:</w:t>
      </w:r>
    </w:p>
    <w:p w14:paraId="48EA2732" w14:textId="77777777" w:rsidR="001541D0" w:rsidRDefault="44161D04" w:rsidP="00F04AD5">
      <w:pPr>
        <w:pStyle w:val="ListParagraph"/>
        <w:numPr>
          <w:ilvl w:val="1"/>
          <w:numId w:val="21"/>
        </w:numPr>
        <w:tabs>
          <w:tab w:val="left" w:pos="2039"/>
          <w:tab w:val="left" w:pos="2040"/>
        </w:tabs>
        <w:spacing w:before="7"/>
        <w:rPr>
          <w:sz w:val="24"/>
        </w:rPr>
      </w:pPr>
      <w:r w:rsidRPr="1189272D">
        <w:rPr>
          <w:sz w:val="24"/>
          <w:szCs w:val="24"/>
        </w:rPr>
        <w:t xml:space="preserve">Meet all requirements for one (1) to six (6) </w:t>
      </w:r>
      <w:proofErr w:type="gramStart"/>
      <w:r w:rsidRPr="1189272D">
        <w:rPr>
          <w:sz w:val="24"/>
          <w:szCs w:val="24"/>
        </w:rPr>
        <w:t>months</w:t>
      </w:r>
      <w:proofErr w:type="gramEnd"/>
    </w:p>
    <w:p w14:paraId="59EE8673" w14:textId="77777777" w:rsidR="001541D0" w:rsidRDefault="44161D04" w:rsidP="00F04AD5">
      <w:pPr>
        <w:pStyle w:val="ListParagraph"/>
        <w:numPr>
          <w:ilvl w:val="1"/>
          <w:numId w:val="21"/>
        </w:numPr>
        <w:tabs>
          <w:tab w:val="left" w:pos="2039"/>
          <w:tab w:val="left" w:pos="2040"/>
        </w:tabs>
        <w:rPr>
          <w:sz w:val="24"/>
        </w:rPr>
      </w:pPr>
      <w:r w:rsidRPr="1189272D">
        <w:rPr>
          <w:sz w:val="24"/>
          <w:szCs w:val="24"/>
        </w:rPr>
        <w:t>Meet the standard of the educational level being returned to</w:t>
      </w:r>
    </w:p>
    <w:p w14:paraId="2EA8C916" w14:textId="77777777" w:rsidR="001541D0" w:rsidRDefault="44161D04" w:rsidP="00F04AD5">
      <w:pPr>
        <w:pStyle w:val="ListParagraph"/>
        <w:numPr>
          <w:ilvl w:val="2"/>
          <w:numId w:val="21"/>
        </w:numPr>
        <w:tabs>
          <w:tab w:val="left" w:pos="2310"/>
        </w:tabs>
        <w:rPr>
          <w:sz w:val="24"/>
        </w:rPr>
      </w:pPr>
      <w:r w:rsidRPr="1189272D">
        <w:rPr>
          <w:sz w:val="24"/>
          <w:szCs w:val="24"/>
        </w:rPr>
        <w:t>Between years two and three, take and pass COMSAE basic science exam.</w:t>
      </w:r>
    </w:p>
    <w:p w14:paraId="1C372CA2" w14:textId="77777777" w:rsidR="001541D0" w:rsidRDefault="44161D04" w:rsidP="00F04AD5">
      <w:pPr>
        <w:pStyle w:val="ListParagraph"/>
        <w:numPr>
          <w:ilvl w:val="2"/>
          <w:numId w:val="21"/>
        </w:numPr>
        <w:tabs>
          <w:tab w:val="left" w:pos="2310"/>
        </w:tabs>
        <w:ind w:right="1419"/>
        <w:rPr>
          <w:sz w:val="24"/>
        </w:rPr>
      </w:pPr>
      <w:r w:rsidRPr="12E57580">
        <w:rPr>
          <w:sz w:val="24"/>
          <w:szCs w:val="24"/>
        </w:rPr>
        <w:t xml:space="preserve">Between years three and four, take and pass COMSAE </w:t>
      </w:r>
      <w:r w:rsidRPr="12E57580">
        <w:rPr>
          <w:spacing w:val="-3"/>
          <w:sz w:val="24"/>
          <w:szCs w:val="24"/>
        </w:rPr>
        <w:t xml:space="preserve">clinical </w:t>
      </w:r>
      <w:r w:rsidRPr="12E57580">
        <w:rPr>
          <w:sz w:val="24"/>
          <w:szCs w:val="24"/>
        </w:rPr>
        <w:t>comprehensive exam.</w:t>
      </w:r>
    </w:p>
    <w:p w14:paraId="0BB7FBF3" w14:textId="77777777" w:rsidR="001541D0" w:rsidRDefault="001541D0">
      <w:pPr>
        <w:rPr>
          <w:sz w:val="24"/>
        </w:rPr>
        <w:sectPr w:rsidR="001541D0">
          <w:pgSz w:w="12240" w:h="15840"/>
          <w:pgMar w:top="1380" w:right="1280" w:bottom="1500" w:left="1200" w:header="0" w:footer="1258" w:gutter="0"/>
          <w:cols w:space="720"/>
        </w:sectPr>
      </w:pPr>
    </w:p>
    <w:p w14:paraId="2C495C7D" w14:textId="77777777" w:rsidR="001541D0" w:rsidRDefault="00842602" w:rsidP="00F04AD5">
      <w:pPr>
        <w:pStyle w:val="Heading4"/>
        <w:numPr>
          <w:ilvl w:val="0"/>
          <w:numId w:val="21"/>
        </w:numPr>
        <w:tabs>
          <w:tab w:val="left" w:pos="1319"/>
          <w:tab w:val="left" w:pos="1320"/>
        </w:tabs>
        <w:spacing w:before="79"/>
        <w:rPr>
          <w:b w:val="0"/>
        </w:rPr>
      </w:pPr>
      <w:r>
        <w:lastRenderedPageBreak/>
        <w:t xml:space="preserve">All </w:t>
      </w:r>
      <w:proofErr w:type="gramStart"/>
      <w:r>
        <w:t>health-related</w:t>
      </w:r>
      <w:proofErr w:type="gramEnd"/>
      <w:r>
        <w:t xml:space="preserve"> LOAs a student</w:t>
      </w:r>
      <w:r>
        <w:rPr>
          <w:spacing w:val="-1"/>
        </w:rPr>
        <w:t xml:space="preserve"> </w:t>
      </w:r>
      <w:r>
        <w:t>must</w:t>
      </w:r>
      <w:r>
        <w:rPr>
          <w:b w:val="0"/>
        </w:rPr>
        <w:t>:</w:t>
      </w:r>
    </w:p>
    <w:p w14:paraId="156DFEA1" w14:textId="77777777" w:rsidR="001541D0" w:rsidRDefault="00842602" w:rsidP="00F04AD5">
      <w:pPr>
        <w:pStyle w:val="ListParagraph"/>
        <w:numPr>
          <w:ilvl w:val="0"/>
          <w:numId w:val="19"/>
        </w:numPr>
        <w:tabs>
          <w:tab w:val="left" w:pos="2039"/>
          <w:tab w:val="left" w:pos="2040"/>
        </w:tabs>
        <w:spacing w:before="7"/>
        <w:rPr>
          <w:sz w:val="24"/>
        </w:rPr>
      </w:pPr>
      <w:r>
        <w:rPr>
          <w:sz w:val="24"/>
        </w:rPr>
        <w:t xml:space="preserve">Meet all requirements indicated by the time removed from </w:t>
      </w:r>
      <w:proofErr w:type="gramStart"/>
      <w:r>
        <w:rPr>
          <w:sz w:val="24"/>
        </w:rPr>
        <w:t>rotations</w:t>
      </w:r>
      <w:proofErr w:type="gramEnd"/>
    </w:p>
    <w:p w14:paraId="37CE2A73" w14:textId="77777777" w:rsidR="001541D0" w:rsidRDefault="00842602" w:rsidP="00F04AD5">
      <w:pPr>
        <w:pStyle w:val="ListParagraph"/>
        <w:numPr>
          <w:ilvl w:val="0"/>
          <w:numId w:val="19"/>
        </w:numPr>
        <w:tabs>
          <w:tab w:val="left" w:pos="2039"/>
          <w:tab w:val="left" w:pos="2040"/>
        </w:tabs>
        <w:ind w:right="284"/>
        <w:rPr>
          <w:sz w:val="24"/>
        </w:rPr>
      </w:pPr>
      <w:r>
        <w:rPr>
          <w:sz w:val="24"/>
        </w:rPr>
        <w:t xml:space="preserve">Must have a physician sign the release to return to rotations. This may be </w:t>
      </w:r>
      <w:r>
        <w:rPr>
          <w:spacing w:val="-6"/>
          <w:sz w:val="24"/>
        </w:rPr>
        <w:t xml:space="preserve">the </w:t>
      </w:r>
      <w:r>
        <w:rPr>
          <w:sz w:val="24"/>
        </w:rPr>
        <w:t>same physician who made the diagnosis leading to the LOA or the present treating physician.</w:t>
      </w:r>
    </w:p>
    <w:p w14:paraId="7B3F4DF3" w14:textId="77777777" w:rsidR="001541D0" w:rsidRDefault="00842602" w:rsidP="00F04AD5">
      <w:pPr>
        <w:pStyle w:val="ListParagraph"/>
        <w:numPr>
          <w:ilvl w:val="0"/>
          <w:numId w:val="19"/>
        </w:numPr>
        <w:tabs>
          <w:tab w:val="left" w:pos="2039"/>
          <w:tab w:val="left" w:pos="2040"/>
        </w:tabs>
        <w:ind w:right="399"/>
        <w:rPr>
          <w:sz w:val="24"/>
        </w:rPr>
      </w:pPr>
      <w:r>
        <w:rPr>
          <w:sz w:val="24"/>
        </w:rPr>
        <w:t xml:space="preserve">Follow any State Board </w:t>
      </w:r>
      <w:r>
        <w:rPr>
          <w:spacing w:val="-6"/>
          <w:sz w:val="24"/>
        </w:rPr>
        <w:t xml:space="preserve">(PHP, </w:t>
      </w:r>
      <w:r>
        <w:rPr>
          <w:sz w:val="24"/>
        </w:rPr>
        <w:t xml:space="preserve">or PRN) requirements in place or put in </w:t>
      </w:r>
      <w:r>
        <w:rPr>
          <w:spacing w:val="-4"/>
          <w:sz w:val="24"/>
        </w:rPr>
        <w:t xml:space="preserve">place </w:t>
      </w:r>
      <w:r>
        <w:rPr>
          <w:sz w:val="24"/>
        </w:rPr>
        <w:t>during the student’s enrollment at</w:t>
      </w:r>
      <w:r>
        <w:rPr>
          <w:spacing w:val="-2"/>
          <w:sz w:val="24"/>
        </w:rPr>
        <w:t xml:space="preserve"> </w:t>
      </w:r>
      <w:r>
        <w:rPr>
          <w:sz w:val="24"/>
        </w:rPr>
        <w:t>LECOM.</w:t>
      </w:r>
    </w:p>
    <w:p w14:paraId="469E4AC1" w14:textId="77777777" w:rsidR="001541D0" w:rsidRDefault="001541D0">
      <w:pPr>
        <w:pStyle w:val="BodyText"/>
        <w:spacing w:before="10"/>
        <w:rPr>
          <w:sz w:val="20"/>
        </w:rPr>
      </w:pPr>
    </w:p>
    <w:p w14:paraId="41A6A21C" w14:textId="77777777" w:rsidR="001541D0" w:rsidRDefault="00842602" w:rsidP="00F04AD5">
      <w:pPr>
        <w:pStyle w:val="Heading2"/>
        <w:numPr>
          <w:ilvl w:val="1"/>
          <w:numId w:val="33"/>
        </w:numPr>
        <w:tabs>
          <w:tab w:val="left" w:pos="1034"/>
          <w:tab w:val="left" w:pos="1035"/>
        </w:tabs>
        <w:rPr>
          <w:color w:val="366090"/>
        </w:rPr>
      </w:pPr>
      <w:r>
        <w:rPr>
          <w:color w:val="366090"/>
          <w:spacing w:val="-3"/>
        </w:rPr>
        <w:t xml:space="preserve">Daily/Weekly </w:t>
      </w:r>
      <w:r>
        <w:rPr>
          <w:color w:val="366090"/>
        </w:rPr>
        <w:t>Rotation</w:t>
      </w:r>
      <w:r>
        <w:rPr>
          <w:color w:val="366090"/>
          <w:spacing w:val="-4"/>
        </w:rPr>
        <w:t xml:space="preserve"> </w:t>
      </w:r>
      <w:r>
        <w:rPr>
          <w:color w:val="366090"/>
        </w:rPr>
        <w:t>Schedules</w:t>
      </w:r>
    </w:p>
    <w:p w14:paraId="30A5D767" w14:textId="77777777" w:rsidR="001541D0" w:rsidRDefault="00842602">
      <w:pPr>
        <w:pStyle w:val="BodyText"/>
        <w:spacing w:before="120"/>
        <w:ind w:left="240" w:right="149"/>
      </w:pPr>
      <w:r>
        <w:t xml:space="preserve">Students are expected to be engaged in educational activities every day of an assigned rotation. The daily/weekly schedule is set by the attending/DME/Regional Dean at the rotation site. </w:t>
      </w:r>
      <w:r>
        <w:rPr>
          <w:spacing w:val="-5"/>
        </w:rPr>
        <w:t xml:space="preserve">This </w:t>
      </w:r>
      <w:r>
        <w:t xml:space="preserve">schedule may include nights, </w:t>
      </w:r>
      <w:proofErr w:type="gramStart"/>
      <w:r>
        <w:t>call</w:t>
      </w:r>
      <w:proofErr w:type="gramEnd"/>
      <w:r>
        <w:t xml:space="preserve">, weekends, and holiday </w:t>
      </w:r>
      <w:r>
        <w:rPr>
          <w:spacing w:val="-4"/>
        </w:rPr>
        <w:t xml:space="preserve">duty. </w:t>
      </w:r>
      <w:r>
        <w:t>Students are not covered by regulations on hour restrictions. If unreasonable expectations appear to be present, the student should contact their Office of Clinical Education for</w:t>
      </w:r>
      <w:r>
        <w:rPr>
          <w:spacing w:val="-1"/>
        </w:rPr>
        <w:t xml:space="preserve"> </w:t>
      </w:r>
      <w:r>
        <w:t>advice.</w:t>
      </w:r>
    </w:p>
    <w:p w14:paraId="65454BFA" w14:textId="77777777" w:rsidR="001541D0" w:rsidRDefault="00842602">
      <w:pPr>
        <w:pStyle w:val="BodyText"/>
        <w:spacing w:before="120"/>
        <w:ind w:left="240"/>
      </w:pPr>
      <w:r w:rsidRPr="00EC5D7B">
        <w:rPr>
          <w:b/>
          <w:bCs/>
        </w:rPr>
        <w:t>NOTE:</w:t>
      </w:r>
      <w:r>
        <w:t xml:space="preserve"> If the preceptor is absent for more than one day, the student is to notify the host DME/Regional Dean’s office and the Department of Clinical Education for guidance and reassignment.</w:t>
      </w:r>
    </w:p>
    <w:p w14:paraId="2E80B38D" w14:textId="77777777" w:rsidR="001541D0" w:rsidRDefault="001541D0">
      <w:pPr>
        <w:pStyle w:val="BodyText"/>
        <w:rPr>
          <w:sz w:val="26"/>
        </w:rPr>
      </w:pPr>
    </w:p>
    <w:p w14:paraId="1A74FA1F" w14:textId="77777777" w:rsidR="001541D0" w:rsidRDefault="001541D0">
      <w:pPr>
        <w:pStyle w:val="BodyText"/>
        <w:spacing w:before="3"/>
        <w:rPr>
          <w:sz w:val="29"/>
        </w:rPr>
      </w:pPr>
    </w:p>
    <w:p w14:paraId="14AC3F32" w14:textId="77777777" w:rsidR="001541D0" w:rsidRDefault="00842602" w:rsidP="00F04AD5">
      <w:pPr>
        <w:pStyle w:val="Heading2"/>
        <w:numPr>
          <w:ilvl w:val="1"/>
          <w:numId w:val="33"/>
        </w:numPr>
        <w:tabs>
          <w:tab w:val="left" w:pos="1034"/>
          <w:tab w:val="left" w:pos="1035"/>
        </w:tabs>
        <w:rPr>
          <w:color w:val="366090"/>
        </w:rPr>
      </w:pPr>
      <w:r>
        <w:rPr>
          <w:color w:val="366090"/>
        </w:rPr>
        <w:t>Holidays</w:t>
      </w:r>
    </w:p>
    <w:p w14:paraId="2F012307" w14:textId="77777777" w:rsidR="001541D0" w:rsidRDefault="00842602">
      <w:pPr>
        <w:pStyle w:val="BodyText"/>
        <w:spacing w:before="120"/>
        <w:ind w:left="240"/>
      </w:pPr>
      <w:r>
        <w:t xml:space="preserve">LECOM excused holidays shall </w:t>
      </w:r>
      <w:proofErr w:type="gramStart"/>
      <w:r>
        <w:t>be</w:t>
      </w:r>
      <w:proofErr w:type="gramEnd"/>
    </w:p>
    <w:p w14:paraId="59A9906B" w14:textId="77777777" w:rsidR="001541D0" w:rsidRDefault="00842602" w:rsidP="00F04AD5">
      <w:pPr>
        <w:pStyle w:val="ListParagraph"/>
        <w:numPr>
          <w:ilvl w:val="2"/>
          <w:numId w:val="33"/>
        </w:numPr>
        <w:tabs>
          <w:tab w:val="left" w:pos="959"/>
          <w:tab w:val="left" w:pos="960"/>
        </w:tabs>
        <w:spacing w:before="120"/>
        <w:rPr>
          <w:rFonts w:ascii="Arial" w:hAnsi="Arial"/>
          <w:sz w:val="24"/>
        </w:rPr>
      </w:pPr>
      <w:r w:rsidRPr="12E57580">
        <w:rPr>
          <w:sz w:val="24"/>
          <w:szCs w:val="24"/>
        </w:rPr>
        <w:t>Thanksgiving: Thanksgiving Day and the day</w:t>
      </w:r>
      <w:r w:rsidRPr="12E57580">
        <w:rPr>
          <w:spacing w:val="-7"/>
          <w:sz w:val="24"/>
          <w:szCs w:val="24"/>
        </w:rPr>
        <w:t xml:space="preserve"> </w:t>
      </w:r>
      <w:r w:rsidRPr="12E57580">
        <w:rPr>
          <w:spacing w:val="-3"/>
          <w:sz w:val="24"/>
          <w:szCs w:val="24"/>
        </w:rPr>
        <w:t>after.</w:t>
      </w:r>
    </w:p>
    <w:p w14:paraId="591640A5"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 xml:space="preserve">Christmas: Christmas Eve, Christmas </w:t>
      </w:r>
      <w:r w:rsidRPr="12E57580">
        <w:rPr>
          <w:spacing w:val="-4"/>
          <w:sz w:val="24"/>
          <w:szCs w:val="24"/>
        </w:rPr>
        <w:t xml:space="preserve">Day, </w:t>
      </w:r>
      <w:r w:rsidRPr="12E57580">
        <w:rPr>
          <w:sz w:val="24"/>
          <w:szCs w:val="24"/>
        </w:rPr>
        <w:t>and the day</w:t>
      </w:r>
      <w:r w:rsidRPr="12E57580">
        <w:rPr>
          <w:spacing w:val="4"/>
          <w:sz w:val="24"/>
          <w:szCs w:val="24"/>
        </w:rPr>
        <w:t xml:space="preserve"> </w:t>
      </w:r>
      <w:r w:rsidRPr="12E57580">
        <w:rPr>
          <w:spacing w:val="-3"/>
          <w:sz w:val="24"/>
          <w:szCs w:val="24"/>
        </w:rPr>
        <w:t>after.</w:t>
      </w:r>
    </w:p>
    <w:p w14:paraId="45BAE9BC" w14:textId="77777777" w:rsidR="001541D0" w:rsidRDefault="00842602">
      <w:pPr>
        <w:pStyle w:val="Heading4"/>
        <w:spacing w:before="120"/>
      </w:pPr>
      <w:r>
        <w:t>May be adjusted for call/coverage based upon rotation site need.</w:t>
      </w:r>
    </w:p>
    <w:p w14:paraId="2EA5AB70" w14:textId="77777777" w:rsidR="001541D0" w:rsidRDefault="00842602">
      <w:pPr>
        <w:pStyle w:val="BodyText"/>
        <w:spacing w:before="120"/>
        <w:ind w:left="240"/>
      </w:pPr>
      <w:r>
        <w:t>All other holidays will be observed at the discretion of the host Regional Dean/DME.</w:t>
      </w:r>
    </w:p>
    <w:p w14:paraId="24AEAEDF" w14:textId="77777777" w:rsidR="001541D0" w:rsidRDefault="001541D0">
      <w:pPr>
        <w:sectPr w:rsidR="001541D0">
          <w:pgSz w:w="12240" w:h="15840"/>
          <w:pgMar w:top="1360" w:right="1280" w:bottom="1500" w:left="1200" w:header="0" w:footer="1258" w:gutter="0"/>
          <w:cols w:space="720"/>
        </w:sectPr>
      </w:pPr>
    </w:p>
    <w:p w14:paraId="5C7769EA" w14:textId="77777777" w:rsidR="001541D0" w:rsidRDefault="00842602" w:rsidP="00F04AD5">
      <w:pPr>
        <w:pStyle w:val="Heading1"/>
        <w:numPr>
          <w:ilvl w:val="0"/>
          <w:numId w:val="33"/>
        </w:numPr>
        <w:tabs>
          <w:tab w:val="left" w:pos="749"/>
          <w:tab w:val="left" w:pos="750"/>
        </w:tabs>
        <w:rPr>
          <w:rFonts w:ascii="Cambria"/>
          <w:color w:val="366090"/>
        </w:rPr>
      </w:pPr>
      <w:r>
        <w:rPr>
          <w:color w:val="366090"/>
        </w:rPr>
        <w:lastRenderedPageBreak/>
        <w:t>CURRICULUM</w:t>
      </w:r>
    </w:p>
    <w:p w14:paraId="6C272C18" w14:textId="77777777" w:rsidR="001541D0" w:rsidRDefault="00842602" w:rsidP="00F04AD5">
      <w:pPr>
        <w:pStyle w:val="Heading2"/>
        <w:numPr>
          <w:ilvl w:val="1"/>
          <w:numId w:val="18"/>
        </w:numPr>
        <w:tabs>
          <w:tab w:val="left" w:pos="660"/>
        </w:tabs>
        <w:spacing w:before="240"/>
      </w:pPr>
      <w:bookmarkStart w:id="14" w:name="_TOC_250031"/>
      <w:r>
        <w:rPr>
          <w:color w:val="366090"/>
        </w:rPr>
        <w:t>Non-Cognitive</w:t>
      </w:r>
      <w:r>
        <w:rPr>
          <w:color w:val="366090"/>
          <w:spacing w:val="-2"/>
        </w:rPr>
        <w:t xml:space="preserve"> </w:t>
      </w:r>
      <w:bookmarkEnd w:id="14"/>
      <w:r>
        <w:rPr>
          <w:color w:val="366090"/>
        </w:rPr>
        <w:t>Standards</w:t>
      </w:r>
    </w:p>
    <w:p w14:paraId="35D378C0" w14:textId="77777777" w:rsidR="001541D0" w:rsidRDefault="00842602">
      <w:pPr>
        <w:pStyle w:val="BodyText"/>
        <w:spacing w:before="120"/>
        <w:ind w:left="240" w:right="149"/>
      </w:pPr>
      <w:r>
        <w:t>As future osteopathic physicians, medical students have a responsibility to guide their actions to serve the best interest of their fellow students, patients, and faculty. This responsibility is upheld by maintaining the highest degree of personal and professional integrity. To meet these objectives, the following standards are expected of all clinical medical students at LECOM.</w:t>
      </w:r>
    </w:p>
    <w:p w14:paraId="0CCC241C" w14:textId="77777777" w:rsidR="001541D0" w:rsidRDefault="001541D0">
      <w:pPr>
        <w:pStyle w:val="BodyText"/>
        <w:spacing w:before="11"/>
        <w:rPr>
          <w:sz w:val="23"/>
        </w:rPr>
      </w:pPr>
    </w:p>
    <w:p w14:paraId="0E920F28" w14:textId="77777777" w:rsidR="001541D0" w:rsidRDefault="00842602">
      <w:pPr>
        <w:pStyle w:val="BodyText"/>
        <w:ind w:left="240" w:right="515"/>
      </w:pPr>
      <w:r>
        <w:t>Osteopathic medical students shall demonstrate dedication to acquiring the knowledge, skills, and attitudes necessary to provide competent medical care. They shall:</w:t>
      </w:r>
    </w:p>
    <w:p w14:paraId="145C21DD" w14:textId="77777777" w:rsidR="001541D0" w:rsidRDefault="00842602" w:rsidP="00F04AD5">
      <w:pPr>
        <w:pStyle w:val="ListParagraph"/>
        <w:numPr>
          <w:ilvl w:val="2"/>
          <w:numId w:val="18"/>
        </w:numPr>
        <w:tabs>
          <w:tab w:val="left" w:pos="959"/>
          <w:tab w:val="left" w:pos="960"/>
        </w:tabs>
        <w:ind w:right="217"/>
        <w:rPr>
          <w:sz w:val="24"/>
        </w:rPr>
      </w:pPr>
      <w:r>
        <w:rPr>
          <w:sz w:val="24"/>
        </w:rPr>
        <w:t xml:space="preserve">Assume personal responsibility for their medical education. Continue to </w:t>
      </w:r>
      <w:r>
        <w:rPr>
          <w:spacing w:val="-3"/>
          <w:sz w:val="24"/>
        </w:rPr>
        <w:t xml:space="preserve">study, apply, </w:t>
      </w:r>
      <w:r>
        <w:rPr>
          <w:spacing w:val="-6"/>
          <w:sz w:val="24"/>
        </w:rPr>
        <w:t xml:space="preserve">and </w:t>
      </w:r>
      <w:r>
        <w:rPr>
          <w:sz w:val="24"/>
        </w:rPr>
        <w:t>advance scientific knowledge and make relevant information available to patients, colleagues, and the public.</w:t>
      </w:r>
    </w:p>
    <w:p w14:paraId="2D8BD4D5" w14:textId="77777777" w:rsidR="001541D0" w:rsidRDefault="00842602" w:rsidP="00F04AD5">
      <w:pPr>
        <w:pStyle w:val="ListParagraph"/>
        <w:numPr>
          <w:ilvl w:val="2"/>
          <w:numId w:val="18"/>
        </w:numPr>
        <w:tabs>
          <w:tab w:val="left" w:pos="959"/>
          <w:tab w:val="left" w:pos="960"/>
        </w:tabs>
        <w:ind w:right="253"/>
        <w:rPr>
          <w:sz w:val="24"/>
        </w:rPr>
      </w:pPr>
      <w:r>
        <w:rPr>
          <w:sz w:val="24"/>
        </w:rPr>
        <w:t>Seek appropriate consultation with faculty, staff, and colleagues in their interactions</w:t>
      </w:r>
      <w:r>
        <w:rPr>
          <w:spacing w:val="-20"/>
          <w:sz w:val="24"/>
        </w:rPr>
        <w:t xml:space="preserve"> </w:t>
      </w:r>
      <w:r>
        <w:rPr>
          <w:spacing w:val="-4"/>
          <w:sz w:val="24"/>
        </w:rPr>
        <w:t xml:space="preserve">with </w:t>
      </w:r>
      <w:r>
        <w:rPr>
          <w:sz w:val="24"/>
        </w:rPr>
        <w:t>patients.</w:t>
      </w:r>
    </w:p>
    <w:p w14:paraId="6870B609" w14:textId="77777777" w:rsidR="001541D0" w:rsidRDefault="00842602" w:rsidP="00F04AD5">
      <w:pPr>
        <w:pStyle w:val="ListParagraph"/>
        <w:numPr>
          <w:ilvl w:val="2"/>
          <w:numId w:val="18"/>
        </w:numPr>
        <w:tabs>
          <w:tab w:val="left" w:pos="959"/>
          <w:tab w:val="left" w:pos="960"/>
        </w:tabs>
        <w:ind w:right="486"/>
        <w:rPr>
          <w:sz w:val="24"/>
        </w:rPr>
      </w:pPr>
      <w:r>
        <w:rPr>
          <w:spacing w:val="-5"/>
          <w:sz w:val="24"/>
        </w:rPr>
        <w:t xml:space="preserve">Take </w:t>
      </w:r>
      <w:r>
        <w:rPr>
          <w:sz w:val="24"/>
        </w:rPr>
        <w:t xml:space="preserve">an active role in the planning, implementation, and evaluation of the medical education process by a discussion with instructors and peers as well as through </w:t>
      </w:r>
      <w:r>
        <w:rPr>
          <w:spacing w:val="-3"/>
          <w:sz w:val="24"/>
        </w:rPr>
        <w:t xml:space="preserve">written </w:t>
      </w:r>
      <w:r>
        <w:rPr>
          <w:sz w:val="24"/>
        </w:rPr>
        <w:t>evaluation.</w:t>
      </w:r>
    </w:p>
    <w:p w14:paraId="47045C1F" w14:textId="77777777" w:rsidR="001541D0" w:rsidRDefault="00842602">
      <w:pPr>
        <w:pStyle w:val="BodyText"/>
        <w:spacing w:before="120"/>
        <w:ind w:left="240" w:right="996"/>
      </w:pPr>
      <w:r>
        <w:t>Osteopathic medical students shall demonstrate the professional behavior expected of an osteopathic physician. They shall:</w:t>
      </w:r>
    </w:p>
    <w:p w14:paraId="0D4EFDD6" w14:textId="77777777" w:rsidR="001541D0" w:rsidRDefault="00842602" w:rsidP="00F04AD5">
      <w:pPr>
        <w:pStyle w:val="ListParagraph"/>
        <w:numPr>
          <w:ilvl w:val="2"/>
          <w:numId w:val="18"/>
        </w:numPr>
        <w:tabs>
          <w:tab w:val="left" w:pos="959"/>
          <w:tab w:val="left" w:pos="960"/>
        </w:tabs>
        <w:rPr>
          <w:sz w:val="24"/>
        </w:rPr>
      </w:pPr>
      <w:r>
        <w:rPr>
          <w:sz w:val="24"/>
        </w:rPr>
        <w:t xml:space="preserve">Be truthful in carrying out educational and clinical </w:t>
      </w:r>
      <w:proofErr w:type="gramStart"/>
      <w:r>
        <w:rPr>
          <w:sz w:val="24"/>
        </w:rPr>
        <w:t>responsibilities;</w:t>
      </w:r>
      <w:proofErr w:type="gramEnd"/>
    </w:p>
    <w:p w14:paraId="2A6CB5CA" w14:textId="77777777" w:rsidR="001541D0" w:rsidRDefault="00842602" w:rsidP="00F04AD5">
      <w:pPr>
        <w:pStyle w:val="ListParagraph"/>
        <w:numPr>
          <w:ilvl w:val="3"/>
          <w:numId w:val="18"/>
        </w:numPr>
        <w:tabs>
          <w:tab w:val="left" w:pos="1679"/>
          <w:tab w:val="left" w:pos="1680"/>
        </w:tabs>
        <w:ind w:right="200"/>
        <w:rPr>
          <w:sz w:val="24"/>
        </w:rPr>
      </w:pPr>
      <w:r>
        <w:rPr>
          <w:sz w:val="24"/>
        </w:rPr>
        <w:t xml:space="preserve">Never falsify information including patient histories, physical examinations, or laboratory data, or purposely misrepresent a situation, never tamper with, </w:t>
      </w:r>
      <w:r>
        <w:rPr>
          <w:spacing w:val="-3"/>
          <w:sz w:val="24"/>
        </w:rPr>
        <w:t xml:space="preserve">remove, </w:t>
      </w:r>
      <w:r>
        <w:rPr>
          <w:sz w:val="24"/>
        </w:rPr>
        <w:t>or destroy patient records or educational materials, including slides or anatomical dissections.</w:t>
      </w:r>
    </w:p>
    <w:p w14:paraId="2786BEF5" w14:textId="77777777" w:rsidR="001541D0" w:rsidRDefault="00842602" w:rsidP="00F04AD5">
      <w:pPr>
        <w:pStyle w:val="ListParagraph"/>
        <w:numPr>
          <w:ilvl w:val="2"/>
          <w:numId w:val="18"/>
        </w:numPr>
        <w:tabs>
          <w:tab w:val="left" w:pos="959"/>
          <w:tab w:val="left" w:pos="960"/>
        </w:tabs>
        <w:ind w:right="393"/>
        <w:rPr>
          <w:sz w:val="24"/>
        </w:rPr>
      </w:pPr>
      <w:r>
        <w:rPr>
          <w:sz w:val="24"/>
        </w:rPr>
        <w:t>Maintain confidentiality of information concerning patients and refrain from discussing cases except under appropriate circumstances.</w:t>
      </w:r>
    </w:p>
    <w:p w14:paraId="775875CC" w14:textId="77777777" w:rsidR="001541D0" w:rsidRDefault="00842602" w:rsidP="00F04AD5">
      <w:pPr>
        <w:pStyle w:val="ListParagraph"/>
        <w:numPr>
          <w:ilvl w:val="2"/>
          <w:numId w:val="18"/>
        </w:numPr>
        <w:tabs>
          <w:tab w:val="left" w:pos="959"/>
          <w:tab w:val="left" w:pos="960"/>
        </w:tabs>
        <w:ind w:right="919"/>
        <w:rPr>
          <w:sz w:val="24"/>
        </w:rPr>
      </w:pPr>
      <w:r>
        <w:rPr>
          <w:sz w:val="24"/>
        </w:rPr>
        <w:t>Be punctual, reliable, and conscientious in fulfilling professional duties, including attendance at lectures, clinical rotations, and examinations.</w:t>
      </w:r>
    </w:p>
    <w:p w14:paraId="17AC072D" w14:textId="77777777" w:rsidR="001541D0" w:rsidRDefault="00842602" w:rsidP="00F04AD5">
      <w:pPr>
        <w:pStyle w:val="ListParagraph"/>
        <w:numPr>
          <w:ilvl w:val="2"/>
          <w:numId w:val="18"/>
        </w:numPr>
        <w:tabs>
          <w:tab w:val="left" w:pos="959"/>
          <w:tab w:val="left" w:pos="960"/>
        </w:tabs>
        <w:ind w:right="754"/>
        <w:rPr>
          <w:sz w:val="24"/>
        </w:rPr>
      </w:pPr>
      <w:r>
        <w:rPr>
          <w:sz w:val="24"/>
        </w:rPr>
        <w:t xml:space="preserve">Never participate in patient care when under the influence of any substance or </w:t>
      </w:r>
      <w:r>
        <w:rPr>
          <w:spacing w:val="-4"/>
          <w:sz w:val="24"/>
        </w:rPr>
        <w:t xml:space="preserve">other </w:t>
      </w:r>
      <w:r>
        <w:rPr>
          <w:sz w:val="24"/>
        </w:rPr>
        <w:t>conditions, which could impair judgment or ability to function.</w:t>
      </w:r>
    </w:p>
    <w:p w14:paraId="3D9C0AC3" w14:textId="77777777" w:rsidR="001541D0" w:rsidRDefault="00842602" w:rsidP="00F04AD5">
      <w:pPr>
        <w:pStyle w:val="ListParagraph"/>
        <w:numPr>
          <w:ilvl w:val="2"/>
          <w:numId w:val="18"/>
        </w:numPr>
        <w:tabs>
          <w:tab w:val="left" w:pos="959"/>
          <w:tab w:val="left" w:pos="960"/>
        </w:tabs>
        <w:ind w:right="351"/>
        <w:rPr>
          <w:sz w:val="24"/>
        </w:rPr>
      </w:pPr>
      <w:r>
        <w:rPr>
          <w:sz w:val="24"/>
        </w:rPr>
        <w:t xml:space="preserve">Maintain professional hygiene, demeanor, and appearance when in a patient care </w:t>
      </w:r>
      <w:r>
        <w:rPr>
          <w:spacing w:val="-3"/>
          <w:sz w:val="24"/>
        </w:rPr>
        <w:t xml:space="preserve">setting </w:t>
      </w:r>
      <w:r>
        <w:rPr>
          <w:sz w:val="24"/>
        </w:rPr>
        <w:t>or representing LECOM.</w:t>
      </w:r>
    </w:p>
    <w:p w14:paraId="2655A445" w14:textId="77777777" w:rsidR="001541D0" w:rsidRDefault="00842602" w:rsidP="00F04AD5">
      <w:pPr>
        <w:pStyle w:val="ListParagraph"/>
        <w:numPr>
          <w:ilvl w:val="3"/>
          <w:numId w:val="18"/>
        </w:numPr>
        <w:tabs>
          <w:tab w:val="left" w:pos="1679"/>
          <w:tab w:val="left" w:pos="1680"/>
        </w:tabs>
        <w:rPr>
          <w:sz w:val="24"/>
        </w:rPr>
      </w:pPr>
      <w:r>
        <w:rPr>
          <w:sz w:val="24"/>
        </w:rPr>
        <w:t>Possess awareness regarding patient sensitivities to strong aromas.</w:t>
      </w:r>
    </w:p>
    <w:p w14:paraId="3E8BC535" w14:textId="77777777" w:rsidR="001541D0" w:rsidRDefault="00842602" w:rsidP="00F04AD5">
      <w:pPr>
        <w:pStyle w:val="ListParagraph"/>
        <w:numPr>
          <w:ilvl w:val="2"/>
          <w:numId w:val="18"/>
        </w:numPr>
        <w:tabs>
          <w:tab w:val="left" w:pos="959"/>
          <w:tab w:val="left" w:pos="960"/>
        </w:tabs>
        <w:ind w:right="314"/>
        <w:rPr>
          <w:sz w:val="24"/>
        </w:rPr>
      </w:pPr>
      <w:r>
        <w:rPr>
          <w:sz w:val="24"/>
        </w:rPr>
        <w:t>Accept the responsibility to review plans or directives for patient care with the attending physician when, after careful consideration, the student believes that these plans or directives are not in the best interests of the patient.</w:t>
      </w:r>
    </w:p>
    <w:p w14:paraId="13194970" w14:textId="77777777" w:rsidR="001541D0" w:rsidRDefault="00842602" w:rsidP="00F04AD5">
      <w:pPr>
        <w:pStyle w:val="ListParagraph"/>
        <w:numPr>
          <w:ilvl w:val="3"/>
          <w:numId w:val="18"/>
        </w:numPr>
        <w:tabs>
          <w:tab w:val="left" w:pos="1679"/>
          <w:tab w:val="left" w:pos="1680"/>
        </w:tabs>
        <w:rPr>
          <w:sz w:val="24"/>
        </w:rPr>
      </w:pPr>
      <w:r>
        <w:rPr>
          <w:sz w:val="24"/>
        </w:rPr>
        <w:t>Recognize when it is appropriate to request assistance from the medical team.</w:t>
      </w:r>
    </w:p>
    <w:p w14:paraId="4C231698" w14:textId="77777777" w:rsidR="001541D0" w:rsidRDefault="00842602" w:rsidP="00F04AD5">
      <w:pPr>
        <w:pStyle w:val="ListParagraph"/>
        <w:numPr>
          <w:ilvl w:val="2"/>
          <w:numId w:val="18"/>
        </w:numPr>
        <w:tabs>
          <w:tab w:val="left" w:pos="959"/>
          <w:tab w:val="left" w:pos="960"/>
        </w:tabs>
        <w:rPr>
          <w:sz w:val="24"/>
        </w:rPr>
      </w:pPr>
      <w:r>
        <w:rPr>
          <w:sz w:val="24"/>
        </w:rPr>
        <w:t>Clearly identify their role as medical students in the patient care setting.</w:t>
      </w:r>
    </w:p>
    <w:p w14:paraId="792694F0" w14:textId="77777777" w:rsidR="001541D0" w:rsidRDefault="00842602" w:rsidP="00F04AD5">
      <w:pPr>
        <w:pStyle w:val="ListParagraph"/>
        <w:numPr>
          <w:ilvl w:val="2"/>
          <w:numId w:val="18"/>
        </w:numPr>
        <w:tabs>
          <w:tab w:val="left" w:pos="959"/>
          <w:tab w:val="left" w:pos="960"/>
        </w:tabs>
        <w:rPr>
          <w:sz w:val="24"/>
        </w:rPr>
      </w:pPr>
      <w:r>
        <w:rPr>
          <w:sz w:val="24"/>
        </w:rPr>
        <w:t>Seek appropriate faculty supervision.</w:t>
      </w:r>
    </w:p>
    <w:p w14:paraId="582CC594" w14:textId="77777777" w:rsidR="001541D0" w:rsidRDefault="00842602" w:rsidP="00F04AD5">
      <w:pPr>
        <w:pStyle w:val="ListParagraph"/>
        <w:numPr>
          <w:ilvl w:val="3"/>
          <w:numId w:val="18"/>
        </w:numPr>
        <w:tabs>
          <w:tab w:val="left" w:pos="1679"/>
          <w:tab w:val="left" w:pos="1680"/>
        </w:tabs>
        <w:ind w:right="424"/>
        <w:rPr>
          <w:sz w:val="24"/>
        </w:rPr>
      </w:pPr>
      <w:r>
        <w:rPr>
          <w:sz w:val="24"/>
        </w:rPr>
        <w:t>Observe, assess, and experience different scenarios. Participate with</w:t>
      </w:r>
      <w:r>
        <w:rPr>
          <w:spacing w:val="-20"/>
          <w:sz w:val="24"/>
        </w:rPr>
        <w:t xml:space="preserve"> </w:t>
      </w:r>
      <w:r>
        <w:rPr>
          <w:sz w:val="24"/>
        </w:rPr>
        <w:t>permission when it is appropriate to do so.</w:t>
      </w:r>
    </w:p>
    <w:p w14:paraId="48A4AB7D" w14:textId="77777777" w:rsidR="001541D0" w:rsidRDefault="00842602" w:rsidP="00F04AD5">
      <w:pPr>
        <w:pStyle w:val="ListParagraph"/>
        <w:numPr>
          <w:ilvl w:val="2"/>
          <w:numId w:val="18"/>
        </w:numPr>
        <w:tabs>
          <w:tab w:val="left" w:pos="959"/>
          <w:tab w:val="left" w:pos="960"/>
        </w:tabs>
        <w:ind w:right="281"/>
        <w:rPr>
          <w:sz w:val="24"/>
        </w:rPr>
      </w:pPr>
      <w:r>
        <w:rPr>
          <w:sz w:val="24"/>
        </w:rPr>
        <w:t xml:space="preserve">Respect civil and criminal laws, hospital rules, and LECOM rules governing the </w:t>
      </w:r>
      <w:r>
        <w:rPr>
          <w:spacing w:val="-3"/>
          <w:sz w:val="24"/>
        </w:rPr>
        <w:t xml:space="preserve">conduct </w:t>
      </w:r>
      <w:r>
        <w:rPr>
          <w:sz w:val="24"/>
        </w:rPr>
        <w:t>of medical students.</w:t>
      </w:r>
    </w:p>
    <w:p w14:paraId="7053A363" w14:textId="77777777" w:rsidR="001541D0" w:rsidRDefault="001541D0">
      <w:pPr>
        <w:rPr>
          <w:sz w:val="24"/>
        </w:rPr>
        <w:sectPr w:rsidR="001541D0">
          <w:pgSz w:w="12240" w:h="15840"/>
          <w:pgMar w:top="1380" w:right="1280" w:bottom="1500" w:left="1200" w:header="0" w:footer="1258" w:gutter="0"/>
          <w:cols w:space="720"/>
        </w:sectPr>
      </w:pPr>
    </w:p>
    <w:p w14:paraId="53B00A05" w14:textId="77777777" w:rsidR="001541D0" w:rsidRDefault="00842602">
      <w:pPr>
        <w:pStyle w:val="BodyText"/>
        <w:spacing w:before="60"/>
        <w:ind w:left="240" w:right="348"/>
      </w:pPr>
      <w:r>
        <w:lastRenderedPageBreak/>
        <w:t>Osteopathic medical students shall show compassion and respect for themselves, their families, their colleagues, faculty, staff, and, most importantly, the patients who participate in their education. They shall:</w:t>
      </w:r>
    </w:p>
    <w:p w14:paraId="237D41CD" w14:textId="77777777" w:rsidR="001541D0" w:rsidRDefault="00842602" w:rsidP="00F04AD5">
      <w:pPr>
        <w:pStyle w:val="ListParagraph"/>
        <w:numPr>
          <w:ilvl w:val="2"/>
          <w:numId w:val="18"/>
        </w:numPr>
        <w:tabs>
          <w:tab w:val="left" w:pos="959"/>
          <w:tab w:val="left" w:pos="960"/>
        </w:tabs>
        <w:ind w:right="525"/>
        <w:rPr>
          <w:sz w:val="24"/>
        </w:rPr>
      </w:pPr>
      <w:r>
        <w:rPr>
          <w:sz w:val="24"/>
        </w:rPr>
        <w:t>Within the confines of professional confidentiality, establish rapport and deal</w:t>
      </w:r>
      <w:r>
        <w:rPr>
          <w:spacing w:val="-41"/>
          <w:sz w:val="24"/>
        </w:rPr>
        <w:t xml:space="preserve"> </w:t>
      </w:r>
      <w:r>
        <w:rPr>
          <w:sz w:val="24"/>
        </w:rPr>
        <w:t>honestly with patients, colleagues, faculty, staff, and the patient's</w:t>
      </w:r>
      <w:r>
        <w:rPr>
          <w:spacing w:val="-3"/>
          <w:sz w:val="24"/>
        </w:rPr>
        <w:t xml:space="preserve"> family.</w:t>
      </w:r>
    </w:p>
    <w:p w14:paraId="1752231A" w14:textId="77777777" w:rsidR="001541D0" w:rsidRDefault="00842602" w:rsidP="00F04AD5">
      <w:pPr>
        <w:pStyle w:val="ListParagraph"/>
        <w:numPr>
          <w:ilvl w:val="2"/>
          <w:numId w:val="18"/>
        </w:numPr>
        <w:tabs>
          <w:tab w:val="left" w:pos="959"/>
          <w:tab w:val="left" w:pos="960"/>
        </w:tabs>
        <w:ind w:right="295"/>
        <w:rPr>
          <w:sz w:val="24"/>
        </w:rPr>
      </w:pPr>
      <w:r>
        <w:rPr>
          <w:sz w:val="24"/>
        </w:rPr>
        <w:t xml:space="preserve">Treat with respect patients, their families, and their professional colleagues, including staff and other health care providers, regardless of their race, ethnicity, color, religion, creed, national origin, gender/sex, sexual orientation, gender identity or expression, age, marital status, disability, status as a veteran or disabled veteran, citizen (within the </w:t>
      </w:r>
      <w:r>
        <w:rPr>
          <w:spacing w:val="-3"/>
          <w:sz w:val="24"/>
        </w:rPr>
        <w:t xml:space="preserve">limits </w:t>
      </w:r>
      <w:r>
        <w:rPr>
          <w:sz w:val="24"/>
        </w:rPr>
        <w:t>of the law), or any other legally protected characteristic.</w:t>
      </w:r>
    </w:p>
    <w:p w14:paraId="451956D1" w14:textId="77777777" w:rsidR="001541D0" w:rsidRDefault="00842602" w:rsidP="00F04AD5">
      <w:pPr>
        <w:pStyle w:val="ListParagraph"/>
        <w:numPr>
          <w:ilvl w:val="2"/>
          <w:numId w:val="18"/>
        </w:numPr>
        <w:tabs>
          <w:tab w:val="left" w:pos="959"/>
          <w:tab w:val="left" w:pos="960"/>
        </w:tabs>
        <w:ind w:right="394"/>
        <w:rPr>
          <w:sz w:val="24"/>
        </w:rPr>
      </w:pPr>
      <w:r>
        <w:rPr>
          <w:sz w:val="24"/>
        </w:rPr>
        <w:t xml:space="preserve">Care for themselves by following good health maintenance practices related to </w:t>
      </w:r>
      <w:r>
        <w:rPr>
          <w:spacing w:val="-3"/>
          <w:sz w:val="24"/>
        </w:rPr>
        <w:t xml:space="preserve">physical </w:t>
      </w:r>
      <w:r>
        <w:rPr>
          <w:sz w:val="24"/>
        </w:rPr>
        <w:t>and mental health and seek help in this regard when help is needed.</w:t>
      </w:r>
    </w:p>
    <w:p w14:paraId="78245681" w14:textId="77777777" w:rsidR="001541D0" w:rsidRDefault="00842602">
      <w:pPr>
        <w:pStyle w:val="BodyText"/>
        <w:spacing w:before="120"/>
        <w:ind w:left="240" w:right="209"/>
      </w:pPr>
      <w:r>
        <w:t>Additional information regarding the expected LECOM Standards of Excellence can be found in Appendix I of this manual.</w:t>
      </w:r>
    </w:p>
    <w:p w14:paraId="2517971D" w14:textId="77777777" w:rsidR="001541D0" w:rsidRDefault="001541D0">
      <w:pPr>
        <w:pStyle w:val="BodyText"/>
        <w:spacing w:before="10"/>
        <w:rPr>
          <w:sz w:val="20"/>
        </w:rPr>
      </w:pPr>
    </w:p>
    <w:p w14:paraId="150CFDF1" w14:textId="77777777" w:rsidR="001541D0" w:rsidRDefault="00842602" w:rsidP="00F04AD5">
      <w:pPr>
        <w:pStyle w:val="Heading2"/>
        <w:numPr>
          <w:ilvl w:val="1"/>
          <w:numId w:val="18"/>
        </w:numPr>
        <w:tabs>
          <w:tab w:val="left" w:pos="660"/>
        </w:tabs>
      </w:pPr>
      <w:bookmarkStart w:id="15" w:name="_TOC_250030"/>
      <w:r>
        <w:rPr>
          <w:color w:val="366090"/>
        </w:rPr>
        <w:t>Basic Osteopathic Principles and</w:t>
      </w:r>
      <w:r>
        <w:rPr>
          <w:color w:val="366090"/>
          <w:spacing w:val="-6"/>
        </w:rPr>
        <w:t xml:space="preserve"> </w:t>
      </w:r>
      <w:bookmarkEnd w:id="15"/>
      <w:r>
        <w:rPr>
          <w:color w:val="366090"/>
        </w:rPr>
        <w:t>Practice</w:t>
      </w:r>
    </w:p>
    <w:p w14:paraId="2E76C830" w14:textId="77777777" w:rsidR="001541D0" w:rsidRDefault="00842602">
      <w:pPr>
        <w:pStyle w:val="BodyText"/>
        <w:spacing w:before="120"/>
        <w:ind w:left="240" w:right="262"/>
      </w:pPr>
      <w:r>
        <w:t xml:space="preserve">Osteopathic education plays a key role in the entire curriculum. It should not be a segmented part of the program but rather integrated with all clinical services. Osteopathic care does not imply a set of manipulative techniques for specific problems, but rather the capability to look at the presenting complaints and to see persons in their entirety. The concept of holistic medicine (i.e., treating the whole person, both the physical and the psychological) is part and parcel of </w:t>
      </w:r>
      <w:proofErr w:type="gramStart"/>
      <w:r>
        <w:t>the osteopathic</w:t>
      </w:r>
      <w:proofErr w:type="gramEnd"/>
      <w:r>
        <w:t xml:space="preserve"> philosophy and as such is integrated into the entire clinical education program.</w:t>
      </w:r>
    </w:p>
    <w:p w14:paraId="1DEAB7C6" w14:textId="77777777" w:rsidR="001541D0" w:rsidRDefault="00842602">
      <w:pPr>
        <w:pStyle w:val="BodyText"/>
        <w:ind w:left="240"/>
      </w:pPr>
      <w:r>
        <w:t>Therefore, the following objectives are applicable to all services, as appropriate:</w:t>
      </w:r>
    </w:p>
    <w:p w14:paraId="5098F4B4" w14:textId="77777777" w:rsidR="001541D0" w:rsidRDefault="00842602">
      <w:pPr>
        <w:pStyle w:val="BodyText"/>
        <w:spacing w:before="120"/>
        <w:ind w:left="240" w:right="149"/>
      </w:pPr>
      <w:r>
        <w:t xml:space="preserve">Have knowledge of the osteopathic profession regarding all aspects of health care. Knowledge will </w:t>
      </w:r>
      <w:proofErr w:type="gramStart"/>
      <w:r>
        <w:t>be</w:t>
      </w:r>
      <w:proofErr w:type="gramEnd"/>
    </w:p>
    <w:p w14:paraId="16F08C10" w14:textId="77777777" w:rsidR="001541D0" w:rsidRDefault="00842602" w:rsidP="00F04AD5">
      <w:pPr>
        <w:pStyle w:val="ListParagraph"/>
        <w:numPr>
          <w:ilvl w:val="2"/>
          <w:numId w:val="18"/>
        </w:numPr>
        <w:tabs>
          <w:tab w:val="left" w:pos="959"/>
          <w:tab w:val="left" w:pos="960"/>
        </w:tabs>
        <w:spacing w:before="120"/>
        <w:ind w:right="224"/>
        <w:rPr>
          <w:sz w:val="24"/>
        </w:rPr>
      </w:pPr>
      <w:r>
        <w:rPr>
          <w:sz w:val="24"/>
        </w:rPr>
        <w:t xml:space="preserve">Concepts basic to osteopathic healthcare </w:t>
      </w:r>
      <w:proofErr w:type="gramStart"/>
      <w:r>
        <w:rPr>
          <w:sz w:val="24"/>
        </w:rPr>
        <w:t>including</w:t>
      </w:r>
      <w:proofErr w:type="gramEnd"/>
      <w:r>
        <w:rPr>
          <w:sz w:val="24"/>
        </w:rPr>
        <w:t xml:space="preserve"> the self-healing tendency/processes, the unity of the organism in its environment, and diagnostic and therapeutic </w:t>
      </w:r>
      <w:r>
        <w:rPr>
          <w:spacing w:val="-2"/>
          <w:sz w:val="24"/>
        </w:rPr>
        <w:t xml:space="preserve">manipulative </w:t>
      </w:r>
      <w:r>
        <w:rPr>
          <w:sz w:val="24"/>
        </w:rPr>
        <w:t>processes including when and how to apply them.</w:t>
      </w:r>
    </w:p>
    <w:p w14:paraId="253A0028" w14:textId="77777777" w:rsidR="001541D0" w:rsidRDefault="00842602" w:rsidP="00F04AD5">
      <w:pPr>
        <w:pStyle w:val="ListParagraph"/>
        <w:numPr>
          <w:ilvl w:val="2"/>
          <w:numId w:val="18"/>
        </w:numPr>
        <w:tabs>
          <w:tab w:val="left" w:pos="959"/>
          <w:tab w:val="left" w:pos="960"/>
        </w:tabs>
        <w:rPr>
          <w:sz w:val="24"/>
        </w:rPr>
      </w:pPr>
      <w:r>
        <w:rPr>
          <w:sz w:val="24"/>
        </w:rPr>
        <w:t>The philosophy and principles of osteopathic medicine.</w:t>
      </w:r>
    </w:p>
    <w:p w14:paraId="3D24B6CE" w14:textId="77777777" w:rsidR="001541D0" w:rsidRDefault="00842602" w:rsidP="00F04AD5">
      <w:pPr>
        <w:pStyle w:val="ListParagraph"/>
        <w:numPr>
          <w:ilvl w:val="2"/>
          <w:numId w:val="18"/>
        </w:numPr>
        <w:tabs>
          <w:tab w:val="left" w:pos="959"/>
          <w:tab w:val="left" w:pos="960"/>
        </w:tabs>
        <w:rPr>
          <w:sz w:val="24"/>
        </w:rPr>
      </w:pPr>
      <w:r>
        <w:rPr>
          <w:sz w:val="24"/>
        </w:rPr>
        <w:t>The history, growth, and development of the</w:t>
      </w:r>
      <w:r>
        <w:rPr>
          <w:spacing w:val="-16"/>
          <w:sz w:val="24"/>
        </w:rPr>
        <w:t xml:space="preserve"> </w:t>
      </w:r>
      <w:r>
        <w:rPr>
          <w:sz w:val="24"/>
        </w:rPr>
        <w:t>profession.</w:t>
      </w:r>
    </w:p>
    <w:p w14:paraId="4485C01F" w14:textId="77777777" w:rsidR="001541D0" w:rsidRDefault="00842602" w:rsidP="00F04AD5">
      <w:pPr>
        <w:pStyle w:val="ListParagraph"/>
        <w:numPr>
          <w:ilvl w:val="2"/>
          <w:numId w:val="18"/>
        </w:numPr>
        <w:tabs>
          <w:tab w:val="left" w:pos="959"/>
          <w:tab w:val="left" w:pos="960"/>
        </w:tabs>
        <w:ind w:right="504"/>
        <w:rPr>
          <w:sz w:val="24"/>
        </w:rPr>
      </w:pPr>
      <w:r>
        <w:rPr>
          <w:sz w:val="24"/>
        </w:rPr>
        <w:t xml:space="preserve">The effects of growth, development, and aging on the musculoskeletal system </w:t>
      </w:r>
      <w:r>
        <w:rPr>
          <w:spacing w:val="-3"/>
          <w:sz w:val="24"/>
        </w:rPr>
        <w:t xml:space="preserve">(normal </w:t>
      </w:r>
      <w:r>
        <w:rPr>
          <w:sz w:val="24"/>
        </w:rPr>
        <w:t>and variations of normal).</w:t>
      </w:r>
    </w:p>
    <w:p w14:paraId="5A284372" w14:textId="77777777" w:rsidR="001541D0" w:rsidRDefault="00842602" w:rsidP="00F04AD5">
      <w:pPr>
        <w:pStyle w:val="ListParagraph"/>
        <w:numPr>
          <w:ilvl w:val="2"/>
          <w:numId w:val="18"/>
        </w:numPr>
        <w:tabs>
          <w:tab w:val="left" w:pos="959"/>
          <w:tab w:val="left" w:pos="960"/>
        </w:tabs>
        <w:rPr>
          <w:sz w:val="24"/>
        </w:rPr>
      </w:pPr>
      <w:r>
        <w:rPr>
          <w:spacing w:val="-3"/>
          <w:sz w:val="24"/>
        </w:rPr>
        <w:t xml:space="preserve">Topical </w:t>
      </w:r>
      <w:r>
        <w:rPr>
          <w:sz w:val="24"/>
        </w:rPr>
        <w:t>anatomy and neuroanatomy correlated with structural anatomy.</w:t>
      </w:r>
    </w:p>
    <w:p w14:paraId="55B0529E" w14:textId="77777777" w:rsidR="001541D0" w:rsidRDefault="00842602" w:rsidP="00F04AD5">
      <w:pPr>
        <w:pStyle w:val="ListParagraph"/>
        <w:numPr>
          <w:ilvl w:val="2"/>
          <w:numId w:val="18"/>
        </w:numPr>
        <w:tabs>
          <w:tab w:val="left" w:pos="959"/>
          <w:tab w:val="left" w:pos="960"/>
        </w:tabs>
        <w:ind w:right="171"/>
        <w:rPr>
          <w:sz w:val="24"/>
        </w:rPr>
      </w:pPr>
      <w:r>
        <w:rPr>
          <w:sz w:val="24"/>
        </w:rPr>
        <w:t xml:space="preserve">Anatomy and physiology of component parts and their basic inter-relationships within </w:t>
      </w:r>
      <w:r>
        <w:rPr>
          <w:spacing w:val="-6"/>
          <w:sz w:val="24"/>
        </w:rPr>
        <w:t xml:space="preserve">the </w:t>
      </w:r>
      <w:r>
        <w:rPr>
          <w:sz w:val="24"/>
        </w:rPr>
        <w:t>musculoskeletal system.</w:t>
      </w:r>
    </w:p>
    <w:p w14:paraId="685E47F2" w14:textId="77777777" w:rsidR="001541D0" w:rsidRDefault="00842602" w:rsidP="00F04AD5">
      <w:pPr>
        <w:pStyle w:val="ListParagraph"/>
        <w:numPr>
          <w:ilvl w:val="2"/>
          <w:numId w:val="18"/>
        </w:numPr>
        <w:tabs>
          <w:tab w:val="left" w:pos="959"/>
          <w:tab w:val="left" w:pos="960"/>
        </w:tabs>
        <w:ind w:right="620"/>
        <w:rPr>
          <w:sz w:val="24"/>
        </w:rPr>
      </w:pPr>
      <w:r>
        <w:rPr>
          <w:sz w:val="24"/>
        </w:rPr>
        <w:t xml:space="preserve">Most frequently encountered structural anomalies and functional abnormalities in </w:t>
      </w:r>
      <w:r>
        <w:rPr>
          <w:spacing w:val="-6"/>
          <w:sz w:val="24"/>
        </w:rPr>
        <w:t xml:space="preserve">the </w:t>
      </w:r>
      <w:r>
        <w:rPr>
          <w:sz w:val="24"/>
        </w:rPr>
        <w:t>musculoskeletal system at each age level.</w:t>
      </w:r>
    </w:p>
    <w:p w14:paraId="03FAF2DF" w14:textId="77777777" w:rsidR="001541D0" w:rsidRDefault="00842602" w:rsidP="00F04AD5">
      <w:pPr>
        <w:pStyle w:val="ListParagraph"/>
        <w:numPr>
          <w:ilvl w:val="2"/>
          <w:numId w:val="18"/>
        </w:numPr>
        <w:tabs>
          <w:tab w:val="left" w:pos="959"/>
          <w:tab w:val="left" w:pos="960"/>
        </w:tabs>
        <w:ind w:right="660"/>
        <w:rPr>
          <w:sz w:val="24"/>
        </w:rPr>
      </w:pPr>
      <w:r>
        <w:rPr>
          <w:sz w:val="24"/>
        </w:rPr>
        <w:t xml:space="preserve">Somatic changes occur </w:t>
      </w:r>
      <w:proofErr w:type="gramStart"/>
      <w:r>
        <w:rPr>
          <w:sz w:val="24"/>
        </w:rPr>
        <w:t>as a result of</w:t>
      </w:r>
      <w:proofErr w:type="gramEnd"/>
      <w:r>
        <w:rPr>
          <w:sz w:val="24"/>
        </w:rPr>
        <w:t xml:space="preserve"> distant disease processes and the relationship </w:t>
      </w:r>
      <w:r>
        <w:rPr>
          <w:spacing w:val="-9"/>
          <w:sz w:val="24"/>
        </w:rPr>
        <w:t xml:space="preserve">of </w:t>
      </w:r>
      <w:r>
        <w:rPr>
          <w:sz w:val="24"/>
        </w:rPr>
        <w:t>these changes is delaying the resolution of the disease process.</w:t>
      </w:r>
    </w:p>
    <w:p w14:paraId="4D441453" w14:textId="77777777" w:rsidR="001541D0" w:rsidRDefault="00842602" w:rsidP="00F04AD5">
      <w:pPr>
        <w:pStyle w:val="ListParagraph"/>
        <w:numPr>
          <w:ilvl w:val="2"/>
          <w:numId w:val="18"/>
        </w:numPr>
        <w:tabs>
          <w:tab w:val="left" w:pos="959"/>
          <w:tab w:val="left" w:pos="960"/>
        </w:tabs>
        <w:rPr>
          <w:sz w:val="24"/>
        </w:rPr>
      </w:pPr>
      <w:r>
        <w:rPr>
          <w:sz w:val="24"/>
        </w:rPr>
        <w:t>Musculoskeletal evaluation procedures are suitable for each age group/situation.</w:t>
      </w:r>
    </w:p>
    <w:p w14:paraId="47CCA0A6" w14:textId="77777777" w:rsidR="001541D0" w:rsidRDefault="00842602" w:rsidP="00F04AD5">
      <w:pPr>
        <w:pStyle w:val="ListParagraph"/>
        <w:numPr>
          <w:ilvl w:val="2"/>
          <w:numId w:val="18"/>
        </w:numPr>
        <w:tabs>
          <w:tab w:val="left" w:pos="959"/>
          <w:tab w:val="left" w:pos="960"/>
        </w:tabs>
        <w:ind w:right="400"/>
        <w:rPr>
          <w:sz w:val="24"/>
        </w:rPr>
      </w:pPr>
      <w:r>
        <w:rPr>
          <w:sz w:val="24"/>
        </w:rPr>
        <w:t xml:space="preserve">Primary somatic changes resulting from anatomical syndromes and their relationship </w:t>
      </w:r>
      <w:r>
        <w:rPr>
          <w:spacing w:val="-9"/>
          <w:sz w:val="24"/>
        </w:rPr>
        <w:t xml:space="preserve">to </w:t>
      </w:r>
      <w:r>
        <w:rPr>
          <w:sz w:val="24"/>
        </w:rPr>
        <w:t>other syndromes.</w:t>
      </w:r>
    </w:p>
    <w:p w14:paraId="103BDABF" w14:textId="77777777" w:rsidR="001541D0" w:rsidRDefault="00842602" w:rsidP="00F04AD5">
      <w:pPr>
        <w:pStyle w:val="ListParagraph"/>
        <w:numPr>
          <w:ilvl w:val="2"/>
          <w:numId w:val="18"/>
        </w:numPr>
        <w:tabs>
          <w:tab w:val="left" w:pos="959"/>
          <w:tab w:val="left" w:pos="960"/>
        </w:tabs>
        <w:rPr>
          <w:sz w:val="24"/>
        </w:rPr>
      </w:pPr>
      <w:r>
        <w:rPr>
          <w:sz w:val="24"/>
        </w:rPr>
        <w:t>The applications of philosophy and principles in special situations within the life cycle.</w:t>
      </w:r>
    </w:p>
    <w:p w14:paraId="63438E14" w14:textId="77777777" w:rsidR="001541D0" w:rsidRDefault="001541D0">
      <w:pPr>
        <w:rPr>
          <w:sz w:val="24"/>
        </w:rPr>
        <w:sectPr w:rsidR="001541D0">
          <w:pgSz w:w="12240" w:h="15840"/>
          <w:pgMar w:top="1380" w:right="1280" w:bottom="1500" w:left="1200" w:header="0" w:footer="1258" w:gutter="0"/>
          <w:cols w:space="720"/>
        </w:sectPr>
      </w:pPr>
    </w:p>
    <w:p w14:paraId="31AE740D" w14:textId="77777777" w:rsidR="001541D0" w:rsidRDefault="00842602">
      <w:pPr>
        <w:pStyle w:val="BodyText"/>
        <w:spacing w:before="60"/>
        <w:ind w:left="240" w:right="149"/>
      </w:pPr>
      <w:proofErr w:type="gramStart"/>
      <w:r>
        <w:lastRenderedPageBreak/>
        <w:t>Have an understanding of</w:t>
      </w:r>
      <w:proofErr w:type="gramEnd"/>
      <w:r>
        <w:t xml:space="preserve"> the osteopathic profession regarding all aspects of health care. To include the following:</w:t>
      </w:r>
    </w:p>
    <w:p w14:paraId="0CA6E7F3" w14:textId="77777777" w:rsidR="001541D0" w:rsidRDefault="00842602" w:rsidP="00F04AD5">
      <w:pPr>
        <w:pStyle w:val="ListParagraph"/>
        <w:numPr>
          <w:ilvl w:val="2"/>
          <w:numId w:val="18"/>
        </w:numPr>
        <w:tabs>
          <w:tab w:val="left" w:pos="959"/>
          <w:tab w:val="left" w:pos="960"/>
        </w:tabs>
        <w:ind w:right="320"/>
        <w:rPr>
          <w:sz w:val="24"/>
        </w:rPr>
      </w:pPr>
      <w:r>
        <w:rPr>
          <w:sz w:val="24"/>
        </w:rPr>
        <w:t xml:space="preserve">The relationship of the philosophy and principles of osteopathic medicine to concepts </w:t>
      </w:r>
      <w:r>
        <w:rPr>
          <w:spacing w:val="-9"/>
          <w:sz w:val="24"/>
        </w:rPr>
        <w:t xml:space="preserve">of </w:t>
      </w:r>
      <w:r>
        <w:rPr>
          <w:sz w:val="24"/>
        </w:rPr>
        <w:t>health and disease.</w:t>
      </w:r>
    </w:p>
    <w:p w14:paraId="7A1D04DB" w14:textId="77777777" w:rsidR="001541D0" w:rsidRDefault="00842602" w:rsidP="00F04AD5">
      <w:pPr>
        <w:pStyle w:val="ListParagraph"/>
        <w:numPr>
          <w:ilvl w:val="2"/>
          <w:numId w:val="18"/>
        </w:numPr>
        <w:tabs>
          <w:tab w:val="left" w:pos="959"/>
          <w:tab w:val="left" w:pos="960"/>
        </w:tabs>
        <w:ind w:right="766"/>
        <w:rPr>
          <w:sz w:val="24"/>
        </w:rPr>
      </w:pPr>
      <w:r>
        <w:rPr>
          <w:sz w:val="24"/>
        </w:rPr>
        <w:t xml:space="preserve">The relationship of the philosophy and principles of osteopathic medicine to </w:t>
      </w:r>
      <w:r>
        <w:rPr>
          <w:spacing w:val="-3"/>
          <w:sz w:val="24"/>
        </w:rPr>
        <w:t xml:space="preserve">patient </w:t>
      </w:r>
      <w:r>
        <w:rPr>
          <w:sz w:val="24"/>
        </w:rPr>
        <w:t>management.</w:t>
      </w:r>
    </w:p>
    <w:p w14:paraId="46502C83" w14:textId="77777777" w:rsidR="001541D0" w:rsidRDefault="00842602" w:rsidP="00F04AD5">
      <w:pPr>
        <w:pStyle w:val="ListParagraph"/>
        <w:numPr>
          <w:ilvl w:val="2"/>
          <w:numId w:val="18"/>
        </w:numPr>
        <w:tabs>
          <w:tab w:val="left" w:pos="959"/>
          <w:tab w:val="left" w:pos="960"/>
        </w:tabs>
        <w:ind w:right="466"/>
        <w:rPr>
          <w:sz w:val="24"/>
        </w:rPr>
      </w:pPr>
      <w:r>
        <w:rPr>
          <w:sz w:val="24"/>
        </w:rPr>
        <w:t xml:space="preserve">The relevance of the philosophy and principles of osteopathic medicine to situations </w:t>
      </w:r>
      <w:r>
        <w:rPr>
          <w:spacing w:val="-9"/>
          <w:sz w:val="24"/>
        </w:rPr>
        <w:t xml:space="preserve">in </w:t>
      </w:r>
      <w:r>
        <w:rPr>
          <w:sz w:val="24"/>
        </w:rPr>
        <w:t>each of the various specialties.</w:t>
      </w:r>
    </w:p>
    <w:p w14:paraId="0CC8673F" w14:textId="77777777" w:rsidR="001541D0" w:rsidRDefault="00842602" w:rsidP="00F04AD5">
      <w:pPr>
        <w:pStyle w:val="ListParagraph"/>
        <w:numPr>
          <w:ilvl w:val="2"/>
          <w:numId w:val="18"/>
        </w:numPr>
        <w:tabs>
          <w:tab w:val="left" w:pos="959"/>
          <w:tab w:val="left" w:pos="960"/>
        </w:tabs>
        <w:ind w:right="473"/>
        <w:rPr>
          <w:sz w:val="24"/>
        </w:rPr>
      </w:pPr>
      <w:r>
        <w:rPr>
          <w:sz w:val="24"/>
        </w:rPr>
        <w:t xml:space="preserve">The impact of the philosophy and principles of osteopathic medicine on the practice </w:t>
      </w:r>
      <w:r>
        <w:rPr>
          <w:spacing w:val="-9"/>
          <w:sz w:val="24"/>
        </w:rPr>
        <w:t xml:space="preserve">of </w:t>
      </w:r>
      <w:r>
        <w:rPr>
          <w:sz w:val="24"/>
        </w:rPr>
        <w:t>sub-specialty areas.</w:t>
      </w:r>
    </w:p>
    <w:p w14:paraId="7F2DA490" w14:textId="77777777" w:rsidR="001541D0" w:rsidRDefault="00842602">
      <w:pPr>
        <w:pStyle w:val="BodyText"/>
        <w:spacing w:before="120"/>
        <w:ind w:left="240"/>
      </w:pPr>
      <w:r>
        <w:t>Demonstrate a purposeful intent:</w:t>
      </w:r>
    </w:p>
    <w:p w14:paraId="150F2FDC" w14:textId="77777777" w:rsidR="001541D0" w:rsidRDefault="00842602" w:rsidP="00F04AD5">
      <w:pPr>
        <w:pStyle w:val="ListParagraph"/>
        <w:numPr>
          <w:ilvl w:val="2"/>
          <w:numId w:val="18"/>
        </w:numPr>
        <w:tabs>
          <w:tab w:val="left" w:pos="959"/>
          <w:tab w:val="left" w:pos="960"/>
        </w:tabs>
        <w:ind w:right="247"/>
        <w:rPr>
          <w:sz w:val="24"/>
        </w:rPr>
      </w:pPr>
      <w:r>
        <w:rPr>
          <w:sz w:val="24"/>
        </w:rPr>
        <w:t>Application of basic osteopathic concepts to health care (diagnosis, treatment, variations, when and how to apply).</w:t>
      </w:r>
    </w:p>
    <w:p w14:paraId="02ABD508" w14:textId="77777777" w:rsidR="001541D0" w:rsidRDefault="00842602" w:rsidP="00F04AD5">
      <w:pPr>
        <w:pStyle w:val="ListParagraph"/>
        <w:numPr>
          <w:ilvl w:val="2"/>
          <w:numId w:val="18"/>
        </w:numPr>
        <w:tabs>
          <w:tab w:val="left" w:pos="959"/>
          <w:tab w:val="left" w:pos="960"/>
        </w:tabs>
        <w:ind w:right="286"/>
        <w:rPr>
          <w:sz w:val="24"/>
        </w:rPr>
      </w:pPr>
      <w:r>
        <w:rPr>
          <w:sz w:val="24"/>
        </w:rPr>
        <w:t xml:space="preserve">Use of osteopathic manipulative treatment techniques in diagnosing/treating problems </w:t>
      </w:r>
      <w:r>
        <w:rPr>
          <w:spacing w:val="-9"/>
          <w:sz w:val="24"/>
        </w:rPr>
        <w:t xml:space="preserve">in </w:t>
      </w:r>
      <w:r>
        <w:rPr>
          <w:sz w:val="24"/>
        </w:rPr>
        <w:t>special situations (e.g., pregnancy, labor, pediatrics,</w:t>
      </w:r>
      <w:r>
        <w:rPr>
          <w:spacing w:val="-4"/>
          <w:sz w:val="24"/>
        </w:rPr>
        <w:t xml:space="preserve"> </w:t>
      </w:r>
      <w:r>
        <w:rPr>
          <w:sz w:val="24"/>
        </w:rPr>
        <w:t>surgery).</w:t>
      </w:r>
    </w:p>
    <w:p w14:paraId="151839AC" w14:textId="77777777" w:rsidR="001541D0" w:rsidRDefault="00842602" w:rsidP="00F04AD5">
      <w:pPr>
        <w:pStyle w:val="ListParagraph"/>
        <w:numPr>
          <w:ilvl w:val="2"/>
          <w:numId w:val="18"/>
        </w:numPr>
        <w:tabs>
          <w:tab w:val="left" w:pos="959"/>
          <w:tab w:val="left" w:pos="960"/>
        </w:tabs>
        <w:ind w:right="286"/>
        <w:rPr>
          <w:sz w:val="24"/>
        </w:rPr>
      </w:pPr>
      <w:r>
        <w:rPr>
          <w:sz w:val="24"/>
        </w:rPr>
        <w:t xml:space="preserve">Using indications/contraindications for osteopathic manipulative treatment techniques </w:t>
      </w:r>
      <w:r>
        <w:rPr>
          <w:spacing w:val="-9"/>
          <w:sz w:val="24"/>
        </w:rPr>
        <w:t xml:space="preserve">in </w:t>
      </w:r>
      <w:r>
        <w:rPr>
          <w:sz w:val="24"/>
        </w:rPr>
        <w:t>situations unique to the various specialties.</w:t>
      </w:r>
    </w:p>
    <w:p w14:paraId="5D6943F1" w14:textId="77777777" w:rsidR="001541D0" w:rsidRDefault="00842602" w:rsidP="00F04AD5">
      <w:pPr>
        <w:pStyle w:val="ListParagraph"/>
        <w:numPr>
          <w:ilvl w:val="2"/>
          <w:numId w:val="18"/>
        </w:numPr>
        <w:tabs>
          <w:tab w:val="left" w:pos="959"/>
          <w:tab w:val="left" w:pos="960"/>
        </w:tabs>
        <w:ind w:right="380"/>
        <w:rPr>
          <w:sz w:val="24"/>
        </w:rPr>
      </w:pPr>
      <w:r>
        <w:rPr>
          <w:sz w:val="24"/>
        </w:rPr>
        <w:t>Using a variety of techniques in osteopathic manipulative treatment applied/adjusted to the unique needs of the individual patient (e.g., in terms of age, development,</w:t>
      </w:r>
      <w:r>
        <w:rPr>
          <w:spacing w:val="-18"/>
          <w:sz w:val="24"/>
        </w:rPr>
        <w:t xml:space="preserve"> </w:t>
      </w:r>
      <w:r>
        <w:rPr>
          <w:sz w:val="24"/>
        </w:rPr>
        <w:t>disorder).</w:t>
      </w:r>
    </w:p>
    <w:p w14:paraId="2A6057D5" w14:textId="77777777" w:rsidR="001541D0" w:rsidRDefault="00842602" w:rsidP="00F04AD5">
      <w:pPr>
        <w:pStyle w:val="ListParagraph"/>
        <w:numPr>
          <w:ilvl w:val="2"/>
          <w:numId w:val="18"/>
        </w:numPr>
        <w:tabs>
          <w:tab w:val="left" w:pos="959"/>
          <w:tab w:val="left" w:pos="960"/>
        </w:tabs>
        <w:ind w:right="493"/>
        <w:rPr>
          <w:sz w:val="24"/>
        </w:rPr>
      </w:pPr>
      <w:r>
        <w:rPr>
          <w:sz w:val="24"/>
        </w:rPr>
        <w:t xml:space="preserve">Recognizing the relationship of disease/disorder of the musculoskeletal system to </w:t>
      </w:r>
      <w:r>
        <w:rPr>
          <w:spacing w:val="-4"/>
          <w:sz w:val="24"/>
        </w:rPr>
        <w:t xml:space="preserve">total </w:t>
      </w:r>
      <w:r>
        <w:rPr>
          <w:sz w:val="24"/>
        </w:rPr>
        <w:t>well-being.</w:t>
      </w:r>
    </w:p>
    <w:p w14:paraId="4D1653B4" w14:textId="4D78356D" w:rsidR="001541D0" w:rsidRDefault="00842602" w:rsidP="00F04AD5">
      <w:pPr>
        <w:pStyle w:val="ListParagraph"/>
        <w:numPr>
          <w:ilvl w:val="2"/>
          <w:numId w:val="18"/>
        </w:numPr>
        <w:tabs>
          <w:tab w:val="left" w:pos="959"/>
          <w:tab w:val="left" w:pos="960"/>
        </w:tabs>
        <w:ind w:right="863"/>
        <w:rPr>
          <w:sz w:val="24"/>
        </w:rPr>
      </w:pPr>
      <w:r>
        <w:rPr>
          <w:sz w:val="24"/>
        </w:rPr>
        <w:t xml:space="preserve">Writing of appropriate orders and progress notes relevant to the use </w:t>
      </w:r>
      <w:proofErr w:type="gramStart"/>
      <w:r>
        <w:rPr>
          <w:sz w:val="24"/>
        </w:rPr>
        <w:t>of</w:t>
      </w:r>
      <w:r>
        <w:rPr>
          <w:spacing w:val="-26"/>
          <w:sz w:val="24"/>
        </w:rPr>
        <w:t xml:space="preserve"> </w:t>
      </w:r>
      <w:r w:rsidR="007F71FD">
        <w:rPr>
          <w:spacing w:val="-26"/>
          <w:sz w:val="24"/>
        </w:rPr>
        <w:t xml:space="preserve"> </w:t>
      </w:r>
      <w:r>
        <w:rPr>
          <w:sz w:val="24"/>
        </w:rPr>
        <w:t>Osteopathic</w:t>
      </w:r>
      <w:proofErr w:type="gramEnd"/>
      <w:r>
        <w:rPr>
          <w:sz w:val="24"/>
        </w:rPr>
        <w:t xml:space="preserve"> Manipulative</w:t>
      </w:r>
      <w:r>
        <w:rPr>
          <w:spacing w:val="-6"/>
          <w:sz w:val="24"/>
        </w:rPr>
        <w:t xml:space="preserve"> </w:t>
      </w:r>
      <w:r>
        <w:rPr>
          <w:sz w:val="24"/>
        </w:rPr>
        <w:t>Treatment.</w:t>
      </w:r>
    </w:p>
    <w:p w14:paraId="6C960B9C" w14:textId="77777777" w:rsidR="001541D0" w:rsidRDefault="001541D0">
      <w:pPr>
        <w:pStyle w:val="BodyText"/>
        <w:spacing w:before="10"/>
        <w:rPr>
          <w:sz w:val="20"/>
        </w:rPr>
      </w:pPr>
    </w:p>
    <w:p w14:paraId="53485D1A" w14:textId="77777777" w:rsidR="001541D0" w:rsidRDefault="00842602" w:rsidP="00F04AD5">
      <w:pPr>
        <w:pStyle w:val="Heading2"/>
        <w:numPr>
          <w:ilvl w:val="1"/>
          <w:numId w:val="18"/>
        </w:numPr>
        <w:tabs>
          <w:tab w:val="left" w:pos="1029"/>
          <w:tab w:val="left" w:pos="1030"/>
        </w:tabs>
        <w:ind w:left="1029" w:hanging="790"/>
      </w:pPr>
      <w:bookmarkStart w:id="16" w:name="_TOC_250029"/>
      <w:r>
        <w:rPr>
          <w:color w:val="366090"/>
        </w:rPr>
        <w:t xml:space="preserve">Clinical </w:t>
      </w:r>
      <w:r>
        <w:rPr>
          <w:color w:val="366090"/>
          <w:spacing w:val="-3"/>
        </w:rPr>
        <w:t>Web-Based</w:t>
      </w:r>
      <w:r>
        <w:rPr>
          <w:color w:val="366090"/>
          <w:spacing w:val="-8"/>
        </w:rPr>
        <w:t xml:space="preserve"> </w:t>
      </w:r>
      <w:bookmarkEnd w:id="16"/>
      <w:r>
        <w:rPr>
          <w:color w:val="366090"/>
        </w:rPr>
        <w:t>Curriculum</w:t>
      </w:r>
    </w:p>
    <w:p w14:paraId="1A288AFC" w14:textId="77777777" w:rsidR="001541D0" w:rsidRDefault="00842602">
      <w:pPr>
        <w:pStyle w:val="BodyText"/>
        <w:spacing w:before="120"/>
        <w:ind w:left="240" w:right="108"/>
      </w:pPr>
      <w:r>
        <w:t xml:space="preserve">At the start of the student’s third year, a tab labeled </w:t>
      </w:r>
      <w:r>
        <w:rPr>
          <w:b/>
        </w:rPr>
        <w:t xml:space="preserve">Clinical Web-Based Curriculum </w:t>
      </w:r>
      <w:r>
        <w:t>is found in CANVAS. Under each of the core rotations are assigned weekly readings, weekly True Learn questions, and an end-of-rotation quiz that must be completed by the specified completion date and time. Students must work in the curriculum weekly and progressively to be eligible for the points. The Clinical Web-Based curriculum also features weekly Morning Reports that are emailed out. These reports include facts of the day, board review questions, schemas, recommended podcasts, and Human Dx cases.</w:t>
      </w:r>
    </w:p>
    <w:p w14:paraId="2068A58A" w14:textId="77777777" w:rsidR="001541D0" w:rsidRDefault="001541D0">
      <w:pPr>
        <w:pStyle w:val="BodyText"/>
        <w:spacing w:before="10"/>
        <w:rPr>
          <w:sz w:val="20"/>
        </w:rPr>
      </w:pPr>
    </w:p>
    <w:p w14:paraId="69A35740" w14:textId="77777777" w:rsidR="001541D0" w:rsidRDefault="00842602" w:rsidP="00F04AD5">
      <w:pPr>
        <w:pStyle w:val="Heading2"/>
        <w:numPr>
          <w:ilvl w:val="1"/>
          <w:numId w:val="18"/>
        </w:numPr>
        <w:tabs>
          <w:tab w:val="left" w:pos="1029"/>
          <w:tab w:val="left" w:pos="1030"/>
        </w:tabs>
        <w:ind w:left="1029" w:hanging="790"/>
      </w:pPr>
      <w:bookmarkStart w:id="17" w:name="_TOC_250028"/>
      <w:r>
        <w:rPr>
          <w:color w:val="366090"/>
        </w:rPr>
        <w:t xml:space="preserve">Clinical Curriculum for </w:t>
      </w:r>
      <w:r>
        <w:rPr>
          <w:color w:val="366090"/>
          <w:spacing w:val="-7"/>
        </w:rPr>
        <w:t xml:space="preserve">LDP, </w:t>
      </w:r>
      <w:r>
        <w:rPr>
          <w:color w:val="366090"/>
        </w:rPr>
        <w:t>PBL, and</w:t>
      </w:r>
      <w:r>
        <w:rPr>
          <w:color w:val="366090"/>
          <w:spacing w:val="-7"/>
        </w:rPr>
        <w:t xml:space="preserve"> </w:t>
      </w:r>
      <w:bookmarkEnd w:id="17"/>
      <w:r>
        <w:rPr>
          <w:color w:val="366090"/>
        </w:rPr>
        <w:t>DSP</w:t>
      </w:r>
    </w:p>
    <w:p w14:paraId="3A573454" w14:textId="77777777" w:rsidR="001541D0" w:rsidRDefault="00842602">
      <w:pPr>
        <w:spacing w:before="120"/>
        <w:ind w:left="1680"/>
        <w:rPr>
          <w:b/>
          <w:sz w:val="24"/>
        </w:rPr>
      </w:pPr>
      <w:r>
        <w:rPr>
          <w:b/>
          <w:sz w:val="24"/>
          <w:u w:val="thick"/>
        </w:rPr>
        <w:t>Third Year Rotations</w:t>
      </w:r>
    </w:p>
    <w:p w14:paraId="3E7F3A94" w14:textId="77777777" w:rsidR="001541D0" w:rsidRDefault="00842602" w:rsidP="00F04AD5">
      <w:pPr>
        <w:pStyle w:val="ListParagraph"/>
        <w:numPr>
          <w:ilvl w:val="2"/>
          <w:numId w:val="18"/>
        </w:numPr>
        <w:tabs>
          <w:tab w:val="left" w:pos="3119"/>
          <w:tab w:val="left" w:pos="3120"/>
        </w:tabs>
        <w:spacing w:before="120"/>
        <w:ind w:left="3120"/>
        <w:rPr>
          <w:sz w:val="24"/>
        </w:rPr>
      </w:pPr>
      <w:r>
        <w:rPr>
          <w:sz w:val="24"/>
        </w:rPr>
        <w:t>CEE-1001 – Clinical Educational Enrichment</w:t>
      </w:r>
    </w:p>
    <w:p w14:paraId="31F72538" w14:textId="77777777" w:rsidR="001541D0" w:rsidRDefault="00842602" w:rsidP="00F04AD5">
      <w:pPr>
        <w:pStyle w:val="ListParagraph"/>
        <w:numPr>
          <w:ilvl w:val="2"/>
          <w:numId w:val="18"/>
        </w:numPr>
        <w:tabs>
          <w:tab w:val="left" w:pos="3119"/>
          <w:tab w:val="left" w:pos="3120"/>
        </w:tabs>
        <w:ind w:left="3120"/>
        <w:rPr>
          <w:sz w:val="24"/>
        </w:rPr>
      </w:pPr>
      <w:r>
        <w:rPr>
          <w:sz w:val="24"/>
        </w:rPr>
        <w:t>DOR 1006 – Internal Medicine I</w:t>
      </w:r>
    </w:p>
    <w:p w14:paraId="715BACEF" w14:textId="77777777" w:rsidR="001541D0" w:rsidRDefault="00842602" w:rsidP="00F04AD5">
      <w:pPr>
        <w:pStyle w:val="ListParagraph"/>
        <w:numPr>
          <w:ilvl w:val="2"/>
          <w:numId w:val="18"/>
        </w:numPr>
        <w:tabs>
          <w:tab w:val="left" w:pos="3119"/>
          <w:tab w:val="left" w:pos="3120"/>
        </w:tabs>
        <w:ind w:left="3120"/>
        <w:rPr>
          <w:sz w:val="24"/>
        </w:rPr>
      </w:pPr>
      <w:r>
        <w:rPr>
          <w:sz w:val="24"/>
        </w:rPr>
        <w:t>DOR 1008 – Internal Medicine II</w:t>
      </w:r>
    </w:p>
    <w:p w14:paraId="650633A0" w14:textId="77777777" w:rsidR="001541D0" w:rsidRDefault="00842602" w:rsidP="00F04AD5">
      <w:pPr>
        <w:pStyle w:val="ListParagraph"/>
        <w:numPr>
          <w:ilvl w:val="2"/>
          <w:numId w:val="18"/>
        </w:numPr>
        <w:tabs>
          <w:tab w:val="left" w:pos="3119"/>
          <w:tab w:val="left" w:pos="3120"/>
        </w:tabs>
        <w:ind w:left="3120"/>
        <w:rPr>
          <w:sz w:val="24"/>
        </w:rPr>
      </w:pPr>
      <w:r>
        <w:rPr>
          <w:sz w:val="24"/>
        </w:rPr>
        <w:t>DOR 1032 - Internal Medicine III</w:t>
      </w:r>
    </w:p>
    <w:p w14:paraId="39F7630F" w14:textId="77777777" w:rsidR="001541D0" w:rsidRDefault="00842602" w:rsidP="00F04AD5">
      <w:pPr>
        <w:pStyle w:val="ListParagraph"/>
        <w:numPr>
          <w:ilvl w:val="2"/>
          <w:numId w:val="18"/>
        </w:numPr>
        <w:tabs>
          <w:tab w:val="left" w:pos="3119"/>
          <w:tab w:val="left" w:pos="3120"/>
        </w:tabs>
        <w:ind w:left="3120"/>
        <w:rPr>
          <w:sz w:val="24"/>
        </w:rPr>
      </w:pPr>
      <w:r>
        <w:rPr>
          <w:sz w:val="24"/>
        </w:rPr>
        <w:t>DOR 1007 – Surgery</w:t>
      </w:r>
      <w:r>
        <w:rPr>
          <w:spacing w:val="-1"/>
          <w:sz w:val="24"/>
        </w:rPr>
        <w:t xml:space="preserve"> </w:t>
      </w:r>
      <w:r>
        <w:rPr>
          <w:sz w:val="24"/>
        </w:rPr>
        <w:t>I</w:t>
      </w:r>
    </w:p>
    <w:p w14:paraId="629FF96F" w14:textId="77777777" w:rsidR="001541D0" w:rsidRDefault="00842602" w:rsidP="00F04AD5">
      <w:pPr>
        <w:pStyle w:val="ListParagraph"/>
        <w:numPr>
          <w:ilvl w:val="2"/>
          <w:numId w:val="18"/>
        </w:numPr>
        <w:tabs>
          <w:tab w:val="left" w:pos="3119"/>
          <w:tab w:val="left" w:pos="3120"/>
        </w:tabs>
        <w:ind w:left="3120"/>
        <w:rPr>
          <w:sz w:val="24"/>
        </w:rPr>
      </w:pPr>
      <w:r>
        <w:rPr>
          <w:sz w:val="24"/>
        </w:rPr>
        <w:t>DOR 1009 – Surgery</w:t>
      </w:r>
      <w:r>
        <w:rPr>
          <w:spacing w:val="-1"/>
          <w:sz w:val="24"/>
        </w:rPr>
        <w:t xml:space="preserve"> </w:t>
      </w:r>
      <w:r>
        <w:rPr>
          <w:sz w:val="24"/>
        </w:rPr>
        <w:t>II</w:t>
      </w:r>
    </w:p>
    <w:p w14:paraId="2E310000" w14:textId="77777777" w:rsidR="001541D0" w:rsidRDefault="00842602" w:rsidP="00F04AD5">
      <w:pPr>
        <w:pStyle w:val="ListParagraph"/>
        <w:numPr>
          <w:ilvl w:val="2"/>
          <w:numId w:val="18"/>
        </w:numPr>
        <w:tabs>
          <w:tab w:val="left" w:pos="3119"/>
          <w:tab w:val="left" w:pos="3120"/>
        </w:tabs>
        <w:ind w:left="3120"/>
        <w:rPr>
          <w:sz w:val="24"/>
        </w:rPr>
      </w:pPr>
      <w:r>
        <w:rPr>
          <w:sz w:val="24"/>
        </w:rPr>
        <w:t>DOR 1010 – Obstetrics/Gynecology</w:t>
      </w:r>
    </w:p>
    <w:p w14:paraId="28D9D053" w14:textId="77777777" w:rsidR="001541D0" w:rsidRDefault="00842602" w:rsidP="00F04AD5">
      <w:pPr>
        <w:pStyle w:val="ListParagraph"/>
        <w:numPr>
          <w:ilvl w:val="2"/>
          <w:numId w:val="18"/>
        </w:numPr>
        <w:tabs>
          <w:tab w:val="left" w:pos="3119"/>
          <w:tab w:val="left" w:pos="3120"/>
        </w:tabs>
        <w:ind w:left="3120"/>
        <w:rPr>
          <w:sz w:val="24"/>
        </w:rPr>
      </w:pPr>
      <w:r>
        <w:rPr>
          <w:sz w:val="24"/>
        </w:rPr>
        <w:t>DOR 1022 – Family Medicine</w:t>
      </w:r>
    </w:p>
    <w:p w14:paraId="4719CF34" w14:textId="77777777" w:rsidR="001541D0" w:rsidRDefault="00842602" w:rsidP="00F04AD5">
      <w:pPr>
        <w:pStyle w:val="ListParagraph"/>
        <w:numPr>
          <w:ilvl w:val="2"/>
          <w:numId w:val="18"/>
        </w:numPr>
        <w:tabs>
          <w:tab w:val="left" w:pos="3119"/>
          <w:tab w:val="left" w:pos="3120"/>
        </w:tabs>
        <w:ind w:left="3120"/>
        <w:rPr>
          <w:sz w:val="24"/>
        </w:rPr>
      </w:pPr>
      <w:r>
        <w:rPr>
          <w:sz w:val="24"/>
        </w:rPr>
        <w:t>DOR 1018 – Pediatrics</w:t>
      </w:r>
    </w:p>
    <w:p w14:paraId="442EC991" w14:textId="77777777" w:rsidR="001541D0" w:rsidRDefault="001541D0">
      <w:pPr>
        <w:rPr>
          <w:sz w:val="24"/>
        </w:rPr>
        <w:sectPr w:rsidR="001541D0">
          <w:pgSz w:w="12240" w:h="15840"/>
          <w:pgMar w:top="1380" w:right="1280" w:bottom="1500" w:left="1200" w:header="0" w:footer="1258" w:gutter="0"/>
          <w:cols w:space="720"/>
        </w:sectPr>
      </w:pPr>
    </w:p>
    <w:p w14:paraId="51F7AB0C" w14:textId="77777777" w:rsidR="001541D0" w:rsidRDefault="00842602" w:rsidP="00F04AD5">
      <w:pPr>
        <w:pStyle w:val="ListParagraph"/>
        <w:numPr>
          <w:ilvl w:val="2"/>
          <w:numId w:val="18"/>
        </w:numPr>
        <w:tabs>
          <w:tab w:val="left" w:pos="3119"/>
          <w:tab w:val="left" w:pos="3120"/>
        </w:tabs>
        <w:spacing w:before="80"/>
        <w:ind w:left="3120"/>
        <w:rPr>
          <w:sz w:val="24"/>
        </w:rPr>
      </w:pPr>
      <w:r>
        <w:rPr>
          <w:sz w:val="24"/>
        </w:rPr>
        <w:lastRenderedPageBreak/>
        <w:t>DOR 1027 – Geriatrics/OPP</w:t>
      </w:r>
    </w:p>
    <w:p w14:paraId="2569D05D" w14:textId="77777777" w:rsidR="001541D0" w:rsidRDefault="00842602" w:rsidP="00F04AD5">
      <w:pPr>
        <w:pStyle w:val="ListParagraph"/>
        <w:numPr>
          <w:ilvl w:val="2"/>
          <w:numId w:val="18"/>
        </w:numPr>
        <w:tabs>
          <w:tab w:val="left" w:pos="3119"/>
          <w:tab w:val="left" w:pos="3120"/>
        </w:tabs>
        <w:ind w:left="3120"/>
        <w:rPr>
          <w:sz w:val="24"/>
        </w:rPr>
      </w:pPr>
      <w:r>
        <w:rPr>
          <w:sz w:val="24"/>
        </w:rPr>
        <w:t>DOE 1001 – Elective</w:t>
      </w:r>
    </w:p>
    <w:p w14:paraId="676B53ED" w14:textId="77777777" w:rsidR="001541D0" w:rsidRDefault="00842602" w:rsidP="00F04AD5">
      <w:pPr>
        <w:pStyle w:val="ListParagraph"/>
        <w:numPr>
          <w:ilvl w:val="2"/>
          <w:numId w:val="18"/>
        </w:numPr>
        <w:tabs>
          <w:tab w:val="left" w:pos="3119"/>
          <w:tab w:val="left" w:pos="3120"/>
        </w:tabs>
        <w:ind w:left="3120"/>
        <w:rPr>
          <w:sz w:val="24"/>
        </w:rPr>
      </w:pPr>
      <w:r>
        <w:rPr>
          <w:sz w:val="24"/>
        </w:rPr>
        <w:t>DOR 1011– Psychiatry/Behavioral</w:t>
      </w:r>
      <w:r>
        <w:rPr>
          <w:spacing w:val="-1"/>
          <w:sz w:val="24"/>
        </w:rPr>
        <w:t xml:space="preserve"> </w:t>
      </w:r>
      <w:r>
        <w:rPr>
          <w:sz w:val="24"/>
        </w:rPr>
        <w:t>Health</w:t>
      </w:r>
    </w:p>
    <w:p w14:paraId="1B7FAAA1" w14:textId="77777777" w:rsidR="001541D0" w:rsidRDefault="00842602" w:rsidP="00F04AD5">
      <w:pPr>
        <w:pStyle w:val="ListParagraph"/>
        <w:numPr>
          <w:ilvl w:val="2"/>
          <w:numId w:val="18"/>
        </w:numPr>
        <w:tabs>
          <w:tab w:val="left" w:pos="3119"/>
          <w:tab w:val="left" w:pos="3120"/>
        </w:tabs>
        <w:ind w:left="3120"/>
        <w:rPr>
          <w:sz w:val="24"/>
        </w:rPr>
      </w:pPr>
      <w:r>
        <w:rPr>
          <w:spacing w:val="-4"/>
          <w:sz w:val="24"/>
        </w:rPr>
        <w:t>Vacation</w:t>
      </w:r>
    </w:p>
    <w:p w14:paraId="0BC19BD0" w14:textId="77777777" w:rsidR="001541D0" w:rsidRDefault="00842602">
      <w:pPr>
        <w:spacing w:before="120"/>
        <w:ind w:left="1680"/>
        <w:rPr>
          <w:b/>
          <w:sz w:val="24"/>
        </w:rPr>
      </w:pPr>
      <w:r>
        <w:rPr>
          <w:b/>
          <w:sz w:val="24"/>
          <w:u w:val="thick"/>
        </w:rPr>
        <w:t>Fourth Year Rotations</w:t>
      </w:r>
    </w:p>
    <w:p w14:paraId="1D832C51" w14:textId="77777777" w:rsidR="001541D0" w:rsidRDefault="00842602" w:rsidP="00F04AD5">
      <w:pPr>
        <w:pStyle w:val="ListParagraph"/>
        <w:numPr>
          <w:ilvl w:val="2"/>
          <w:numId w:val="18"/>
        </w:numPr>
        <w:tabs>
          <w:tab w:val="left" w:pos="3479"/>
          <w:tab w:val="left" w:pos="3480"/>
        </w:tabs>
        <w:spacing w:before="120"/>
        <w:ind w:left="3480" w:hanging="720"/>
        <w:rPr>
          <w:sz w:val="24"/>
        </w:rPr>
      </w:pPr>
      <w:r>
        <w:rPr>
          <w:sz w:val="24"/>
        </w:rPr>
        <w:t>DOR 1020 - Emergency</w:t>
      </w:r>
      <w:r>
        <w:rPr>
          <w:spacing w:val="-1"/>
          <w:sz w:val="24"/>
        </w:rPr>
        <w:t xml:space="preserve"> </w:t>
      </w:r>
      <w:r>
        <w:rPr>
          <w:sz w:val="24"/>
        </w:rPr>
        <w:t>Medicine</w:t>
      </w:r>
    </w:p>
    <w:p w14:paraId="4C47EA47" w14:textId="77777777" w:rsidR="001541D0" w:rsidRDefault="00842602" w:rsidP="00F04AD5">
      <w:pPr>
        <w:pStyle w:val="ListParagraph"/>
        <w:numPr>
          <w:ilvl w:val="2"/>
          <w:numId w:val="18"/>
        </w:numPr>
        <w:tabs>
          <w:tab w:val="left" w:pos="3479"/>
          <w:tab w:val="left" w:pos="3480"/>
        </w:tabs>
        <w:ind w:left="3480" w:hanging="720"/>
        <w:rPr>
          <w:sz w:val="24"/>
        </w:rPr>
      </w:pPr>
      <w:r>
        <w:rPr>
          <w:sz w:val="24"/>
        </w:rPr>
        <w:t>DOR 1036 – Senior Capstone</w:t>
      </w:r>
    </w:p>
    <w:p w14:paraId="7DF3913D"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1010 </w:t>
      </w:r>
      <w:r>
        <w:rPr>
          <w:b/>
          <w:i/>
          <w:sz w:val="24"/>
        </w:rPr>
        <w:t xml:space="preserve">– </w:t>
      </w:r>
      <w:r>
        <w:rPr>
          <w:sz w:val="24"/>
        </w:rPr>
        <w:t>Medicine Selective</w:t>
      </w:r>
    </w:p>
    <w:p w14:paraId="0417BD23"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w:t>
      </w:r>
      <w:r>
        <w:rPr>
          <w:spacing w:val="-3"/>
          <w:sz w:val="24"/>
        </w:rPr>
        <w:t xml:space="preserve">1011 </w:t>
      </w:r>
      <w:r>
        <w:rPr>
          <w:b/>
          <w:i/>
          <w:sz w:val="24"/>
        </w:rPr>
        <w:t xml:space="preserve">– </w:t>
      </w:r>
      <w:r>
        <w:rPr>
          <w:sz w:val="24"/>
        </w:rPr>
        <w:t>Primary Care</w:t>
      </w:r>
      <w:r>
        <w:rPr>
          <w:spacing w:val="3"/>
          <w:sz w:val="24"/>
        </w:rPr>
        <w:t xml:space="preserve"> </w:t>
      </w:r>
      <w:r>
        <w:rPr>
          <w:sz w:val="24"/>
        </w:rPr>
        <w:t>Selective</w:t>
      </w:r>
    </w:p>
    <w:p w14:paraId="1DBF9174"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1012 </w:t>
      </w:r>
      <w:r>
        <w:rPr>
          <w:b/>
          <w:i/>
          <w:sz w:val="24"/>
        </w:rPr>
        <w:t xml:space="preserve">– </w:t>
      </w:r>
      <w:r>
        <w:rPr>
          <w:sz w:val="24"/>
        </w:rPr>
        <w:t>Surgery</w:t>
      </w:r>
      <w:r>
        <w:rPr>
          <w:spacing w:val="-1"/>
          <w:sz w:val="24"/>
        </w:rPr>
        <w:t xml:space="preserve"> </w:t>
      </w:r>
      <w:r>
        <w:rPr>
          <w:sz w:val="24"/>
        </w:rPr>
        <w:t>Selective</w:t>
      </w:r>
    </w:p>
    <w:p w14:paraId="593BC949"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DOR 1003 </w:t>
      </w:r>
      <w:r>
        <w:rPr>
          <w:b/>
          <w:i/>
          <w:sz w:val="24"/>
        </w:rPr>
        <w:t xml:space="preserve">– </w:t>
      </w:r>
      <w:r>
        <w:rPr>
          <w:sz w:val="24"/>
        </w:rPr>
        <w:t>Ambulatory Medicine I</w:t>
      </w:r>
    </w:p>
    <w:p w14:paraId="65A5CD8F"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DOR 1031 </w:t>
      </w:r>
      <w:r>
        <w:rPr>
          <w:b/>
          <w:i/>
          <w:sz w:val="24"/>
        </w:rPr>
        <w:t xml:space="preserve">– </w:t>
      </w:r>
      <w:r>
        <w:rPr>
          <w:sz w:val="24"/>
        </w:rPr>
        <w:t>Ambulatory Medicine II</w:t>
      </w:r>
    </w:p>
    <w:p w14:paraId="24CBD133"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DOR 1013 </w:t>
      </w:r>
      <w:r>
        <w:rPr>
          <w:b/>
          <w:i/>
          <w:sz w:val="24"/>
        </w:rPr>
        <w:t xml:space="preserve">– </w:t>
      </w:r>
      <w:r>
        <w:rPr>
          <w:sz w:val="24"/>
        </w:rPr>
        <w:t>Rural/Underserved</w:t>
      </w:r>
    </w:p>
    <w:p w14:paraId="3A255ABC"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1003 </w:t>
      </w:r>
      <w:r>
        <w:rPr>
          <w:b/>
          <w:i/>
          <w:sz w:val="24"/>
        </w:rPr>
        <w:t xml:space="preserve">– </w:t>
      </w:r>
      <w:r>
        <w:rPr>
          <w:sz w:val="24"/>
        </w:rPr>
        <w:t>Elective I</w:t>
      </w:r>
    </w:p>
    <w:p w14:paraId="4616A388"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1004 </w:t>
      </w:r>
      <w:r>
        <w:rPr>
          <w:b/>
          <w:i/>
          <w:sz w:val="24"/>
        </w:rPr>
        <w:t xml:space="preserve">– </w:t>
      </w:r>
      <w:r>
        <w:rPr>
          <w:sz w:val="24"/>
        </w:rPr>
        <w:t>Elective II</w:t>
      </w:r>
    </w:p>
    <w:p w14:paraId="6D8C6BF3"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1006 </w:t>
      </w:r>
      <w:r>
        <w:rPr>
          <w:b/>
          <w:i/>
          <w:sz w:val="24"/>
        </w:rPr>
        <w:t xml:space="preserve">– </w:t>
      </w:r>
      <w:r>
        <w:rPr>
          <w:sz w:val="24"/>
        </w:rPr>
        <w:t>Elective III</w:t>
      </w:r>
    </w:p>
    <w:p w14:paraId="3F16376C" w14:textId="77777777" w:rsidR="001541D0" w:rsidRDefault="00842602" w:rsidP="00F04AD5">
      <w:pPr>
        <w:pStyle w:val="ListParagraph"/>
        <w:numPr>
          <w:ilvl w:val="2"/>
          <w:numId w:val="18"/>
        </w:numPr>
        <w:tabs>
          <w:tab w:val="left" w:pos="3479"/>
          <w:tab w:val="left" w:pos="3480"/>
        </w:tabs>
        <w:ind w:left="3480" w:hanging="720"/>
        <w:rPr>
          <w:sz w:val="24"/>
        </w:rPr>
      </w:pPr>
      <w:r>
        <w:rPr>
          <w:sz w:val="24"/>
        </w:rPr>
        <w:t xml:space="preserve">DOE 1007 </w:t>
      </w:r>
      <w:r>
        <w:rPr>
          <w:b/>
          <w:i/>
          <w:sz w:val="24"/>
        </w:rPr>
        <w:t xml:space="preserve">– </w:t>
      </w:r>
      <w:r>
        <w:rPr>
          <w:sz w:val="24"/>
        </w:rPr>
        <w:t>Clinical Competency Development</w:t>
      </w:r>
    </w:p>
    <w:p w14:paraId="525904AC" w14:textId="77777777" w:rsidR="001541D0" w:rsidRDefault="00842602" w:rsidP="00F04AD5">
      <w:pPr>
        <w:pStyle w:val="ListParagraph"/>
        <w:numPr>
          <w:ilvl w:val="2"/>
          <w:numId w:val="18"/>
        </w:numPr>
        <w:tabs>
          <w:tab w:val="left" w:pos="3479"/>
          <w:tab w:val="left" w:pos="3480"/>
        </w:tabs>
        <w:ind w:left="3480" w:hanging="720"/>
        <w:rPr>
          <w:sz w:val="24"/>
        </w:rPr>
      </w:pPr>
      <w:r>
        <w:rPr>
          <w:spacing w:val="-4"/>
          <w:sz w:val="24"/>
        </w:rPr>
        <w:t>Vacation</w:t>
      </w:r>
    </w:p>
    <w:p w14:paraId="3C151D8A" w14:textId="77777777" w:rsidR="001541D0" w:rsidRDefault="001541D0">
      <w:pPr>
        <w:pStyle w:val="BodyText"/>
      </w:pPr>
    </w:p>
    <w:p w14:paraId="111B15EC" w14:textId="612437B4" w:rsidR="001541D0" w:rsidRDefault="00842602">
      <w:pPr>
        <w:pStyle w:val="BodyText"/>
        <w:ind w:left="240" w:right="159"/>
        <w:jc w:val="both"/>
      </w:pPr>
      <w:r>
        <w:t xml:space="preserve">Students will not be allowed to sit for the COMLEX Level 2-CE examination or proceed into their fourth-year clinical rotations until all third-year exams </w:t>
      </w:r>
      <w:r w:rsidR="00EA5C24">
        <w:t xml:space="preserve">and assignments, including all rotation </w:t>
      </w:r>
      <w:proofErr w:type="gramStart"/>
      <w:r w:rsidR="00EA5C24">
        <w:t>evaluations</w:t>
      </w:r>
      <w:proofErr w:type="gramEnd"/>
      <w:r w:rsidR="00EA5C24">
        <w:t xml:space="preserve"> </w:t>
      </w:r>
      <w:r>
        <w:t>have been successfully completed. Refer to the Department of Clinical Education for information on how these examinations apply to course grade evaluations.</w:t>
      </w:r>
    </w:p>
    <w:p w14:paraId="5724A998" w14:textId="77777777" w:rsidR="001541D0" w:rsidRDefault="001541D0">
      <w:pPr>
        <w:pStyle w:val="BodyText"/>
        <w:spacing w:before="10"/>
        <w:rPr>
          <w:sz w:val="20"/>
        </w:rPr>
      </w:pPr>
    </w:p>
    <w:p w14:paraId="348B022A" w14:textId="77777777" w:rsidR="001541D0" w:rsidRDefault="00842602" w:rsidP="00F04AD5">
      <w:pPr>
        <w:pStyle w:val="Heading2"/>
        <w:numPr>
          <w:ilvl w:val="1"/>
          <w:numId w:val="18"/>
        </w:numPr>
        <w:tabs>
          <w:tab w:val="left" w:pos="660"/>
        </w:tabs>
      </w:pPr>
      <w:bookmarkStart w:id="18" w:name="_TOC_250027"/>
      <w:r>
        <w:rPr>
          <w:color w:val="366090"/>
        </w:rPr>
        <w:t>Clinical Curriculum for</w:t>
      </w:r>
      <w:r>
        <w:rPr>
          <w:color w:val="366090"/>
          <w:spacing w:val="-24"/>
        </w:rPr>
        <w:t xml:space="preserve"> </w:t>
      </w:r>
      <w:bookmarkEnd w:id="18"/>
      <w:r>
        <w:rPr>
          <w:color w:val="366090"/>
          <w:spacing w:val="-6"/>
        </w:rPr>
        <w:t>APAP</w:t>
      </w:r>
    </w:p>
    <w:p w14:paraId="53DEC5D8" w14:textId="77777777" w:rsidR="001541D0" w:rsidRDefault="00842602">
      <w:pPr>
        <w:pStyle w:val="BodyText"/>
        <w:spacing w:before="120"/>
        <w:ind w:left="240" w:right="165"/>
        <w:jc w:val="both"/>
      </w:pPr>
      <w:r>
        <w:t>Please refer to the APAP Manual for complete details on the policies and procedures of this program.</w:t>
      </w:r>
    </w:p>
    <w:p w14:paraId="2458DF57" w14:textId="77777777" w:rsidR="001541D0" w:rsidRDefault="001541D0">
      <w:pPr>
        <w:pStyle w:val="BodyText"/>
      </w:pPr>
    </w:p>
    <w:p w14:paraId="007CC75A" w14:textId="77777777" w:rsidR="001541D0" w:rsidRDefault="00842602">
      <w:pPr>
        <w:pStyle w:val="BodyText"/>
        <w:ind w:left="240" w:right="158"/>
        <w:jc w:val="both"/>
      </w:pPr>
      <w:r>
        <w:t>Students enrolled in the APAP must complete rotations during years two and three. Clinical rotations for APAP students are approved by the Associate/Assistant Dean of Clinical Education.</w:t>
      </w:r>
    </w:p>
    <w:p w14:paraId="4DF88AC1" w14:textId="77777777" w:rsidR="001541D0" w:rsidRDefault="001541D0">
      <w:pPr>
        <w:pStyle w:val="BodyText"/>
      </w:pPr>
    </w:p>
    <w:p w14:paraId="52EFFDC2" w14:textId="77777777" w:rsidR="001541D0" w:rsidRDefault="00842602">
      <w:pPr>
        <w:pStyle w:val="BodyText"/>
        <w:ind w:left="1680"/>
      </w:pPr>
      <w:r>
        <w:t>Second Year Rotations</w:t>
      </w:r>
    </w:p>
    <w:p w14:paraId="5BE6D324" w14:textId="77777777" w:rsidR="001541D0" w:rsidRDefault="00842602">
      <w:pPr>
        <w:pStyle w:val="BodyText"/>
        <w:ind w:left="1740" w:right="4547"/>
      </w:pPr>
      <w:r>
        <w:t>DOE 1023 – Family Practice/OMM DOR 1027 – Geriatric Medicine</w:t>
      </w:r>
    </w:p>
    <w:p w14:paraId="413EF9D9" w14:textId="77777777" w:rsidR="001541D0" w:rsidRDefault="001541D0">
      <w:pPr>
        <w:pStyle w:val="BodyText"/>
      </w:pPr>
    </w:p>
    <w:p w14:paraId="2803D7A5" w14:textId="77777777" w:rsidR="001541D0" w:rsidRDefault="00842602">
      <w:pPr>
        <w:pStyle w:val="BodyText"/>
        <w:ind w:left="1740" w:right="5715" w:hanging="60"/>
      </w:pPr>
      <w:r>
        <w:t xml:space="preserve">Third </w:t>
      </w:r>
      <w:r>
        <w:rPr>
          <w:spacing w:val="-7"/>
        </w:rPr>
        <w:t xml:space="preserve">Year </w:t>
      </w:r>
      <w:r>
        <w:t xml:space="preserve">Rotations DOR 1010 – </w:t>
      </w:r>
      <w:r>
        <w:rPr>
          <w:spacing w:val="-3"/>
        </w:rPr>
        <w:t>OB/GYN</w:t>
      </w:r>
    </w:p>
    <w:p w14:paraId="3674984E" w14:textId="77777777" w:rsidR="001541D0" w:rsidRDefault="00842602">
      <w:pPr>
        <w:pStyle w:val="BodyText"/>
        <w:ind w:left="1740" w:right="4547"/>
      </w:pPr>
      <w:r>
        <w:t xml:space="preserve">DOR 1006 – Internal Medicine I DOR 1008 – Internal Medicine II DOR 1032 – Internal Medicine </w:t>
      </w:r>
      <w:r>
        <w:rPr>
          <w:spacing w:val="-6"/>
        </w:rPr>
        <w:t xml:space="preserve">III </w:t>
      </w:r>
      <w:r>
        <w:t>DOR 1018 – Pediatrics</w:t>
      </w:r>
    </w:p>
    <w:p w14:paraId="3203A721" w14:textId="77777777" w:rsidR="001541D0" w:rsidRDefault="00842602">
      <w:pPr>
        <w:pStyle w:val="BodyText"/>
        <w:ind w:left="1740" w:right="5715"/>
      </w:pPr>
      <w:r>
        <w:t xml:space="preserve">DOR </w:t>
      </w:r>
      <w:r>
        <w:rPr>
          <w:spacing w:val="-3"/>
        </w:rPr>
        <w:t xml:space="preserve">1011 </w:t>
      </w:r>
      <w:r>
        <w:t>– Psychiatry DOR 1007 – Surgery I DOR 1009 – Surgery</w:t>
      </w:r>
      <w:r>
        <w:rPr>
          <w:spacing w:val="-5"/>
        </w:rPr>
        <w:t xml:space="preserve"> </w:t>
      </w:r>
      <w:r>
        <w:t>II</w:t>
      </w:r>
    </w:p>
    <w:p w14:paraId="512F58B5" w14:textId="77777777" w:rsidR="001541D0" w:rsidRDefault="00842602">
      <w:pPr>
        <w:pStyle w:val="BodyText"/>
        <w:ind w:left="1740"/>
      </w:pPr>
      <w:r>
        <w:t>DOR 1003 – Ambulatory Medicine I</w:t>
      </w:r>
    </w:p>
    <w:p w14:paraId="206AE8AE" w14:textId="77777777" w:rsidR="001541D0" w:rsidRDefault="001541D0">
      <w:pPr>
        <w:sectPr w:rsidR="001541D0">
          <w:pgSz w:w="12240" w:h="15840"/>
          <w:pgMar w:top="1360" w:right="1280" w:bottom="1500" w:left="1200" w:header="0" w:footer="1258" w:gutter="0"/>
          <w:cols w:space="720"/>
        </w:sectPr>
      </w:pPr>
    </w:p>
    <w:p w14:paraId="406D1548" w14:textId="77777777" w:rsidR="001541D0" w:rsidRDefault="00842602">
      <w:pPr>
        <w:pStyle w:val="BodyText"/>
        <w:spacing w:before="60"/>
        <w:ind w:left="1740" w:right="4600"/>
      </w:pPr>
      <w:r>
        <w:lastRenderedPageBreak/>
        <w:t>DOR 1022 – Family Medicine DOR 1020 – Emergency Medicine</w:t>
      </w:r>
    </w:p>
    <w:p w14:paraId="33D63C3B" w14:textId="77777777" w:rsidR="001541D0" w:rsidRDefault="00842602">
      <w:pPr>
        <w:pStyle w:val="BodyText"/>
        <w:ind w:left="1740" w:right="1381"/>
      </w:pPr>
      <w:r>
        <w:t>DOE 1022 – Osteopathic Manipulative Medicine/Rural/Underserved DOE 1021 – Sub-Internship</w:t>
      </w:r>
    </w:p>
    <w:p w14:paraId="3CD16B71" w14:textId="77777777" w:rsidR="001541D0" w:rsidRDefault="001541D0">
      <w:pPr>
        <w:pStyle w:val="BodyText"/>
        <w:spacing w:before="10"/>
        <w:rPr>
          <w:sz w:val="20"/>
        </w:rPr>
      </w:pPr>
    </w:p>
    <w:p w14:paraId="491396E1" w14:textId="77777777" w:rsidR="001541D0" w:rsidRDefault="00842602" w:rsidP="00F04AD5">
      <w:pPr>
        <w:pStyle w:val="Heading2"/>
        <w:numPr>
          <w:ilvl w:val="1"/>
          <w:numId w:val="18"/>
        </w:numPr>
        <w:tabs>
          <w:tab w:val="left" w:pos="660"/>
        </w:tabs>
      </w:pPr>
      <w:bookmarkStart w:id="19" w:name="_TOC_250026"/>
      <w:r>
        <w:rPr>
          <w:color w:val="366090"/>
        </w:rPr>
        <w:t>Clinical Curriculum for</w:t>
      </w:r>
      <w:r>
        <w:rPr>
          <w:color w:val="366090"/>
          <w:spacing w:val="-9"/>
        </w:rPr>
        <w:t xml:space="preserve"> </w:t>
      </w:r>
      <w:bookmarkEnd w:id="19"/>
      <w:r>
        <w:rPr>
          <w:color w:val="366090"/>
        </w:rPr>
        <w:t>PCSP</w:t>
      </w:r>
    </w:p>
    <w:p w14:paraId="0F9024DC" w14:textId="77777777" w:rsidR="001541D0" w:rsidRDefault="00842602">
      <w:pPr>
        <w:pStyle w:val="BodyText"/>
        <w:spacing w:before="120"/>
        <w:ind w:left="240" w:right="166"/>
        <w:jc w:val="both"/>
      </w:pPr>
      <w:r>
        <w:t>Please refer to the PCSP Manual for complete details on the policies and procedures of this program.</w:t>
      </w:r>
    </w:p>
    <w:p w14:paraId="27E2CDB6" w14:textId="77777777" w:rsidR="001541D0" w:rsidRDefault="001541D0">
      <w:pPr>
        <w:pStyle w:val="BodyText"/>
      </w:pPr>
    </w:p>
    <w:p w14:paraId="42FA8507" w14:textId="77777777" w:rsidR="001541D0" w:rsidRDefault="00842602">
      <w:pPr>
        <w:pStyle w:val="BodyText"/>
        <w:ind w:left="240" w:right="159"/>
        <w:jc w:val="both"/>
      </w:pPr>
      <w:r>
        <w:t xml:space="preserve">Students enrolled in the PCSP must complete 16 rotations during years two and three. </w:t>
      </w:r>
      <w:r>
        <w:rPr>
          <w:spacing w:val="-3"/>
        </w:rPr>
        <w:t xml:space="preserve">Clinical </w:t>
      </w:r>
      <w:r>
        <w:t xml:space="preserve">rotations for PCSP students are assigned by the Associate/Assistant Dean of Clinical Education. All PCSP students in a specific class proceed through rotations on the same schedule. Within each clinical rotation, the PCSP students are required to attend a capstone experience on the third Thursday of every month. Through these experiences, students come together as a group to review basic and clinical sciences in the context of case studies in a modified </w:t>
      </w:r>
      <w:r>
        <w:rPr>
          <w:spacing w:val="-2"/>
        </w:rPr>
        <w:t xml:space="preserve">problem-based </w:t>
      </w:r>
      <w:r>
        <w:t xml:space="preserve">learning format. Primary care physicians will facilitate these discussions. These sessions include an Osteopathic Principles and Practices portion with OPP Department members. Students </w:t>
      </w:r>
      <w:r>
        <w:rPr>
          <w:spacing w:val="-3"/>
        </w:rPr>
        <w:t xml:space="preserve">also </w:t>
      </w:r>
      <w:r>
        <w:t>are required to continue their mentorship with a primary care physician at their core site as they attend a session with their mentor for four hours each rotation.</w:t>
      </w:r>
    </w:p>
    <w:p w14:paraId="1FCE2314" w14:textId="77777777" w:rsidR="001541D0" w:rsidRDefault="001541D0">
      <w:pPr>
        <w:pStyle w:val="BodyText"/>
      </w:pPr>
    </w:p>
    <w:p w14:paraId="42247F52" w14:textId="77777777" w:rsidR="001541D0" w:rsidRDefault="00842602">
      <w:pPr>
        <w:pStyle w:val="BodyText"/>
        <w:ind w:left="1680"/>
      </w:pPr>
      <w:r>
        <w:t>Second Year Rotations</w:t>
      </w:r>
    </w:p>
    <w:p w14:paraId="0D354A74" w14:textId="77777777" w:rsidR="001541D0" w:rsidRDefault="00842602">
      <w:pPr>
        <w:pStyle w:val="BodyText"/>
        <w:ind w:left="1740" w:right="4840"/>
      </w:pPr>
      <w:r>
        <w:t>DOR 1022 – Family Medicine DOR 1006 – Internal Medicine DOE 1015 – Clinical Overview*</w:t>
      </w:r>
    </w:p>
    <w:p w14:paraId="5075F990" w14:textId="77777777" w:rsidR="001541D0" w:rsidRDefault="001541D0">
      <w:pPr>
        <w:pStyle w:val="BodyText"/>
      </w:pPr>
    </w:p>
    <w:p w14:paraId="58F3F6B5" w14:textId="77777777" w:rsidR="001541D0" w:rsidRDefault="00842602">
      <w:pPr>
        <w:pStyle w:val="BodyText"/>
        <w:ind w:left="1740" w:right="5715" w:hanging="60"/>
      </w:pPr>
      <w:r>
        <w:t xml:space="preserve">Third </w:t>
      </w:r>
      <w:r>
        <w:rPr>
          <w:spacing w:val="-7"/>
        </w:rPr>
        <w:t xml:space="preserve">Year </w:t>
      </w:r>
      <w:r>
        <w:t xml:space="preserve">Rotations DOR 1010 – </w:t>
      </w:r>
      <w:r>
        <w:rPr>
          <w:spacing w:val="-3"/>
        </w:rPr>
        <w:t>OB/GYN</w:t>
      </w:r>
    </w:p>
    <w:p w14:paraId="224C5F17" w14:textId="77777777" w:rsidR="001541D0" w:rsidRDefault="00842602">
      <w:pPr>
        <w:pStyle w:val="BodyText"/>
        <w:ind w:left="1740"/>
      </w:pPr>
      <w:r>
        <w:t>DOR 1018 – Pediatrics</w:t>
      </w:r>
    </w:p>
    <w:p w14:paraId="66E8A6F5" w14:textId="77777777" w:rsidR="001541D0" w:rsidRDefault="00842602">
      <w:pPr>
        <w:pStyle w:val="BodyText"/>
        <w:ind w:left="1740" w:right="4547"/>
      </w:pPr>
      <w:r>
        <w:t xml:space="preserve">DOR 1008 – Internal Medicine </w:t>
      </w:r>
      <w:r>
        <w:rPr>
          <w:spacing w:val="-9"/>
        </w:rPr>
        <w:t xml:space="preserve">II </w:t>
      </w:r>
      <w:r>
        <w:t>DOR 1007 – Surgery</w:t>
      </w:r>
      <w:r>
        <w:rPr>
          <w:spacing w:val="-1"/>
        </w:rPr>
        <w:t xml:space="preserve"> </w:t>
      </w:r>
      <w:r>
        <w:t>I</w:t>
      </w:r>
    </w:p>
    <w:p w14:paraId="0659E84A" w14:textId="77777777" w:rsidR="001541D0" w:rsidRDefault="00842602">
      <w:pPr>
        <w:pStyle w:val="BodyText"/>
        <w:ind w:left="1740" w:right="3240"/>
      </w:pPr>
      <w:r>
        <w:t>DOR 1033 – Psychiatry/Comprehensive Studies* DOE 1020 – OMM/Comprehensive Studies * DOE 1016 – Medical Selective I*</w:t>
      </w:r>
    </w:p>
    <w:p w14:paraId="423105D9" w14:textId="77777777" w:rsidR="001541D0" w:rsidRDefault="00842602">
      <w:pPr>
        <w:pStyle w:val="BodyText"/>
        <w:ind w:left="1740" w:right="4233"/>
      </w:pPr>
      <w:r>
        <w:t>DOE 1017 – Medical Selective II* DOR 1003 – Ambulatory Medicine I DOR 1031 – Ambulatory Medicine II DOR 1020 – Emergency Medicine DOE 1018 – ENT/Ophthalmology DOE 1021 – Sub-Internship*</w:t>
      </w:r>
    </w:p>
    <w:p w14:paraId="6DBA1AB0" w14:textId="77777777" w:rsidR="001541D0" w:rsidRDefault="001541D0">
      <w:pPr>
        <w:pStyle w:val="BodyText"/>
      </w:pPr>
    </w:p>
    <w:p w14:paraId="179ECF5F" w14:textId="77777777" w:rsidR="001541D0" w:rsidRDefault="00842602">
      <w:pPr>
        <w:pStyle w:val="BodyText"/>
        <w:ind w:left="240"/>
        <w:jc w:val="both"/>
      </w:pPr>
      <w:r>
        <w:t>*Denotes courses unique to PCSP curriculum</w:t>
      </w:r>
    </w:p>
    <w:p w14:paraId="428625AF" w14:textId="77777777" w:rsidR="001541D0" w:rsidRDefault="001541D0">
      <w:pPr>
        <w:jc w:val="both"/>
        <w:sectPr w:rsidR="001541D0">
          <w:pgSz w:w="12240" w:h="15840"/>
          <w:pgMar w:top="1380" w:right="1280" w:bottom="1500" w:left="1200" w:header="0" w:footer="1258" w:gutter="0"/>
          <w:cols w:space="720"/>
        </w:sectPr>
      </w:pPr>
    </w:p>
    <w:p w14:paraId="2F6090ED" w14:textId="77777777" w:rsidR="001541D0" w:rsidRDefault="00842602" w:rsidP="00F04AD5">
      <w:pPr>
        <w:pStyle w:val="Heading2"/>
        <w:numPr>
          <w:ilvl w:val="1"/>
          <w:numId w:val="18"/>
        </w:numPr>
        <w:tabs>
          <w:tab w:val="left" w:pos="660"/>
        </w:tabs>
        <w:spacing w:before="60"/>
      </w:pPr>
      <w:bookmarkStart w:id="20" w:name="_TOC_250025"/>
      <w:r>
        <w:rPr>
          <w:color w:val="366090"/>
        </w:rPr>
        <w:lastRenderedPageBreak/>
        <w:t>Clinical Competency Development</w:t>
      </w:r>
      <w:r>
        <w:rPr>
          <w:color w:val="366090"/>
          <w:spacing w:val="-5"/>
        </w:rPr>
        <w:t xml:space="preserve"> </w:t>
      </w:r>
      <w:bookmarkEnd w:id="20"/>
      <w:r>
        <w:rPr>
          <w:color w:val="366090"/>
        </w:rPr>
        <w:t>(CCD)</w:t>
      </w:r>
    </w:p>
    <w:p w14:paraId="26A4B296" w14:textId="77777777" w:rsidR="001541D0" w:rsidRDefault="00842602">
      <w:pPr>
        <w:pStyle w:val="BodyText"/>
        <w:spacing w:before="120"/>
        <w:ind w:left="240" w:right="355"/>
      </w:pPr>
      <w:r>
        <w:t>Clinical Competency Development is a fourth-year course designed to provide the student with additional experience in all or a portion of the seven core competencies. Please refer to section</w:t>
      </w:r>
    </w:p>
    <w:p w14:paraId="1763D9D8" w14:textId="77777777" w:rsidR="001541D0" w:rsidRDefault="00842602">
      <w:pPr>
        <w:pStyle w:val="BodyText"/>
        <w:ind w:left="240" w:right="149"/>
      </w:pPr>
      <w:r>
        <w:t>2.1.8 for more information. A comprehensive assessment exam will be required prior to any student taking the COMLEX Level 2 CE.</w:t>
      </w:r>
    </w:p>
    <w:p w14:paraId="6CA8F388" w14:textId="6F7C222D" w:rsidR="001541D0" w:rsidRDefault="00E93026">
      <w:pPr>
        <w:pStyle w:val="BodyText"/>
        <w:spacing w:before="120"/>
        <w:ind w:left="240"/>
      </w:pPr>
      <w:r>
        <w:t xml:space="preserve">A portion of the </w:t>
      </w:r>
      <w:r w:rsidR="00842602">
        <w:t xml:space="preserve">student’s CCD rotation grade will be determined by their COMLEX </w:t>
      </w:r>
      <w:r w:rsidR="00842602">
        <w:rPr>
          <w:b/>
        </w:rPr>
        <w:t xml:space="preserve">Level 2-CE score </w:t>
      </w:r>
      <w:r w:rsidR="00842602">
        <w:t>as demonstrated below:</w:t>
      </w:r>
    </w:p>
    <w:p w14:paraId="28938DDC" w14:textId="77777777" w:rsidR="001541D0" w:rsidRDefault="001541D0">
      <w:pPr>
        <w:pStyle w:val="BodyText"/>
        <w:spacing w:before="3"/>
        <w:rPr>
          <w:sz w:val="11"/>
        </w:rPr>
      </w:pPr>
    </w:p>
    <w:tbl>
      <w:tblPr>
        <w:tblW w:w="0" w:type="auto"/>
        <w:tblInd w:w="961" w:type="dxa"/>
        <w:tblLayout w:type="fixed"/>
        <w:tblCellMar>
          <w:left w:w="0" w:type="dxa"/>
          <w:right w:w="0" w:type="dxa"/>
        </w:tblCellMar>
        <w:tblLook w:val="01E0" w:firstRow="1" w:lastRow="1" w:firstColumn="1" w:lastColumn="1" w:noHBand="0" w:noVBand="0"/>
      </w:tblPr>
      <w:tblGrid>
        <w:gridCol w:w="1319"/>
        <w:gridCol w:w="1195"/>
        <w:gridCol w:w="1930"/>
        <w:gridCol w:w="1105"/>
        <w:gridCol w:w="1766"/>
        <w:gridCol w:w="556"/>
      </w:tblGrid>
      <w:tr w:rsidR="001541D0" w14:paraId="526560D5" w14:textId="77777777">
        <w:trPr>
          <w:trHeight w:val="330"/>
        </w:trPr>
        <w:tc>
          <w:tcPr>
            <w:tcW w:w="1319" w:type="dxa"/>
          </w:tcPr>
          <w:p w14:paraId="3FB608AA" w14:textId="77777777" w:rsidR="001541D0" w:rsidRDefault="00842602">
            <w:pPr>
              <w:pStyle w:val="TableParagraph"/>
              <w:spacing w:line="266" w:lineRule="exact"/>
              <w:ind w:left="139"/>
              <w:rPr>
                <w:b/>
                <w:sz w:val="24"/>
              </w:rPr>
            </w:pPr>
            <w:r>
              <w:rPr>
                <w:b/>
                <w:sz w:val="24"/>
              </w:rPr>
              <w:t>SCORE</w:t>
            </w:r>
          </w:p>
        </w:tc>
        <w:tc>
          <w:tcPr>
            <w:tcW w:w="1195" w:type="dxa"/>
          </w:tcPr>
          <w:p w14:paraId="45773022" w14:textId="77777777" w:rsidR="001541D0" w:rsidRDefault="00842602">
            <w:pPr>
              <w:pStyle w:val="TableParagraph"/>
              <w:spacing w:line="266" w:lineRule="exact"/>
              <w:ind w:left="261"/>
              <w:rPr>
                <w:b/>
                <w:sz w:val="24"/>
              </w:rPr>
            </w:pPr>
            <w:r>
              <w:rPr>
                <w:b/>
                <w:sz w:val="24"/>
              </w:rPr>
              <w:t>%</w:t>
            </w:r>
          </w:p>
        </w:tc>
        <w:tc>
          <w:tcPr>
            <w:tcW w:w="1930" w:type="dxa"/>
          </w:tcPr>
          <w:p w14:paraId="087E620B" w14:textId="77777777" w:rsidR="001541D0" w:rsidRDefault="00842602">
            <w:pPr>
              <w:pStyle w:val="TableParagraph"/>
              <w:spacing w:line="266" w:lineRule="exact"/>
              <w:ind w:left="0" w:right="362"/>
              <w:jc w:val="right"/>
              <w:rPr>
                <w:b/>
                <w:sz w:val="24"/>
              </w:rPr>
            </w:pPr>
            <w:r>
              <w:rPr>
                <w:b/>
                <w:sz w:val="24"/>
              </w:rPr>
              <w:t>SCORE</w:t>
            </w:r>
          </w:p>
        </w:tc>
        <w:tc>
          <w:tcPr>
            <w:tcW w:w="1105" w:type="dxa"/>
          </w:tcPr>
          <w:p w14:paraId="738403BA" w14:textId="77777777" w:rsidR="001541D0" w:rsidRDefault="00842602">
            <w:pPr>
              <w:pStyle w:val="TableParagraph"/>
              <w:spacing w:line="266" w:lineRule="exact"/>
              <w:ind w:left="316"/>
              <w:rPr>
                <w:b/>
                <w:sz w:val="24"/>
              </w:rPr>
            </w:pPr>
            <w:r>
              <w:rPr>
                <w:b/>
                <w:sz w:val="24"/>
              </w:rPr>
              <w:t>%</w:t>
            </w:r>
          </w:p>
        </w:tc>
        <w:tc>
          <w:tcPr>
            <w:tcW w:w="1766" w:type="dxa"/>
          </w:tcPr>
          <w:p w14:paraId="2A8FFE91" w14:textId="77777777" w:rsidR="001541D0" w:rsidRDefault="00842602">
            <w:pPr>
              <w:pStyle w:val="TableParagraph"/>
              <w:spacing w:line="266" w:lineRule="exact"/>
              <w:ind w:left="526" w:right="104"/>
              <w:jc w:val="center"/>
              <w:rPr>
                <w:b/>
                <w:sz w:val="24"/>
              </w:rPr>
            </w:pPr>
            <w:r>
              <w:rPr>
                <w:b/>
                <w:sz w:val="24"/>
              </w:rPr>
              <w:t>SCORE</w:t>
            </w:r>
          </w:p>
        </w:tc>
        <w:tc>
          <w:tcPr>
            <w:tcW w:w="556" w:type="dxa"/>
          </w:tcPr>
          <w:p w14:paraId="7125CE39" w14:textId="77777777" w:rsidR="001541D0" w:rsidRDefault="00842602">
            <w:pPr>
              <w:pStyle w:val="TableParagraph"/>
              <w:spacing w:line="266" w:lineRule="exact"/>
              <w:ind w:left="205"/>
              <w:rPr>
                <w:b/>
                <w:sz w:val="24"/>
              </w:rPr>
            </w:pPr>
            <w:r>
              <w:rPr>
                <w:b/>
                <w:sz w:val="24"/>
              </w:rPr>
              <w:t>%</w:t>
            </w:r>
          </w:p>
        </w:tc>
      </w:tr>
      <w:tr w:rsidR="001541D0" w14:paraId="55C2DAE7" w14:textId="77777777">
        <w:trPr>
          <w:trHeight w:val="335"/>
        </w:trPr>
        <w:tc>
          <w:tcPr>
            <w:tcW w:w="1319" w:type="dxa"/>
          </w:tcPr>
          <w:p w14:paraId="1640BC99" w14:textId="77777777" w:rsidR="001541D0" w:rsidRDefault="00842602">
            <w:pPr>
              <w:pStyle w:val="TableParagraph"/>
              <w:spacing w:before="55" w:line="261" w:lineRule="exact"/>
              <w:ind w:left="50"/>
              <w:rPr>
                <w:sz w:val="24"/>
              </w:rPr>
            </w:pPr>
            <w:r>
              <w:rPr>
                <w:sz w:val="24"/>
              </w:rPr>
              <w:t>below 400</w:t>
            </w:r>
          </w:p>
        </w:tc>
        <w:tc>
          <w:tcPr>
            <w:tcW w:w="1195" w:type="dxa"/>
          </w:tcPr>
          <w:p w14:paraId="4C8FFEAA" w14:textId="77777777" w:rsidR="001541D0" w:rsidRDefault="00842602">
            <w:pPr>
              <w:pStyle w:val="TableParagraph"/>
              <w:spacing w:before="55" w:line="261" w:lineRule="exact"/>
              <w:ind w:left="261"/>
              <w:rPr>
                <w:sz w:val="24"/>
              </w:rPr>
            </w:pPr>
            <w:r>
              <w:rPr>
                <w:sz w:val="24"/>
              </w:rPr>
              <w:t>60</w:t>
            </w:r>
          </w:p>
        </w:tc>
        <w:tc>
          <w:tcPr>
            <w:tcW w:w="1930" w:type="dxa"/>
          </w:tcPr>
          <w:p w14:paraId="4B29ABBB" w14:textId="77777777" w:rsidR="001541D0" w:rsidRDefault="00842602">
            <w:pPr>
              <w:pStyle w:val="TableParagraph"/>
              <w:spacing w:before="55" w:line="261" w:lineRule="exact"/>
              <w:ind w:left="0" w:right="316"/>
              <w:jc w:val="right"/>
              <w:rPr>
                <w:sz w:val="24"/>
              </w:rPr>
            </w:pPr>
            <w:r>
              <w:rPr>
                <w:sz w:val="24"/>
              </w:rPr>
              <w:t>505 - 514</w:t>
            </w:r>
          </w:p>
        </w:tc>
        <w:tc>
          <w:tcPr>
            <w:tcW w:w="1105" w:type="dxa"/>
          </w:tcPr>
          <w:p w14:paraId="18ADF4F6" w14:textId="77777777" w:rsidR="001541D0" w:rsidRDefault="00842602">
            <w:pPr>
              <w:pStyle w:val="TableParagraph"/>
              <w:spacing w:before="55" w:line="261" w:lineRule="exact"/>
              <w:ind w:left="316"/>
              <w:rPr>
                <w:sz w:val="24"/>
              </w:rPr>
            </w:pPr>
            <w:r>
              <w:rPr>
                <w:sz w:val="24"/>
              </w:rPr>
              <w:t>81</w:t>
            </w:r>
          </w:p>
        </w:tc>
        <w:tc>
          <w:tcPr>
            <w:tcW w:w="1766" w:type="dxa"/>
          </w:tcPr>
          <w:p w14:paraId="649B348B" w14:textId="77777777" w:rsidR="001541D0" w:rsidRDefault="00842602">
            <w:pPr>
              <w:pStyle w:val="TableParagraph"/>
              <w:spacing w:before="55" w:line="261" w:lineRule="exact"/>
              <w:ind w:left="526" w:right="104"/>
              <w:jc w:val="center"/>
              <w:rPr>
                <w:sz w:val="24"/>
              </w:rPr>
            </w:pPr>
            <w:r>
              <w:rPr>
                <w:sz w:val="24"/>
              </w:rPr>
              <w:t>605 - 614</w:t>
            </w:r>
          </w:p>
        </w:tc>
        <w:tc>
          <w:tcPr>
            <w:tcW w:w="556" w:type="dxa"/>
          </w:tcPr>
          <w:p w14:paraId="313B94A9" w14:textId="77777777" w:rsidR="001541D0" w:rsidRDefault="00842602">
            <w:pPr>
              <w:pStyle w:val="TableParagraph"/>
              <w:spacing w:before="55" w:line="261" w:lineRule="exact"/>
              <w:ind w:left="205"/>
              <w:rPr>
                <w:sz w:val="24"/>
              </w:rPr>
            </w:pPr>
            <w:r>
              <w:rPr>
                <w:sz w:val="24"/>
              </w:rPr>
              <w:t>91</w:t>
            </w:r>
          </w:p>
        </w:tc>
      </w:tr>
      <w:tr w:rsidR="001541D0" w14:paraId="6520303E" w14:textId="77777777">
        <w:trPr>
          <w:trHeight w:val="275"/>
        </w:trPr>
        <w:tc>
          <w:tcPr>
            <w:tcW w:w="1319" w:type="dxa"/>
          </w:tcPr>
          <w:p w14:paraId="2F54C302" w14:textId="77777777" w:rsidR="001541D0" w:rsidRDefault="00842602">
            <w:pPr>
              <w:pStyle w:val="TableParagraph"/>
              <w:spacing w:line="256" w:lineRule="exact"/>
              <w:ind w:left="93"/>
              <w:rPr>
                <w:sz w:val="24"/>
              </w:rPr>
            </w:pPr>
            <w:r>
              <w:rPr>
                <w:sz w:val="24"/>
              </w:rPr>
              <w:t>400 - 404</w:t>
            </w:r>
          </w:p>
        </w:tc>
        <w:tc>
          <w:tcPr>
            <w:tcW w:w="1195" w:type="dxa"/>
          </w:tcPr>
          <w:p w14:paraId="61C9FD90" w14:textId="77777777" w:rsidR="001541D0" w:rsidRDefault="00842602">
            <w:pPr>
              <w:pStyle w:val="TableParagraph"/>
              <w:spacing w:line="256" w:lineRule="exact"/>
              <w:ind w:left="261"/>
              <w:rPr>
                <w:sz w:val="24"/>
              </w:rPr>
            </w:pPr>
            <w:r>
              <w:rPr>
                <w:sz w:val="24"/>
              </w:rPr>
              <w:t>70</w:t>
            </w:r>
          </w:p>
        </w:tc>
        <w:tc>
          <w:tcPr>
            <w:tcW w:w="1930" w:type="dxa"/>
          </w:tcPr>
          <w:p w14:paraId="1D11755A" w14:textId="77777777" w:rsidR="001541D0" w:rsidRDefault="00842602">
            <w:pPr>
              <w:pStyle w:val="TableParagraph"/>
              <w:spacing w:line="256" w:lineRule="exact"/>
              <w:ind w:left="0" w:right="316"/>
              <w:jc w:val="right"/>
              <w:rPr>
                <w:sz w:val="24"/>
              </w:rPr>
            </w:pPr>
            <w:r>
              <w:rPr>
                <w:sz w:val="24"/>
              </w:rPr>
              <w:t>515 - 524</w:t>
            </w:r>
          </w:p>
        </w:tc>
        <w:tc>
          <w:tcPr>
            <w:tcW w:w="1105" w:type="dxa"/>
          </w:tcPr>
          <w:p w14:paraId="41CFB0B9" w14:textId="77777777" w:rsidR="001541D0" w:rsidRDefault="00842602">
            <w:pPr>
              <w:pStyle w:val="TableParagraph"/>
              <w:spacing w:line="256" w:lineRule="exact"/>
              <w:ind w:left="316"/>
              <w:rPr>
                <w:sz w:val="24"/>
              </w:rPr>
            </w:pPr>
            <w:r>
              <w:rPr>
                <w:sz w:val="24"/>
              </w:rPr>
              <w:t>82</w:t>
            </w:r>
          </w:p>
        </w:tc>
        <w:tc>
          <w:tcPr>
            <w:tcW w:w="1766" w:type="dxa"/>
          </w:tcPr>
          <w:p w14:paraId="57BB776E" w14:textId="77777777" w:rsidR="001541D0" w:rsidRDefault="00842602">
            <w:pPr>
              <w:pStyle w:val="TableParagraph"/>
              <w:spacing w:line="256" w:lineRule="exact"/>
              <w:ind w:left="526" w:right="104"/>
              <w:jc w:val="center"/>
              <w:rPr>
                <w:sz w:val="24"/>
              </w:rPr>
            </w:pPr>
            <w:r>
              <w:rPr>
                <w:sz w:val="24"/>
              </w:rPr>
              <w:t>615 - 624</w:t>
            </w:r>
          </w:p>
        </w:tc>
        <w:tc>
          <w:tcPr>
            <w:tcW w:w="556" w:type="dxa"/>
          </w:tcPr>
          <w:p w14:paraId="4DE1A914" w14:textId="77777777" w:rsidR="001541D0" w:rsidRDefault="00842602">
            <w:pPr>
              <w:pStyle w:val="TableParagraph"/>
              <w:spacing w:line="256" w:lineRule="exact"/>
              <w:ind w:left="205"/>
              <w:rPr>
                <w:sz w:val="24"/>
              </w:rPr>
            </w:pPr>
            <w:r>
              <w:rPr>
                <w:sz w:val="24"/>
              </w:rPr>
              <w:t>92</w:t>
            </w:r>
          </w:p>
        </w:tc>
      </w:tr>
      <w:tr w:rsidR="001541D0" w14:paraId="3AEBA3D9" w14:textId="77777777">
        <w:trPr>
          <w:trHeight w:val="275"/>
        </w:trPr>
        <w:tc>
          <w:tcPr>
            <w:tcW w:w="1319" w:type="dxa"/>
          </w:tcPr>
          <w:p w14:paraId="1EE79B68" w14:textId="77777777" w:rsidR="001541D0" w:rsidRDefault="00842602">
            <w:pPr>
              <w:pStyle w:val="TableParagraph"/>
              <w:spacing w:line="256" w:lineRule="exact"/>
              <w:ind w:left="93"/>
              <w:rPr>
                <w:sz w:val="24"/>
              </w:rPr>
            </w:pPr>
            <w:r>
              <w:rPr>
                <w:sz w:val="24"/>
              </w:rPr>
              <w:t>405 - 414</w:t>
            </w:r>
          </w:p>
        </w:tc>
        <w:tc>
          <w:tcPr>
            <w:tcW w:w="1195" w:type="dxa"/>
          </w:tcPr>
          <w:p w14:paraId="3641B94D" w14:textId="77777777" w:rsidR="001541D0" w:rsidRDefault="00842602">
            <w:pPr>
              <w:pStyle w:val="TableParagraph"/>
              <w:spacing w:line="256" w:lineRule="exact"/>
              <w:ind w:left="261"/>
              <w:rPr>
                <w:sz w:val="24"/>
              </w:rPr>
            </w:pPr>
            <w:r>
              <w:rPr>
                <w:sz w:val="24"/>
              </w:rPr>
              <w:t>71</w:t>
            </w:r>
          </w:p>
        </w:tc>
        <w:tc>
          <w:tcPr>
            <w:tcW w:w="1930" w:type="dxa"/>
          </w:tcPr>
          <w:p w14:paraId="126E949E" w14:textId="77777777" w:rsidR="001541D0" w:rsidRDefault="00842602">
            <w:pPr>
              <w:pStyle w:val="TableParagraph"/>
              <w:spacing w:line="256" w:lineRule="exact"/>
              <w:ind w:left="0" w:right="316"/>
              <w:jc w:val="right"/>
              <w:rPr>
                <w:sz w:val="24"/>
              </w:rPr>
            </w:pPr>
            <w:r>
              <w:rPr>
                <w:sz w:val="24"/>
              </w:rPr>
              <w:t>525 - 534</w:t>
            </w:r>
          </w:p>
        </w:tc>
        <w:tc>
          <w:tcPr>
            <w:tcW w:w="1105" w:type="dxa"/>
          </w:tcPr>
          <w:p w14:paraId="37483C7A" w14:textId="77777777" w:rsidR="001541D0" w:rsidRDefault="00842602">
            <w:pPr>
              <w:pStyle w:val="TableParagraph"/>
              <w:spacing w:line="256" w:lineRule="exact"/>
              <w:ind w:left="316"/>
              <w:rPr>
                <w:sz w:val="24"/>
              </w:rPr>
            </w:pPr>
            <w:r>
              <w:rPr>
                <w:sz w:val="24"/>
              </w:rPr>
              <w:t>83</w:t>
            </w:r>
          </w:p>
        </w:tc>
        <w:tc>
          <w:tcPr>
            <w:tcW w:w="1766" w:type="dxa"/>
          </w:tcPr>
          <w:p w14:paraId="6944EE4F" w14:textId="77777777" w:rsidR="001541D0" w:rsidRDefault="00842602">
            <w:pPr>
              <w:pStyle w:val="TableParagraph"/>
              <w:spacing w:line="256" w:lineRule="exact"/>
              <w:ind w:left="526" w:right="104"/>
              <w:jc w:val="center"/>
              <w:rPr>
                <w:sz w:val="24"/>
              </w:rPr>
            </w:pPr>
            <w:r>
              <w:rPr>
                <w:sz w:val="24"/>
              </w:rPr>
              <w:t>625 - 634</w:t>
            </w:r>
          </w:p>
        </w:tc>
        <w:tc>
          <w:tcPr>
            <w:tcW w:w="556" w:type="dxa"/>
          </w:tcPr>
          <w:p w14:paraId="14772C50" w14:textId="77777777" w:rsidR="001541D0" w:rsidRDefault="00842602">
            <w:pPr>
              <w:pStyle w:val="TableParagraph"/>
              <w:spacing w:line="256" w:lineRule="exact"/>
              <w:ind w:left="205"/>
              <w:rPr>
                <w:sz w:val="24"/>
              </w:rPr>
            </w:pPr>
            <w:r>
              <w:rPr>
                <w:sz w:val="24"/>
              </w:rPr>
              <w:t>93</w:t>
            </w:r>
          </w:p>
        </w:tc>
      </w:tr>
      <w:tr w:rsidR="001541D0" w14:paraId="4C0A672A" w14:textId="77777777">
        <w:trPr>
          <w:trHeight w:val="275"/>
        </w:trPr>
        <w:tc>
          <w:tcPr>
            <w:tcW w:w="1319" w:type="dxa"/>
          </w:tcPr>
          <w:p w14:paraId="7CF98ACE" w14:textId="77777777" w:rsidR="001541D0" w:rsidRDefault="00842602">
            <w:pPr>
              <w:pStyle w:val="TableParagraph"/>
              <w:spacing w:line="256" w:lineRule="exact"/>
              <w:ind w:left="93"/>
              <w:rPr>
                <w:sz w:val="24"/>
              </w:rPr>
            </w:pPr>
            <w:r>
              <w:rPr>
                <w:sz w:val="24"/>
              </w:rPr>
              <w:t>415 - 424</w:t>
            </w:r>
          </w:p>
        </w:tc>
        <w:tc>
          <w:tcPr>
            <w:tcW w:w="1195" w:type="dxa"/>
          </w:tcPr>
          <w:p w14:paraId="0C4EEBE9" w14:textId="77777777" w:rsidR="001541D0" w:rsidRDefault="00842602">
            <w:pPr>
              <w:pStyle w:val="TableParagraph"/>
              <w:spacing w:line="256" w:lineRule="exact"/>
              <w:ind w:left="261"/>
              <w:rPr>
                <w:sz w:val="24"/>
              </w:rPr>
            </w:pPr>
            <w:r>
              <w:rPr>
                <w:sz w:val="24"/>
              </w:rPr>
              <w:t>72</w:t>
            </w:r>
          </w:p>
        </w:tc>
        <w:tc>
          <w:tcPr>
            <w:tcW w:w="1930" w:type="dxa"/>
          </w:tcPr>
          <w:p w14:paraId="4ABD12D9" w14:textId="77777777" w:rsidR="001541D0" w:rsidRDefault="00842602">
            <w:pPr>
              <w:pStyle w:val="TableParagraph"/>
              <w:spacing w:line="256" w:lineRule="exact"/>
              <w:ind w:left="0" w:right="316"/>
              <w:jc w:val="right"/>
              <w:rPr>
                <w:sz w:val="24"/>
              </w:rPr>
            </w:pPr>
            <w:r>
              <w:rPr>
                <w:sz w:val="24"/>
              </w:rPr>
              <w:t>535 - 544</w:t>
            </w:r>
          </w:p>
        </w:tc>
        <w:tc>
          <w:tcPr>
            <w:tcW w:w="1105" w:type="dxa"/>
          </w:tcPr>
          <w:p w14:paraId="5288FA6E" w14:textId="77777777" w:rsidR="001541D0" w:rsidRDefault="00842602">
            <w:pPr>
              <w:pStyle w:val="TableParagraph"/>
              <w:spacing w:line="256" w:lineRule="exact"/>
              <w:ind w:left="316"/>
              <w:rPr>
                <w:sz w:val="24"/>
              </w:rPr>
            </w:pPr>
            <w:r>
              <w:rPr>
                <w:sz w:val="24"/>
              </w:rPr>
              <w:t>84</w:t>
            </w:r>
          </w:p>
        </w:tc>
        <w:tc>
          <w:tcPr>
            <w:tcW w:w="1766" w:type="dxa"/>
          </w:tcPr>
          <w:p w14:paraId="6BFC2181" w14:textId="77777777" w:rsidR="001541D0" w:rsidRDefault="00842602">
            <w:pPr>
              <w:pStyle w:val="TableParagraph"/>
              <w:spacing w:line="256" w:lineRule="exact"/>
              <w:ind w:left="526" w:right="104"/>
              <w:jc w:val="center"/>
              <w:rPr>
                <w:sz w:val="24"/>
              </w:rPr>
            </w:pPr>
            <w:r>
              <w:rPr>
                <w:sz w:val="24"/>
              </w:rPr>
              <w:t>635 - 644</w:t>
            </w:r>
          </w:p>
        </w:tc>
        <w:tc>
          <w:tcPr>
            <w:tcW w:w="556" w:type="dxa"/>
          </w:tcPr>
          <w:p w14:paraId="429E4002" w14:textId="77777777" w:rsidR="001541D0" w:rsidRDefault="00842602">
            <w:pPr>
              <w:pStyle w:val="TableParagraph"/>
              <w:spacing w:line="256" w:lineRule="exact"/>
              <w:ind w:left="205"/>
              <w:rPr>
                <w:sz w:val="24"/>
              </w:rPr>
            </w:pPr>
            <w:r>
              <w:rPr>
                <w:sz w:val="24"/>
              </w:rPr>
              <w:t>94</w:t>
            </w:r>
          </w:p>
        </w:tc>
      </w:tr>
      <w:tr w:rsidR="001541D0" w14:paraId="266EBDB0" w14:textId="77777777">
        <w:trPr>
          <w:trHeight w:val="275"/>
        </w:trPr>
        <w:tc>
          <w:tcPr>
            <w:tcW w:w="1319" w:type="dxa"/>
          </w:tcPr>
          <w:p w14:paraId="46249950" w14:textId="77777777" w:rsidR="001541D0" w:rsidRDefault="00842602">
            <w:pPr>
              <w:pStyle w:val="TableParagraph"/>
              <w:spacing w:line="256" w:lineRule="exact"/>
              <w:ind w:left="93"/>
              <w:rPr>
                <w:sz w:val="24"/>
              </w:rPr>
            </w:pPr>
            <w:r>
              <w:rPr>
                <w:sz w:val="24"/>
              </w:rPr>
              <w:t>425 - 434</w:t>
            </w:r>
          </w:p>
        </w:tc>
        <w:tc>
          <w:tcPr>
            <w:tcW w:w="1195" w:type="dxa"/>
          </w:tcPr>
          <w:p w14:paraId="051A70DA" w14:textId="77777777" w:rsidR="001541D0" w:rsidRDefault="00842602">
            <w:pPr>
              <w:pStyle w:val="TableParagraph"/>
              <w:spacing w:line="256" w:lineRule="exact"/>
              <w:ind w:left="261"/>
              <w:rPr>
                <w:sz w:val="24"/>
              </w:rPr>
            </w:pPr>
            <w:r>
              <w:rPr>
                <w:sz w:val="24"/>
              </w:rPr>
              <w:t>73</w:t>
            </w:r>
          </w:p>
        </w:tc>
        <w:tc>
          <w:tcPr>
            <w:tcW w:w="1930" w:type="dxa"/>
          </w:tcPr>
          <w:p w14:paraId="6268060D" w14:textId="77777777" w:rsidR="001541D0" w:rsidRDefault="00842602">
            <w:pPr>
              <w:pStyle w:val="TableParagraph"/>
              <w:spacing w:line="256" w:lineRule="exact"/>
              <w:ind w:left="0" w:right="316"/>
              <w:jc w:val="right"/>
              <w:rPr>
                <w:sz w:val="24"/>
              </w:rPr>
            </w:pPr>
            <w:r>
              <w:rPr>
                <w:sz w:val="24"/>
              </w:rPr>
              <w:t>545 - 554</w:t>
            </w:r>
          </w:p>
        </w:tc>
        <w:tc>
          <w:tcPr>
            <w:tcW w:w="1105" w:type="dxa"/>
          </w:tcPr>
          <w:p w14:paraId="4BBD1D07" w14:textId="77777777" w:rsidR="001541D0" w:rsidRDefault="00842602">
            <w:pPr>
              <w:pStyle w:val="TableParagraph"/>
              <w:spacing w:line="256" w:lineRule="exact"/>
              <w:ind w:left="316"/>
              <w:rPr>
                <w:sz w:val="24"/>
              </w:rPr>
            </w:pPr>
            <w:r>
              <w:rPr>
                <w:sz w:val="24"/>
              </w:rPr>
              <w:t>85</w:t>
            </w:r>
          </w:p>
        </w:tc>
        <w:tc>
          <w:tcPr>
            <w:tcW w:w="1766" w:type="dxa"/>
          </w:tcPr>
          <w:p w14:paraId="310F7C7F" w14:textId="77777777" w:rsidR="001541D0" w:rsidRDefault="00842602">
            <w:pPr>
              <w:pStyle w:val="TableParagraph"/>
              <w:spacing w:line="256" w:lineRule="exact"/>
              <w:ind w:left="526" w:right="104"/>
              <w:jc w:val="center"/>
              <w:rPr>
                <w:sz w:val="24"/>
              </w:rPr>
            </w:pPr>
            <w:r>
              <w:rPr>
                <w:sz w:val="24"/>
              </w:rPr>
              <w:t>645 - 654</w:t>
            </w:r>
          </w:p>
        </w:tc>
        <w:tc>
          <w:tcPr>
            <w:tcW w:w="556" w:type="dxa"/>
          </w:tcPr>
          <w:p w14:paraId="3A27DDA4" w14:textId="77777777" w:rsidR="001541D0" w:rsidRDefault="00842602">
            <w:pPr>
              <w:pStyle w:val="TableParagraph"/>
              <w:spacing w:line="256" w:lineRule="exact"/>
              <w:ind w:left="205"/>
              <w:rPr>
                <w:sz w:val="24"/>
              </w:rPr>
            </w:pPr>
            <w:r>
              <w:rPr>
                <w:sz w:val="24"/>
              </w:rPr>
              <w:t>95</w:t>
            </w:r>
          </w:p>
        </w:tc>
      </w:tr>
      <w:tr w:rsidR="001541D0" w14:paraId="6D5C9DBF" w14:textId="77777777">
        <w:trPr>
          <w:trHeight w:val="275"/>
        </w:trPr>
        <w:tc>
          <w:tcPr>
            <w:tcW w:w="1319" w:type="dxa"/>
          </w:tcPr>
          <w:p w14:paraId="016FCC01" w14:textId="77777777" w:rsidR="001541D0" w:rsidRDefault="00842602">
            <w:pPr>
              <w:pStyle w:val="TableParagraph"/>
              <w:spacing w:line="256" w:lineRule="exact"/>
              <w:ind w:left="93"/>
              <w:rPr>
                <w:sz w:val="24"/>
              </w:rPr>
            </w:pPr>
            <w:r>
              <w:rPr>
                <w:sz w:val="24"/>
              </w:rPr>
              <w:t>435 - 444</w:t>
            </w:r>
          </w:p>
        </w:tc>
        <w:tc>
          <w:tcPr>
            <w:tcW w:w="1195" w:type="dxa"/>
          </w:tcPr>
          <w:p w14:paraId="38F1E548" w14:textId="77777777" w:rsidR="001541D0" w:rsidRDefault="00842602">
            <w:pPr>
              <w:pStyle w:val="TableParagraph"/>
              <w:spacing w:line="256" w:lineRule="exact"/>
              <w:ind w:left="261"/>
              <w:rPr>
                <w:sz w:val="24"/>
              </w:rPr>
            </w:pPr>
            <w:r>
              <w:rPr>
                <w:sz w:val="24"/>
              </w:rPr>
              <w:t>74</w:t>
            </w:r>
          </w:p>
        </w:tc>
        <w:tc>
          <w:tcPr>
            <w:tcW w:w="1930" w:type="dxa"/>
          </w:tcPr>
          <w:p w14:paraId="32F5C75C" w14:textId="77777777" w:rsidR="001541D0" w:rsidRDefault="00842602">
            <w:pPr>
              <w:pStyle w:val="TableParagraph"/>
              <w:spacing w:line="256" w:lineRule="exact"/>
              <w:ind w:left="0" w:right="316"/>
              <w:jc w:val="right"/>
              <w:rPr>
                <w:sz w:val="24"/>
              </w:rPr>
            </w:pPr>
            <w:r>
              <w:rPr>
                <w:sz w:val="24"/>
              </w:rPr>
              <w:t>555 - 564</w:t>
            </w:r>
          </w:p>
        </w:tc>
        <w:tc>
          <w:tcPr>
            <w:tcW w:w="1105" w:type="dxa"/>
          </w:tcPr>
          <w:p w14:paraId="19EDEF50" w14:textId="77777777" w:rsidR="001541D0" w:rsidRDefault="00842602">
            <w:pPr>
              <w:pStyle w:val="TableParagraph"/>
              <w:spacing w:line="256" w:lineRule="exact"/>
              <w:ind w:left="316"/>
              <w:rPr>
                <w:sz w:val="24"/>
              </w:rPr>
            </w:pPr>
            <w:r>
              <w:rPr>
                <w:sz w:val="24"/>
              </w:rPr>
              <w:t>86</w:t>
            </w:r>
          </w:p>
        </w:tc>
        <w:tc>
          <w:tcPr>
            <w:tcW w:w="1766" w:type="dxa"/>
          </w:tcPr>
          <w:p w14:paraId="58029033" w14:textId="77777777" w:rsidR="001541D0" w:rsidRDefault="00842602">
            <w:pPr>
              <w:pStyle w:val="TableParagraph"/>
              <w:spacing w:line="256" w:lineRule="exact"/>
              <w:ind w:left="526" w:right="104"/>
              <w:jc w:val="center"/>
              <w:rPr>
                <w:sz w:val="24"/>
              </w:rPr>
            </w:pPr>
            <w:r>
              <w:rPr>
                <w:sz w:val="24"/>
              </w:rPr>
              <w:t>655 - 664</w:t>
            </w:r>
          </w:p>
        </w:tc>
        <w:tc>
          <w:tcPr>
            <w:tcW w:w="556" w:type="dxa"/>
          </w:tcPr>
          <w:p w14:paraId="7562E0F2" w14:textId="77777777" w:rsidR="001541D0" w:rsidRDefault="00842602">
            <w:pPr>
              <w:pStyle w:val="TableParagraph"/>
              <w:spacing w:line="256" w:lineRule="exact"/>
              <w:ind w:left="205"/>
              <w:rPr>
                <w:sz w:val="24"/>
              </w:rPr>
            </w:pPr>
            <w:r>
              <w:rPr>
                <w:sz w:val="24"/>
              </w:rPr>
              <w:t>96</w:t>
            </w:r>
          </w:p>
        </w:tc>
      </w:tr>
      <w:tr w:rsidR="001541D0" w14:paraId="188A3E9F" w14:textId="77777777">
        <w:trPr>
          <w:trHeight w:val="275"/>
        </w:trPr>
        <w:tc>
          <w:tcPr>
            <w:tcW w:w="1319" w:type="dxa"/>
          </w:tcPr>
          <w:p w14:paraId="151C8FB7" w14:textId="77777777" w:rsidR="001541D0" w:rsidRDefault="00842602">
            <w:pPr>
              <w:pStyle w:val="TableParagraph"/>
              <w:spacing w:line="256" w:lineRule="exact"/>
              <w:ind w:left="93"/>
              <w:rPr>
                <w:sz w:val="24"/>
              </w:rPr>
            </w:pPr>
            <w:r>
              <w:rPr>
                <w:sz w:val="24"/>
              </w:rPr>
              <w:t>445 - 454</w:t>
            </w:r>
          </w:p>
        </w:tc>
        <w:tc>
          <w:tcPr>
            <w:tcW w:w="1195" w:type="dxa"/>
          </w:tcPr>
          <w:p w14:paraId="03C2258B" w14:textId="77777777" w:rsidR="001541D0" w:rsidRDefault="00842602">
            <w:pPr>
              <w:pStyle w:val="TableParagraph"/>
              <w:spacing w:line="256" w:lineRule="exact"/>
              <w:ind w:left="261"/>
              <w:rPr>
                <w:sz w:val="24"/>
              </w:rPr>
            </w:pPr>
            <w:r>
              <w:rPr>
                <w:sz w:val="24"/>
              </w:rPr>
              <w:t>75</w:t>
            </w:r>
          </w:p>
        </w:tc>
        <w:tc>
          <w:tcPr>
            <w:tcW w:w="1930" w:type="dxa"/>
          </w:tcPr>
          <w:p w14:paraId="4A26F29A" w14:textId="77777777" w:rsidR="001541D0" w:rsidRDefault="00842602">
            <w:pPr>
              <w:pStyle w:val="TableParagraph"/>
              <w:spacing w:line="256" w:lineRule="exact"/>
              <w:ind w:left="0" w:right="316"/>
              <w:jc w:val="right"/>
              <w:rPr>
                <w:sz w:val="24"/>
              </w:rPr>
            </w:pPr>
            <w:r>
              <w:rPr>
                <w:sz w:val="24"/>
              </w:rPr>
              <w:t>565 - 574</w:t>
            </w:r>
          </w:p>
        </w:tc>
        <w:tc>
          <w:tcPr>
            <w:tcW w:w="1105" w:type="dxa"/>
          </w:tcPr>
          <w:p w14:paraId="5335E51F" w14:textId="77777777" w:rsidR="001541D0" w:rsidRDefault="00842602">
            <w:pPr>
              <w:pStyle w:val="TableParagraph"/>
              <w:spacing w:line="256" w:lineRule="exact"/>
              <w:ind w:left="316"/>
              <w:rPr>
                <w:sz w:val="24"/>
              </w:rPr>
            </w:pPr>
            <w:r>
              <w:rPr>
                <w:sz w:val="24"/>
              </w:rPr>
              <w:t>87</w:t>
            </w:r>
          </w:p>
        </w:tc>
        <w:tc>
          <w:tcPr>
            <w:tcW w:w="1766" w:type="dxa"/>
          </w:tcPr>
          <w:p w14:paraId="55A3B4AC" w14:textId="77777777" w:rsidR="001541D0" w:rsidRDefault="00842602">
            <w:pPr>
              <w:pStyle w:val="TableParagraph"/>
              <w:spacing w:line="256" w:lineRule="exact"/>
              <w:ind w:left="526" w:right="104"/>
              <w:jc w:val="center"/>
              <w:rPr>
                <w:sz w:val="24"/>
              </w:rPr>
            </w:pPr>
            <w:r>
              <w:rPr>
                <w:sz w:val="24"/>
              </w:rPr>
              <w:t>665 - 674</w:t>
            </w:r>
          </w:p>
        </w:tc>
        <w:tc>
          <w:tcPr>
            <w:tcW w:w="556" w:type="dxa"/>
          </w:tcPr>
          <w:p w14:paraId="0456FF3B" w14:textId="77777777" w:rsidR="001541D0" w:rsidRDefault="00842602">
            <w:pPr>
              <w:pStyle w:val="TableParagraph"/>
              <w:spacing w:line="256" w:lineRule="exact"/>
              <w:ind w:left="205"/>
              <w:rPr>
                <w:sz w:val="24"/>
              </w:rPr>
            </w:pPr>
            <w:r>
              <w:rPr>
                <w:sz w:val="24"/>
              </w:rPr>
              <w:t>97</w:t>
            </w:r>
          </w:p>
        </w:tc>
      </w:tr>
      <w:tr w:rsidR="001541D0" w14:paraId="2CE4CAA6" w14:textId="77777777">
        <w:trPr>
          <w:trHeight w:val="275"/>
        </w:trPr>
        <w:tc>
          <w:tcPr>
            <w:tcW w:w="1319" w:type="dxa"/>
          </w:tcPr>
          <w:p w14:paraId="0A91187B" w14:textId="77777777" w:rsidR="001541D0" w:rsidRDefault="00842602">
            <w:pPr>
              <w:pStyle w:val="TableParagraph"/>
              <w:spacing w:line="256" w:lineRule="exact"/>
              <w:ind w:left="93"/>
              <w:rPr>
                <w:sz w:val="24"/>
              </w:rPr>
            </w:pPr>
            <w:r>
              <w:rPr>
                <w:sz w:val="24"/>
              </w:rPr>
              <w:t>455 - 464</w:t>
            </w:r>
          </w:p>
        </w:tc>
        <w:tc>
          <w:tcPr>
            <w:tcW w:w="1195" w:type="dxa"/>
          </w:tcPr>
          <w:p w14:paraId="7B64DB6E" w14:textId="77777777" w:rsidR="001541D0" w:rsidRDefault="00842602">
            <w:pPr>
              <w:pStyle w:val="TableParagraph"/>
              <w:spacing w:line="256" w:lineRule="exact"/>
              <w:ind w:left="261"/>
              <w:rPr>
                <w:sz w:val="24"/>
              </w:rPr>
            </w:pPr>
            <w:r>
              <w:rPr>
                <w:sz w:val="24"/>
              </w:rPr>
              <w:t>76</w:t>
            </w:r>
          </w:p>
        </w:tc>
        <w:tc>
          <w:tcPr>
            <w:tcW w:w="1930" w:type="dxa"/>
          </w:tcPr>
          <w:p w14:paraId="6743065E" w14:textId="77777777" w:rsidR="001541D0" w:rsidRDefault="00842602">
            <w:pPr>
              <w:pStyle w:val="TableParagraph"/>
              <w:spacing w:line="256" w:lineRule="exact"/>
              <w:ind w:left="0" w:right="316"/>
              <w:jc w:val="right"/>
              <w:rPr>
                <w:sz w:val="24"/>
              </w:rPr>
            </w:pPr>
            <w:r>
              <w:rPr>
                <w:sz w:val="24"/>
              </w:rPr>
              <w:t>575 - 584</w:t>
            </w:r>
          </w:p>
        </w:tc>
        <w:tc>
          <w:tcPr>
            <w:tcW w:w="1105" w:type="dxa"/>
          </w:tcPr>
          <w:p w14:paraId="11582449" w14:textId="77777777" w:rsidR="001541D0" w:rsidRDefault="00842602">
            <w:pPr>
              <w:pStyle w:val="TableParagraph"/>
              <w:spacing w:line="256" w:lineRule="exact"/>
              <w:ind w:left="316"/>
              <w:rPr>
                <w:sz w:val="24"/>
              </w:rPr>
            </w:pPr>
            <w:r>
              <w:rPr>
                <w:sz w:val="24"/>
              </w:rPr>
              <w:t>88</w:t>
            </w:r>
          </w:p>
        </w:tc>
        <w:tc>
          <w:tcPr>
            <w:tcW w:w="1766" w:type="dxa"/>
          </w:tcPr>
          <w:p w14:paraId="7D74B9B7" w14:textId="77777777" w:rsidR="001541D0" w:rsidRDefault="00842602">
            <w:pPr>
              <w:pStyle w:val="TableParagraph"/>
              <w:spacing w:line="256" w:lineRule="exact"/>
              <w:ind w:left="526" w:right="104"/>
              <w:jc w:val="center"/>
              <w:rPr>
                <w:sz w:val="24"/>
              </w:rPr>
            </w:pPr>
            <w:r>
              <w:rPr>
                <w:sz w:val="24"/>
              </w:rPr>
              <w:t>675 - 684</w:t>
            </w:r>
          </w:p>
        </w:tc>
        <w:tc>
          <w:tcPr>
            <w:tcW w:w="556" w:type="dxa"/>
          </w:tcPr>
          <w:p w14:paraId="0205A057" w14:textId="77777777" w:rsidR="001541D0" w:rsidRDefault="00842602">
            <w:pPr>
              <w:pStyle w:val="TableParagraph"/>
              <w:spacing w:line="256" w:lineRule="exact"/>
              <w:ind w:left="205"/>
              <w:rPr>
                <w:sz w:val="24"/>
              </w:rPr>
            </w:pPr>
            <w:r>
              <w:rPr>
                <w:sz w:val="24"/>
              </w:rPr>
              <w:t>98</w:t>
            </w:r>
          </w:p>
        </w:tc>
      </w:tr>
      <w:tr w:rsidR="001541D0" w14:paraId="454E2C9A" w14:textId="77777777">
        <w:trPr>
          <w:trHeight w:val="275"/>
        </w:trPr>
        <w:tc>
          <w:tcPr>
            <w:tcW w:w="1319" w:type="dxa"/>
          </w:tcPr>
          <w:p w14:paraId="603F201E" w14:textId="77777777" w:rsidR="001541D0" w:rsidRDefault="00842602">
            <w:pPr>
              <w:pStyle w:val="TableParagraph"/>
              <w:spacing w:line="256" w:lineRule="exact"/>
              <w:ind w:left="93"/>
              <w:rPr>
                <w:sz w:val="24"/>
              </w:rPr>
            </w:pPr>
            <w:r>
              <w:rPr>
                <w:sz w:val="24"/>
              </w:rPr>
              <w:t>465 - 474</w:t>
            </w:r>
          </w:p>
        </w:tc>
        <w:tc>
          <w:tcPr>
            <w:tcW w:w="1195" w:type="dxa"/>
          </w:tcPr>
          <w:p w14:paraId="70BFF942" w14:textId="77777777" w:rsidR="001541D0" w:rsidRDefault="00842602">
            <w:pPr>
              <w:pStyle w:val="TableParagraph"/>
              <w:spacing w:line="256" w:lineRule="exact"/>
              <w:ind w:left="261"/>
              <w:rPr>
                <w:sz w:val="24"/>
              </w:rPr>
            </w:pPr>
            <w:r>
              <w:rPr>
                <w:sz w:val="24"/>
              </w:rPr>
              <w:t>77</w:t>
            </w:r>
          </w:p>
        </w:tc>
        <w:tc>
          <w:tcPr>
            <w:tcW w:w="1930" w:type="dxa"/>
          </w:tcPr>
          <w:p w14:paraId="0FCA5B6E" w14:textId="77777777" w:rsidR="001541D0" w:rsidRDefault="00842602">
            <w:pPr>
              <w:pStyle w:val="TableParagraph"/>
              <w:spacing w:line="256" w:lineRule="exact"/>
              <w:ind w:left="0" w:right="316"/>
              <w:jc w:val="right"/>
              <w:rPr>
                <w:sz w:val="24"/>
              </w:rPr>
            </w:pPr>
            <w:r>
              <w:rPr>
                <w:sz w:val="24"/>
              </w:rPr>
              <w:t>585 - 594</w:t>
            </w:r>
          </w:p>
        </w:tc>
        <w:tc>
          <w:tcPr>
            <w:tcW w:w="1105" w:type="dxa"/>
          </w:tcPr>
          <w:p w14:paraId="61224794" w14:textId="77777777" w:rsidR="001541D0" w:rsidRDefault="00842602">
            <w:pPr>
              <w:pStyle w:val="TableParagraph"/>
              <w:spacing w:line="256" w:lineRule="exact"/>
              <w:ind w:left="316"/>
              <w:rPr>
                <w:sz w:val="24"/>
              </w:rPr>
            </w:pPr>
            <w:r>
              <w:rPr>
                <w:sz w:val="24"/>
              </w:rPr>
              <w:t>89</w:t>
            </w:r>
          </w:p>
        </w:tc>
        <w:tc>
          <w:tcPr>
            <w:tcW w:w="1766" w:type="dxa"/>
          </w:tcPr>
          <w:p w14:paraId="7B20D094" w14:textId="77777777" w:rsidR="001541D0" w:rsidRDefault="00842602">
            <w:pPr>
              <w:pStyle w:val="TableParagraph"/>
              <w:spacing w:line="256" w:lineRule="exact"/>
              <w:ind w:left="526" w:right="104"/>
              <w:jc w:val="center"/>
              <w:rPr>
                <w:sz w:val="24"/>
              </w:rPr>
            </w:pPr>
            <w:r>
              <w:rPr>
                <w:sz w:val="24"/>
              </w:rPr>
              <w:t>685 - 694</w:t>
            </w:r>
          </w:p>
        </w:tc>
        <w:tc>
          <w:tcPr>
            <w:tcW w:w="556" w:type="dxa"/>
          </w:tcPr>
          <w:p w14:paraId="34EEB979" w14:textId="77777777" w:rsidR="001541D0" w:rsidRDefault="00842602">
            <w:pPr>
              <w:pStyle w:val="TableParagraph"/>
              <w:spacing w:line="256" w:lineRule="exact"/>
              <w:ind w:left="205"/>
              <w:rPr>
                <w:sz w:val="24"/>
              </w:rPr>
            </w:pPr>
            <w:r>
              <w:rPr>
                <w:sz w:val="24"/>
              </w:rPr>
              <w:t>99</w:t>
            </w:r>
          </w:p>
        </w:tc>
      </w:tr>
      <w:tr w:rsidR="001541D0" w14:paraId="50FB4E72" w14:textId="77777777">
        <w:trPr>
          <w:trHeight w:val="275"/>
        </w:trPr>
        <w:tc>
          <w:tcPr>
            <w:tcW w:w="1319" w:type="dxa"/>
          </w:tcPr>
          <w:p w14:paraId="6311DB06" w14:textId="77777777" w:rsidR="001541D0" w:rsidRDefault="00842602">
            <w:pPr>
              <w:pStyle w:val="TableParagraph"/>
              <w:spacing w:line="256" w:lineRule="exact"/>
              <w:ind w:left="93"/>
              <w:rPr>
                <w:sz w:val="24"/>
              </w:rPr>
            </w:pPr>
            <w:r>
              <w:rPr>
                <w:sz w:val="24"/>
              </w:rPr>
              <w:t>475 - 484</w:t>
            </w:r>
          </w:p>
        </w:tc>
        <w:tc>
          <w:tcPr>
            <w:tcW w:w="1195" w:type="dxa"/>
          </w:tcPr>
          <w:p w14:paraId="3F0C4F2B" w14:textId="77777777" w:rsidR="001541D0" w:rsidRDefault="00842602">
            <w:pPr>
              <w:pStyle w:val="TableParagraph"/>
              <w:spacing w:line="256" w:lineRule="exact"/>
              <w:ind w:left="261"/>
              <w:rPr>
                <w:sz w:val="24"/>
              </w:rPr>
            </w:pPr>
            <w:r>
              <w:rPr>
                <w:sz w:val="24"/>
              </w:rPr>
              <w:t>78</w:t>
            </w:r>
          </w:p>
        </w:tc>
        <w:tc>
          <w:tcPr>
            <w:tcW w:w="1930" w:type="dxa"/>
          </w:tcPr>
          <w:p w14:paraId="5646043B" w14:textId="77777777" w:rsidR="001541D0" w:rsidRDefault="00842602">
            <w:pPr>
              <w:pStyle w:val="TableParagraph"/>
              <w:spacing w:line="256" w:lineRule="exact"/>
              <w:ind w:left="0" w:right="316"/>
              <w:jc w:val="right"/>
              <w:rPr>
                <w:sz w:val="24"/>
              </w:rPr>
            </w:pPr>
            <w:r>
              <w:rPr>
                <w:sz w:val="24"/>
              </w:rPr>
              <w:t>595 - 604</w:t>
            </w:r>
          </w:p>
        </w:tc>
        <w:tc>
          <w:tcPr>
            <w:tcW w:w="1105" w:type="dxa"/>
          </w:tcPr>
          <w:p w14:paraId="571D1C94" w14:textId="77777777" w:rsidR="001541D0" w:rsidRDefault="00842602">
            <w:pPr>
              <w:pStyle w:val="TableParagraph"/>
              <w:spacing w:line="256" w:lineRule="exact"/>
              <w:ind w:left="316"/>
              <w:rPr>
                <w:sz w:val="24"/>
              </w:rPr>
            </w:pPr>
            <w:r>
              <w:rPr>
                <w:sz w:val="24"/>
              </w:rPr>
              <w:t>90</w:t>
            </w:r>
          </w:p>
        </w:tc>
        <w:tc>
          <w:tcPr>
            <w:tcW w:w="1766" w:type="dxa"/>
          </w:tcPr>
          <w:p w14:paraId="12DE4F1B" w14:textId="77777777" w:rsidR="001541D0" w:rsidRDefault="00842602">
            <w:pPr>
              <w:pStyle w:val="TableParagraph"/>
              <w:spacing w:line="256" w:lineRule="exact"/>
              <w:ind w:left="526" w:right="126"/>
              <w:jc w:val="center"/>
              <w:rPr>
                <w:sz w:val="24"/>
              </w:rPr>
            </w:pPr>
            <w:r>
              <w:rPr>
                <w:sz w:val="24"/>
              </w:rPr>
              <w:t>695 -above</w:t>
            </w:r>
          </w:p>
        </w:tc>
        <w:tc>
          <w:tcPr>
            <w:tcW w:w="556" w:type="dxa"/>
          </w:tcPr>
          <w:p w14:paraId="758D8384" w14:textId="77777777" w:rsidR="001541D0" w:rsidRDefault="00842602">
            <w:pPr>
              <w:pStyle w:val="TableParagraph"/>
              <w:spacing w:line="256" w:lineRule="exact"/>
              <w:ind w:left="145"/>
              <w:rPr>
                <w:sz w:val="24"/>
              </w:rPr>
            </w:pPr>
            <w:r>
              <w:rPr>
                <w:sz w:val="24"/>
              </w:rPr>
              <w:t>100</w:t>
            </w:r>
          </w:p>
        </w:tc>
      </w:tr>
      <w:tr w:rsidR="001541D0" w14:paraId="2A44B1D6" w14:textId="77777777">
        <w:trPr>
          <w:trHeight w:val="275"/>
        </w:trPr>
        <w:tc>
          <w:tcPr>
            <w:tcW w:w="1319" w:type="dxa"/>
          </w:tcPr>
          <w:p w14:paraId="53FD500B" w14:textId="77777777" w:rsidR="001541D0" w:rsidRDefault="00842602">
            <w:pPr>
              <w:pStyle w:val="TableParagraph"/>
              <w:spacing w:line="256" w:lineRule="exact"/>
              <w:ind w:left="93"/>
              <w:rPr>
                <w:sz w:val="24"/>
              </w:rPr>
            </w:pPr>
            <w:r>
              <w:rPr>
                <w:sz w:val="24"/>
              </w:rPr>
              <w:t>485 - 494</w:t>
            </w:r>
          </w:p>
        </w:tc>
        <w:tc>
          <w:tcPr>
            <w:tcW w:w="1195" w:type="dxa"/>
          </w:tcPr>
          <w:p w14:paraId="37F48DAA" w14:textId="77777777" w:rsidR="001541D0" w:rsidRDefault="00842602">
            <w:pPr>
              <w:pStyle w:val="TableParagraph"/>
              <w:spacing w:line="256" w:lineRule="exact"/>
              <w:ind w:left="261"/>
              <w:rPr>
                <w:sz w:val="24"/>
              </w:rPr>
            </w:pPr>
            <w:r>
              <w:rPr>
                <w:sz w:val="24"/>
              </w:rPr>
              <w:t>79</w:t>
            </w:r>
          </w:p>
        </w:tc>
        <w:tc>
          <w:tcPr>
            <w:tcW w:w="1930" w:type="dxa"/>
          </w:tcPr>
          <w:p w14:paraId="3BEB7A2A" w14:textId="77777777" w:rsidR="001541D0" w:rsidRDefault="001541D0">
            <w:pPr>
              <w:pStyle w:val="TableParagraph"/>
              <w:ind w:left="0"/>
              <w:rPr>
                <w:sz w:val="20"/>
              </w:rPr>
            </w:pPr>
          </w:p>
        </w:tc>
        <w:tc>
          <w:tcPr>
            <w:tcW w:w="1105" w:type="dxa"/>
          </w:tcPr>
          <w:p w14:paraId="53BA7B11" w14:textId="77777777" w:rsidR="001541D0" w:rsidRDefault="001541D0">
            <w:pPr>
              <w:pStyle w:val="TableParagraph"/>
              <w:ind w:left="0"/>
              <w:rPr>
                <w:sz w:val="20"/>
              </w:rPr>
            </w:pPr>
          </w:p>
        </w:tc>
        <w:tc>
          <w:tcPr>
            <w:tcW w:w="1766" w:type="dxa"/>
          </w:tcPr>
          <w:p w14:paraId="341024E7" w14:textId="77777777" w:rsidR="001541D0" w:rsidRDefault="001541D0">
            <w:pPr>
              <w:pStyle w:val="TableParagraph"/>
              <w:ind w:left="0"/>
              <w:rPr>
                <w:sz w:val="20"/>
              </w:rPr>
            </w:pPr>
          </w:p>
        </w:tc>
        <w:tc>
          <w:tcPr>
            <w:tcW w:w="556" w:type="dxa"/>
          </w:tcPr>
          <w:p w14:paraId="6A6470B5" w14:textId="77777777" w:rsidR="001541D0" w:rsidRDefault="001541D0">
            <w:pPr>
              <w:pStyle w:val="TableParagraph"/>
              <w:ind w:left="0"/>
              <w:rPr>
                <w:sz w:val="20"/>
              </w:rPr>
            </w:pPr>
          </w:p>
        </w:tc>
      </w:tr>
      <w:tr w:rsidR="001541D0" w14:paraId="66A44C6A" w14:textId="77777777">
        <w:trPr>
          <w:trHeight w:val="270"/>
        </w:trPr>
        <w:tc>
          <w:tcPr>
            <w:tcW w:w="1319" w:type="dxa"/>
          </w:tcPr>
          <w:p w14:paraId="28672FAB" w14:textId="77777777" w:rsidR="001541D0" w:rsidRDefault="00842602">
            <w:pPr>
              <w:pStyle w:val="TableParagraph"/>
              <w:spacing w:line="251" w:lineRule="exact"/>
              <w:ind w:left="93"/>
              <w:rPr>
                <w:sz w:val="24"/>
              </w:rPr>
            </w:pPr>
            <w:r>
              <w:rPr>
                <w:sz w:val="24"/>
              </w:rPr>
              <w:t>495 - 504</w:t>
            </w:r>
          </w:p>
        </w:tc>
        <w:tc>
          <w:tcPr>
            <w:tcW w:w="1195" w:type="dxa"/>
          </w:tcPr>
          <w:p w14:paraId="199C6D31" w14:textId="77777777" w:rsidR="001541D0" w:rsidRDefault="00842602">
            <w:pPr>
              <w:pStyle w:val="TableParagraph"/>
              <w:spacing w:line="251" w:lineRule="exact"/>
              <w:ind w:left="261"/>
              <w:rPr>
                <w:sz w:val="24"/>
              </w:rPr>
            </w:pPr>
            <w:r>
              <w:rPr>
                <w:sz w:val="24"/>
              </w:rPr>
              <w:t>80</w:t>
            </w:r>
          </w:p>
        </w:tc>
        <w:tc>
          <w:tcPr>
            <w:tcW w:w="1930" w:type="dxa"/>
          </w:tcPr>
          <w:p w14:paraId="2115C1E0" w14:textId="77777777" w:rsidR="001541D0" w:rsidRDefault="001541D0">
            <w:pPr>
              <w:pStyle w:val="TableParagraph"/>
              <w:ind w:left="0"/>
              <w:rPr>
                <w:sz w:val="20"/>
              </w:rPr>
            </w:pPr>
          </w:p>
        </w:tc>
        <w:tc>
          <w:tcPr>
            <w:tcW w:w="1105" w:type="dxa"/>
          </w:tcPr>
          <w:p w14:paraId="5ABB7661" w14:textId="77777777" w:rsidR="001541D0" w:rsidRDefault="001541D0">
            <w:pPr>
              <w:pStyle w:val="TableParagraph"/>
              <w:ind w:left="0"/>
              <w:rPr>
                <w:sz w:val="20"/>
              </w:rPr>
            </w:pPr>
          </w:p>
        </w:tc>
        <w:tc>
          <w:tcPr>
            <w:tcW w:w="1766" w:type="dxa"/>
          </w:tcPr>
          <w:p w14:paraId="64B9566E" w14:textId="77777777" w:rsidR="001541D0" w:rsidRDefault="001541D0">
            <w:pPr>
              <w:pStyle w:val="TableParagraph"/>
              <w:ind w:left="0"/>
              <w:rPr>
                <w:sz w:val="20"/>
              </w:rPr>
            </w:pPr>
          </w:p>
        </w:tc>
        <w:tc>
          <w:tcPr>
            <w:tcW w:w="556" w:type="dxa"/>
          </w:tcPr>
          <w:p w14:paraId="3535A915" w14:textId="77777777" w:rsidR="001541D0" w:rsidRDefault="001541D0">
            <w:pPr>
              <w:pStyle w:val="TableParagraph"/>
              <w:ind w:left="0"/>
              <w:rPr>
                <w:sz w:val="20"/>
              </w:rPr>
            </w:pPr>
          </w:p>
        </w:tc>
      </w:tr>
    </w:tbl>
    <w:p w14:paraId="48146AC7" w14:textId="77777777" w:rsidR="001541D0" w:rsidRDefault="001541D0">
      <w:pPr>
        <w:pStyle w:val="BodyText"/>
        <w:spacing w:before="5"/>
        <w:rPr>
          <w:sz w:val="34"/>
        </w:rPr>
      </w:pPr>
    </w:p>
    <w:p w14:paraId="52514030" w14:textId="42611FBE" w:rsidR="001541D0" w:rsidRDefault="00842602">
      <w:pPr>
        <w:pStyle w:val="BodyText"/>
        <w:ind w:left="240" w:right="308"/>
      </w:pPr>
      <w:r>
        <w:t xml:space="preserve">The CCD rotation will also be coupled with Clinical Reasoning Part 2. The breakdown will be </w:t>
      </w:r>
      <w:r w:rsidR="0B3E7AF3">
        <w:t xml:space="preserve">the following: </w:t>
      </w:r>
    </w:p>
    <w:p w14:paraId="3D810B9B" w14:textId="50E14987" w:rsidR="0B3E7AF3" w:rsidRDefault="0B3E7AF3" w:rsidP="00F04AD5">
      <w:pPr>
        <w:pStyle w:val="ListParagraph"/>
        <w:numPr>
          <w:ilvl w:val="0"/>
          <w:numId w:val="1"/>
        </w:numPr>
        <w:rPr>
          <w:color w:val="2D3B45"/>
          <w:sz w:val="24"/>
          <w:szCs w:val="24"/>
        </w:rPr>
      </w:pPr>
      <w:r w:rsidRPr="127D3C06">
        <w:rPr>
          <w:color w:val="2D3B45"/>
          <w:sz w:val="24"/>
          <w:szCs w:val="24"/>
        </w:rPr>
        <w:t xml:space="preserve">20% COMLEX 2 using the grading scale, will get 0 points as a placeholder until they pass and then 21 points which is 70% for this </w:t>
      </w:r>
      <w:proofErr w:type="gramStart"/>
      <w:r w:rsidRPr="127D3C06">
        <w:rPr>
          <w:color w:val="2D3B45"/>
          <w:sz w:val="24"/>
          <w:szCs w:val="24"/>
        </w:rPr>
        <w:t>portion</w:t>
      </w:r>
      <w:proofErr w:type="gramEnd"/>
    </w:p>
    <w:p w14:paraId="3A532B00" w14:textId="654DCE79" w:rsidR="0B3E7AF3" w:rsidRDefault="0B3E7AF3" w:rsidP="00F04AD5">
      <w:pPr>
        <w:pStyle w:val="ListParagraph"/>
        <w:numPr>
          <w:ilvl w:val="0"/>
          <w:numId w:val="1"/>
        </w:numPr>
        <w:rPr>
          <w:color w:val="2D3B45"/>
          <w:sz w:val="24"/>
          <w:szCs w:val="24"/>
        </w:rPr>
      </w:pPr>
      <w:r w:rsidRPr="127D3C06">
        <w:rPr>
          <w:color w:val="2D3B45"/>
          <w:sz w:val="24"/>
          <w:szCs w:val="24"/>
        </w:rPr>
        <w:t xml:space="preserve">40% for completion of the coursework </w:t>
      </w:r>
      <w:proofErr w:type="gramStart"/>
      <w:r w:rsidRPr="127D3C06">
        <w:rPr>
          <w:color w:val="2D3B45"/>
          <w:sz w:val="24"/>
          <w:szCs w:val="24"/>
        </w:rPr>
        <w:t>in</w:t>
      </w:r>
      <w:proofErr w:type="gramEnd"/>
      <w:r w:rsidRPr="127D3C06">
        <w:rPr>
          <w:color w:val="2D3B45"/>
          <w:sz w:val="24"/>
          <w:szCs w:val="24"/>
        </w:rPr>
        <w:t xml:space="preserve"> Canvas in a timely manner.</w:t>
      </w:r>
    </w:p>
    <w:p w14:paraId="2D9B0775" w14:textId="5C5A849F" w:rsidR="0B3E7AF3" w:rsidRDefault="0B3E7AF3" w:rsidP="00F04AD5">
      <w:pPr>
        <w:pStyle w:val="ListParagraph"/>
        <w:numPr>
          <w:ilvl w:val="1"/>
          <w:numId w:val="1"/>
        </w:numPr>
        <w:rPr>
          <w:color w:val="2D3B45"/>
          <w:sz w:val="24"/>
          <w:szCs w:val="24"/>
        </w:rPr>
      </w:pPr>
      <w:r w:rsidRPr="127D3C06">
        <w:rPr>
          <w:color w:val="2D3B45"/>
          <w:sz w:val="24"/>
          <w:szCs w:val="24"/>
        </w:rPr>
        <w:t>A late grade will be a 1% deduction for each day late.</w:t>
      </w:r>
    </w:p>
    <w:p w14:paraId="37563F80" w14:textId="0FD06660" w:rsidR="0B3E7AF3" w:rsidRDefault="0B3E7AF3" w:rsidP="00F04AD5">
      <w:pPr>
        <w:pStyle w:val="ListParagraph"/>
        <w:numPr>
          <w:ilvl w:val="0"/>
          <w:numId w:val="1"/>
        </w:numPr>
        <w:rPr>
          <w:color w:val="2D3B45"/>
          <w:sz w:val="24"/>
          <w:szCs w:val="24"/>
        </w:rPr>
      </w:pPr>
      <w:r w:rsidRPr="127D3C06">
        <w:rPr>
          <w:color w:val="2D3B45"/>
          <w:sz w:val="24"/>
          <w:szCs w:val="24"/>
        </w:rPr>
        <w:t xml:space="preserve">20% end-of-the-year COMSAE using our grading </w:t>
      </w:r>
      <w:proofErr w:type="gramStart"/>
      <w:r w:rsidRPr="127D3C06">
        <w:rPr>
          <w:color w:val="2D3B45"/>
          <w:sz w:val="24"/>
          <w:szCs w:val="24"/>
        </w:rPr>
        <w:t>scale</w:t>
      </w:r>
      <w:proofErr w:type="gramEnd"/>
    </w:p>
    <w:p w14:paraId="1E1E4CC1" w14:textId="523695AF" w:rsidR="0B3E7AF3" w:rsidRDefault="0B3E7AF3" w:rsidP="00F04AD5">
      <w:pPr>
        <w:pStyle w:val="ListParagraph"/>
        <w:numPr>
          <w:ilvl w:val="0"/>
          <w:numId w:val="1"/>
        </w:numPr>
        <w:rPr>
          <w:color w:val="2D3B45"/>
          <w:sz w:val="24"/>
          <w:szCs w:val="24"/>
        </w:rPr>
      </w:pPr>
      <w:r w:rsidRPr="127D3C06">
        <w:rPr>
          <w:color w:val="2D3B45"/>
          <w:sz w:val="24"/>
          <w:szCs w:val="24"/>
        </w:rPr>
        <w:t>10% True Learn COMLEX 2 assessment 2 for passing (&gt;50% correct)</w:t>
      </w:r>
    </w:p>
    <w:p w14:paraId="43F56BD4" w14:textId="662C5721" w:rsidR="0B3E7AF3" w:rsidRDefault="0B3E7AF3" w:rsidP="00F04AD5">
      <w:pPr>
        <w:pStyle w:val="ListParagraph"/>
        <w:numPr>
          <w:ilvl w:val="0"/>
          <w:numId w:val="1"/>
        </w:numPr>
        <w:rPr>
          <w:color w:val="2D3B45"/>
          <w:sz w:val="24"/>
          <w:szCs w:val="24"/>
        </w:rPr>
      </w:pPr>
      <w:r w:rsidRPr="127D3C06">
        <w:rPr>
          <w:color w:val="2D3B45"/>
          <w:sz w:val="24"/>
          <w:szCs w:val="24"/>
        </w:rPr>
        <w:t>10% True Learn COMLEX 2 assessment 3 for passing (&gt;50% correct)</w:t>
      </w:r>
    </w:p>
    <w:p w14:paraId="5CE1BC94" w14:textId="3F19F3DC" w:rsidR="127D3C06" w:rsidRDefault="127D3C06" w:rsidP="127D3C06">
      <w:pPr>
        <w:pStyle w:val="BodyText"/>
        <w:ind w:right="308"/>
      </w:pPr>
    </w:p>
    <w:p w14:paraId="121860DC" w14:textId="77777777" w:rsidR="001541D0" w:rsidRDefault="001541D0">
      <w:pPr>
        <w:pStyle w:val="BodyText"/>
        <w:spacing w:before="10"/>
        <w:rPr>
          <w:sz w:val="20"/>
        </w:rPr>
      </w:pPr>
    </w:p>
    <w:p w14:paraId="4C488F38" w14:textId="77777777" w:rsidR="001541D0" w:rsidRDefault="00842602" w:rsidP="00F04AD5">
      <w:pPr>
        <w:pStyle w:val="Heading2"/>
        <w:numPr>
          <w:ilvl w:val="1"/>
          <w:numId w:val="18"/>
        </w:numPr>
        <w:tabs>
          <w:tab w:val="left" w:pos="660"/>
        </w:tabs>
      </w:pPr>
      <w:bookmarkStart w:id="21" w:name="_TOC_250024"/>
      <w:r>
        <w:rPr>
          <w:color w:val="366090"/>
        </w:rPr>
        <w:t>Family</w:t>
      </w:r>
      <w:r>
        <w:rPr>
          <w:color w:val="366090"/>
          <w:spacing w:val="-2"/>
        </w:rPr>
        <w:t xml:space="preserve"> </w:t>
      </w:r>
      <w:bookmarkEnd w:id="21"/>
      <w:r>
        <w:rPr>
          <w:color w:val="366090"/>
        </w:rPr>
        <w:t>Medicine</w:t>
      </w:r>
    </w:p>
    <w:p w14:paraId="16AB3322" w14:textId="77777777" w:rsidR="001541D0" w:rsidRDefault="00842602">
      <w:pPr>
        <w:pStyle w:val="BodyText"/>
        <w:spacing w:before="120"/>
        <w:ind w:left="240"/>
      </w:pPr>
      <w:r>
        <w:t>Rotations must be scheduled for four consecutive weeks with an office-based, or residency-based Family Practitioner. The physician may be an osteopathic (DO) or allopathic (MD) family physician and be AOBFP or ABFM board certified.</w:t>
      </w:r>
    </w:p>
    <w:p w14:paraId="40D56662" w14:textId="77777777" w:rsidR="001541D0" w:rsidRDefault="001541D0">
      <w:pPr>
        <w:pStyle w:val="BodyText"/>
      </w:pPr>
    </w:p>
    <w:p w14:paraId="55C59EEF" w14:textId="08381C26" w:rsidR="001541D0" w:rsidRDefault="00842602">
      <w:pPr>
        <w:pStyle w:val="BodyText"/>
        <w:ind w:left="240" w:right="243"/>
      </w:pPr>
      <w:r>
        <w:t xml:space="preserve">Health Care Management will be presented to prepare students for establishing a family medicine practice and understanding the critical role of family medicine in the transformation of the U.S. healthcare system. </w:t>
      </w:r>
    </w:p>
    <w:p w14:paraId="196F0ECB" w14:textId="77777777" w:rsidR="001541D0" w:rsidRDefault="001541D0">
      <w:pPr>
        <w:pStyle w:val="BodyText"/>
        <w:spacing w:before="10"/>
        <w:rPr>
          <w:sz w:val="20"/>
        </w:rPr>
      </w:pPr>
    </w:p>
    <w:p w14:paraId="173A05A9" w14:textId="77777777" w:rsidR="00CC4C55" w:rsidRDefault="00CC4C55">
      <w:pPr>
        <w:pStyle w:val="BodyText"/>
        <w:spacing w:before="10"/>
        <w:rPr>
          <w:sz w:val="20"/>
        </w:rPr>
      </w:pPr>
    </w:p>
    <w:p w14:paraId="6D1DF548" w14:textId="77777777" w:rsidR="00CC4C55" w:rsidRDefault="00CC4C55">
      <w:pPr>
        <w:pStyle w:val="BodyText"/>
        <w:spacing w:before="10"/>
        <w:rPr>
          <w:sz w:val="20"/>
        </w:rPr>
      </w:pPr>
    </w:p>
    <w:p w14:paraId="54973EA9" w14:textId="77777777" w:rsidR="001541D0" w:rsidRDefault="00842602" w:rsidP="00F04AD5">
      <w:pPr>
        <w:pStyle w:val="Heading2"/>
        <w:numPr>
          <w:ilvl w:val="1"/>
          <w:numId w:val="18"/>
        </w:numPr>
        <w:tabs>
          <w:tab w:val="left" w:pos="660"/>
        </w:tabs>
      </w:pPr>
      <w:bookmarkStart w:id="22" w:name="_TOC_250023"/>
      <w:r>
        <w:rPr>
          <w:color w:val="366090"/>
        </w:rPr>
        <w:lastRenderedPageBreak/>
        <w:t>Selective</w:t>
      </w:r>
      <w:r>
        <w:rPr>
          <w:color w:val="366090"/>
          <w:spacing w:val="-2"/>
        </w:rPr>
        <w:t xml:space="preserve"> </w:t>
      </w:r>
      <w:bookmarkEnd w:id="22"/>
      <w:r>
        <w:rPr>
          <w:color w:val="366090"/>
        </w:rPr>
        <w:t>Rotations</w:t>
      </w:r>
    </w:p>
    <w:p w14:paraId="494BCD15" w14:textId="77777777" w:rsidR="001541D0" w:rsidRDefault="00842602">
      <w:pPr>
        <w:pStyle w:val="BodyText"/>
        <w:spacing w:before="120"/>
        <w:ind w:left="240" w:right="149"/>
      </w:pPr>
      <w:r>
        <w:t>Fourth-year selective rotations are to be completed at a core affiliate site unless another site is approved by the Regional Dean and Clinical Education. Selective rotations can occur at a core site, as well as any hospital, health care center, ambulatory practice, or clinical training site. The student must serve their rotation in the course requirement listed on their schedule. A selective rotation at a non-affiliated site will need to be arranged following the same procedure as an elective rotation.</w:t>
      </w:r>
    </w:p>
    <w:p w14:paraId="64FAB1E0" w14:textId="77777777" w:rsidR="001541D0" w:rsidRDefault="00842602" w:rsidP="00F04AD5">
      <w:pPr>
        <w:pStyle w:val="Heading2"/>
        <w:numPr>
          <w:ilvl w:val="1"/>
          <w:numId w:val="18"/>
        </w:numPr>
        <w:tabs>
          <w:tab w:val="left" w:pos="800"/>
        </w:tabs>
        <w:spacing w:before="226"/>
        <w:ind w:left="799" w:hanging="560"/>
      </w:pPr>
      <w:bookmarkStart w:id="23" w:name="_TOC_250022"/>
      <w:r>
        <w:rPr>
          <w:color w:val="366090"/>
        </w:rPr>
        <w:t>Rural/Underserved</w:t>
      </w:r>
      <w:r>
        <w:rPr>
          <w:color w:val="366090"/>
          <w:spacing w:val="-2"/>
        </w:rPr>
        <w:t xml:space="preserve"> </w:t>
      </w:r>
      <w:bookmarkEnd w:id="23"/>
      <w:r>
        <w:rPr>
          <w:color w:val="366090"/>
        </w:rPr>
        <w:t>Rotations</w:t>
      </w:r>
    </w:p>
    <w:p w14:paraId="0086C4BB" w14:textId="77777777" w:rsidR="001541D0" w:rsidRDefault="00842602">
      <w:pPr>
        <w:pStyle w:val="BodyText"/>
        <w:spacing w:before="120"/>
        <w:ind w:left="240" w:right="256"/>
      </w:pPr>
      <w:r>
        <w:t xml:space="preserve">This rotation may be at either a rural site or an underserved </w:t>
      </w:r>
      <w:proofErr w:type="gramStart"/>
      <w:r>
        <w:t>site</w:t>
      </w:r>
      <w:proofErr w:type="gramEnd"/>
      <w:r>
        <w:t xml:space="preserve"> preferably with a primary care physician, but a student may work with a specialist if approved by Clinical Education. They are usually, but not always, designated or qualify as an HPSA (Health Professional Shortage Area) or MUA (Medically Underserved Area) through federal or state standards. There are many sites available throughout the United States. They can be found on the Internet or through specific state health departments as well as direct contact with hospitals, clinics, or physician offices.</w:t>
      </w:r>
    </w:p>
    <w:p w14:paraId="4D35F20E" w14:textId="77777777" w:rsidR="001541D0" w:rsidRDefault="00842602">
      <w:pPr>
        <w:pStyle w:val="BodyText"/>
        <w:ind w:left="240" w:right="149"/>
      </w:pPr>
      <w:r>
        <w:t xml:space="preserve">You can also use an AHEC (Area Health Education Center) office in the region or state where you are seeking to do the rotation. The national AHEC website is </w:t>
      </w:r>
      <w:hyperlink r:id="rId47">
        <w:r>
          <w:rPr>
            <w:b/>
            <w:color w:val="0000FF"/>
            <w:u w:val="thick" w:color="0000FF"/>
          </w:rPr>
          <w:t>http://www.nationalahec.org/AHECDirectory.taf</w:t>
        </w:r>
      </w:hyperlink>
      <w:r>
        <w:t xml:space="preserve">. Our regional AHEC website </w:t>
      </w:r>
      <w:proofErr w:type="gramStart"/>
      <w:r>
        <w:t>is</w:t>
      </w:r>
      <w:proofErr w:type="gramEnd"/>
    </w:p>
    <w:p w14:paraId="2993DECD" w14:textId="77777777" w:rsidR="001541D0" w:rsidRDefault="0074293C">
      <w:pPr>
        <w:pStyle w:val="BodyText"/>
        <w:ind w:left="240" w:right="256"/>
      </w:pPr>
      <w:hyperlink r:id="rId48">
        <w:r w:rsidR="00842602">
          <w:rPr>
            <w:spacing w:val="-60"/>
            <w:u w:val="thick"/>
          </w:rPr>
          <w:t xml:space="preserve"> </w:t>
        </w:r>
        <w:r w:rsidR="00842602">
          <w:rPr>
            <w:u w:val="thick"/>
          </w:rPr>
          <w:t>www.nwpaahec.org</w:t>
        </w:r>
      </w:hyperlink>
      <w:r w:rsidR="00842602">
        <w:t xml:space="preserve">. Contacting an AHEC is an excellent way to get started in finding </w:t>
      </w:r>
      <w:r w:rsidR="00842602">
        <w:rPr>
          <w:spacing w:val="-15"/>
        </w:rPr>
        <w:t xml:space="preserve">a </w:t>
      </w:r>
      <w:r w:rsidR="00842602">
        <w:t>qualified site.</w:t>
      </w:r>
    </w:p>
    <w:p w14:paraId="28D72A01" w14:textId="77777777" w:rsidR="001541D0" w:rsidRDefault="001541D0">
      <w:pPr>
        <w:pStyle w:val="BodyText"/>
      </w:pPr>
    </w:p>
    <w:p w14:paraId="61731F6F" w14:textId="77777777" w:rsidR="001541D0" w:rsidRDefault="00842602">
      <w:pPr>
        <w:pStyle w:val="BodyText"/>
        <w:ind w:left="240" w:right="256"/>
      </w:pPr>
      <w:r>
        <w:t xml:space="preserve">An additional site for a rural/underserved rotation experience is with the Indian Health Service (IHS). The IHS is an operating division within the U.S. Department of Health and Human Services. The web-site for the HIS: </w:t>
      </w:r>
      <w:hyperlink r:id="rId49">
        <w:r>
          <w:rPr>
            <w:b/>
            <w:color w:val="944E72"/>
            <w:u w:val="thick" w:color="944E72"/>
          </w:rPr>
          <w:t>https://www.ihs.gov</w:t>
        </w:r>
      </w:hyperlink>
      <w:r>
        <w:rPr>
          <w:b/>
          <w:color w:val="944E72"/>
        </w:rPr>
        <w:t xml:space="preserve"> </w:t>
      </w:r>
      <w:r>
        <w:t xml:space="preserve">The website to identify locations for the HIS: </w:t>
      </w:r>
      <w:hyperlink r:id="rId50">
        <w:r>
          <w:rPr>
            <w:b/>
            <w:color w:val="944E72"/>
            <w:u w:val="thick" w:color="944E72"/>
          </w:rPr>
          <w:t>https://www.ihs.gov/locations/</w:t>
        </w:r>
      </w:hyperlink>
      <w:r>
        <w:rPr>
          <w:b/>
          <w:color w:val="944E72"/>
        </w:rPr>
        <w:t xml:space="preserve"> </w:t>
      </w:r>
      <w:r>
        <w:t>The IHS is responsible for providing direct medical and public health services to members of federally-recognized Native American Tribes and Alaska Native people.</w:t>
      </w:r>
    </w:p>
    <w:p w14:paraId="1889D293" w14:textId="77777777" w:rsidR="001541D0" w:rsidRDefault="001541D0">
      <w:pPr>
        <w:pStyle w:val="BodyText"/>
        <w:spacing w:before="11"/>
        <w:rPr>
          <w:sz w:val="23"/>
        </w:rPr>
      </w:pPr>
    </w:p>
    <w:p w14:paraId="7A5FFE6E" w14:textId="77777777" w:rsidR="001541D0" w:rsidRDefault="00842602">
      <w:pPr>
        <w:pStyle w:val="BodyText"/>
        <w:ind w:left="240" w:right="256"/>
      </w:pPr>
      <w:r>
        <w:t xml:space="preserve">Proof that the site is </w:t>
      </w:r>
      <w:proofErr w:type="gramStart"/>
      <w:r>
        <w:t>rural</w:t>
      </w:r>
      <w:proofErr w:type="gramEnd"/>
      <w:r>
        <w:t xml:space="preserve"> or underserved must accompany your Non-Core Portal Registration. Proof can be a brochure, a letter from a physician or office manager with a brief description of the site that indicates the location and specific clientele served. If it is set up by an AHEC office or by the Indian Health Service (IHS), then the paperwork will go to them, which will be considered proof. Clinical Education will make a final determination if a site qualifies for a Rural/Underserved rotation.</w:t>
      </w:r>
    </w:p>
    <w:p w14:paraId="4FB0C888" w14:textId="77777777" w:rsidR="001541D0" w:rsidRDefault="001541D0">
      <w:pPr>
        <w:pStyle w:val="BodyText"/>
        <w:spacing w:before="10"/>
        <w:rPr>
          <w:sz w:val="20"/>
        </w:rPr>
      </w:pPr>
    </w:p>
    <w:p w14:paraId="4C09EBF0" w14:textId="77777777" w:rsidR="001541D0" w:rsidRDefault="00842602" w:rsidP="00F04AD5">
      <w:pPr>
        <w:pStyle w:val="Heading2"/>
        <w:numPr>
          <w:ilvl w:val="1"/>
          <w:numId w:val="18"/>
        </w:numPr>
        <w:tabs>
          <w:tab w:val="left" w:pos="769"/>
        </w:tabs>
        <w:ind w:left="768" w:hanging="529"/>
      </w:pPr>
      <w:bookmarkStart w:id="24" w:name="_TOC_250021"/>
      <w:r>
        <w:rPr>
          <w:color w:val="366090"/>
        </w:rPr>
        <w:t>Ambulatory</w:t>
      </w:r>
      <w:r>
        <w:rPr>
          <w:color w:val="366090"/>
          <w:spacing w:val="-2"/>
        </w:rPr>
        <w:t xml:space="preserve"> </w:t>
      </w:r>
      <w:bookmarkEnd w:id="24"/>
      <w:r>
        <w:rPr>
          <w:color w:val="366090"/>
        </w:rPr>
        <w:t>Medicine</w:t>
      </w:r>
    </w:p>
    <w:p w14:paraId="33AD2A8F" w14:textId="77777777" w:rsidR="001541D0" w:rsidRDefault="00842602">
      <w:pPr>
        <w:pStyle w:val="BodyText"/>
        <w:spacing w:before="120"/>
        <w:ind w:left="240" w:right="174"/>
      </w:pPr>
      <w:r>
        <w:t>There are two (2) four-week rotations in Ambulatory Medicine. Ambulatory Medicine is intended to expose students to a variety of community-based primary care settings</w:t>
      </w:r>
      <w:r>
        <w:rPr>
          <w:b/>
        </w:rPr>
        <w:t xml:space="preserve">.  </w:t>
      </w:r>
      <w:r>
        <w:t xml:space="preserve">Students, as a function of contact with allied health care professionals, will acquire knowledge and skill in </w:t>
      </w:r>
      <w:r>
        <w:rPr>
          <w:spacing w:val="-6"/>
        </w:rPr>
        <w:t xml:space="preserve">the </w:t>
      </w:r>
      <w:r>
        <w:t xml:space="preserve">utilization of community resources for the prevention and treatment of disease. This rotation </w:t>
      </w:r>
      <w:r>
        <w:rPr>
          <w:spacing w:val="-5"/>
        </w:rPr>
        <w:t xml:space="preserve">may </w:t>
      </w:r>
      <w:r>
        <w:t xml:space="preserve">be completed in any outpatient setting, preferably with a primary care focus, unless approved by Clinical Education. This rotation should occur at the student's core site unless it is unavailable, </w:t>
      </w:r>
      <w:r>
        <w:rPr>
          <w:spacing w:val="-6"/>
        </w:rPr>
        <w:t xml:space="preserve">as </w:t>
      </w:r>
      <w:r>
        <w:t>determined by the Office of Clinical</w:t>
      </w:r>
      <w:r>
        <w:rPr>
          <w:spacing w:val="-1"/>
        </w:rPr>
        <w:t xml:space="preserve"> </w:t>
      </w:r>
      <w:r>
        <w:t>Education.</w:t>
      </w:r>
    </w:p>
    <w:p w14:paraId="154677A9" w14:textId="77777777" w:rsidR="001541D0" w:rsidRDefault="00842602">
      <w:pPr>
        <w:pStyle w:val="BodyText"/>
        <w:spacing w:before="120"/>
        <w:ind w:left="240" w:right="415"/>
      </w:pPr>
      <w:r>
        <w:t>Students should recognize that this is a hands-on rotation, which involves direct patient care in an outpatient setting.</w:t>
      </w:r>
    </w:p>
    <w:p w14:paraId="4B693B5A" w14:textId="77777777" w:rsidR="001541D0" w:rsidRDefault="00842602">
      <w:pPr>
        <w:pStyle w:val="BodyText"/>
        <w:spacing w:before="120"/>
        <w:ind w:left="240" w:right="308"/>
      </w:pPr>
      <w:r>
        <w:lastRenderedPageBreak/>
        <w:t>The student should focus on psychological, socioeconomic, cultural, ethnic, environmental, and political factors influencing the treatment and prevention of disease. Health Care Management will be presented to teach students vital skills in medical documentation and evaluation and management (E/M) services needed to reduce audit risk and achieve timely reimbursement for services provided.</w:t>
      </w:r>
    </w:p>
    <w:p w14:paraId="073E9A5C" w14:textId="77777777" w:rsidR="001541D0" w:rsidRDefault="001541D0"/>
    <w:p w14:paraId="478DEB7A" w14:textId="77777777" w:rsidR="001541D0" w:rsidRDefault="00842602" w:rsidP="00F04AD5">
      <w:pPr>
        <w:pStyle w:val="Heading2"/>
        <w:numPr>
          <w:ilvl w:val="1"/>
          <w:numId w:val="18"/>
        </w:numPr>
        <w:tabs>
          <w:tab w:val="left" w:pos="800"/>
        </w:tabs>
        <w:spacing w:before="60"/>
        <w:ind w:left="799" w:hanging="560"/>
      </w:pPr>
      <w:bookmarkStart w:id="25" w:name="_TOC_250020"/>
      <w:bookmarkEnd w:id="25"/>
      <w:r>
        <w:rPr>
          <w:color w:val="366090"/>
        </w:rPr>
        <w:t>Electives</w:t>
      </w:r>
    </w:p>
    <w:p w14:paraId="2A8F7B51" w14:textId="77777777" w:rsidR="001541D0" w:rsidRDefault="00842602">
      <w:pPr>
        <w:pStyle w:val="BodyText"/>
        <w:spacing w:before="120"/>
        <w:ind w:left="240" w:right="300"/>
      </w:pPr>
      <w:r>
        <w:t xml:space="preserve">These rotations can be served at any location and in any </w:t>
      </w:r>
      <w:r>
        <w:rPr>
          <w:i/>
          <w:u w:val="thick"/>
        </w:rPr>
        <w:t xml:space="preserve">clinical </w:t>
      </w:r>
      <w:r>
        <w:t>subject matter and under the direction of a DO or MD who is willing and able to take students along with the approval of the Associate/Assistant Dean of Clinical Education. Research electives are permissible but must be pre-approved by the Associate Dean/Assistant Dean of Clinical Education upon written request by the student. Students must arrange their own electives, which are scheduled in four-week blocks at one site only. Electives at the same site may be split into two (2) two-week periods.</w:t>
      </w:r>
    </w:p>
    <w:p w14:paraId="5D7A9DA7" w14:textId="77777777" w:rsidR="001541D0" w:rsidRDefault="00842602">
      <w:pPr>
        <w:pStyle w:val="BodyText"/>
        <w:ind w:left="240" w:right="389"/>
      </w:pPr>
      <w:r>
        <w:t xml:space="preserve">Requests for an elective that does not follow a typical four-week rotation </w:t>
      </w:r>
      <w:proofErr w:type="gramStart"/>
      <w:r>
        <w:t>schedule,</w:t>
      </w:r>
      <w:proofErr w:type="gramEnd"/>
      <w:r>
        <w:t xml:space="preserve"> will be considered on a case-by-case </w:t>
      </w:r>
      <w:proofErr w:type="gramStart"/>
      <w:r>
        <w:t>basis</w:t>
      </w:r>
      <w:proofErr w:type="gramEnd"/>
      <w:r>
        <w:t xml:space="preserve"> and need to be approved by the Regional Dean and Clinical Education.</w:t>
      </w:r>
    </w:p>
    <w:p w14:paraId="43FEF798" w14:textId="77777777" w:rsidR="001541D0" w:rsidRDefault="001541D0">
      <w:pPr>
        <w:pStyle w:val="BodyText"/>
        <w:spacing w:before="11"/>
        <w:rPr>
          <w:sz w:val="23"/>
        </w:rPr>
      </w:pPr>
    </w:p>
    <w:p w14:paraId="276D5996" w14:textId="77777777" w:rsidR="001541D0" w:rsidRDefault="00842602">
      <w:pPr>
        <w:pStyle w:val="BodyText"/>
        <w:ind w:left="240" w:right="149"/>
      </w:pPr>
      <w:r>
        <w:t>Electives are opportunities to strengthen a student in areas that require remediation, which includes a rotation that the student has an incomplete or failing grade. Under the direction of the Regional Dean or Assistant/Associate Dean of Clinical Education, a student may be assigned to remediate a rotation that the student did not meet expectations. Clinical Education will identify the sites where an elective is required for remediation.</w:t>
      </w:r>
    </w:p>
    <w:p w14:paraId="32C26934" w14:textId="77777777" w:rsidR="001541D0" w:rsidRDefault="00842602" w:rsidP="00F04AD5">
      <w:pPr>
        <w:pStyle w:val="Heading2"/>
        <w:numPr>
          <w:ilvl w:val="1"/>
          <w:numId w:val="18"/>
        </w:numPr>
        <w:tabs>
          <w:tab w:val="left" w:pos="800"/>
        </w:tabs>
        <w:spacing w:before="194"/>
        <w:ind w:left="799" w:hanging="560"/>
      </w:pPr>
      <w:bookmarkStart w:id="26" w:name="_TOC_250019"/>
      <w:r>
        <w:rPr>
          <w:color w:val="366090"/>
        </w:rPr>
        <w:t>Research</w:t>
      </w:r>
      <w:r>
        <w:rPr>
          <w:color w:val="366090"/>
          <w:spacing w:val="-2"/>
        </w:rPr>
        <w:t xml:space="preserve"> </w:t>
      </w:r>
      <w:bookmarkEnd w:id="26"/>
      <w:r>
        <w:rPr>
          <w:color w:val="366090"/>
        </w:rPr>
        <w:t>Elective</w:t>
      </w:r>
    </w:p>
    <w:p w14:paraId="674ABCC4" w14:textId="77777777" w:rsidR="001541D0" w:rsidRDefault="00842602">
      <w:pPr>
        <w:pStyle w:val="BodyText"/>
        <w:spacing w:before="120"/>
        <w:ind w:left="240" w:right="216"/>
      </w:pPr>
      <w:r>
        <w:t xml:space="preserve">There are many opportunities for students to be involved in scholarly activity and/or research. </w:t>
      </w:r>
      <w:proofErr w:type="gramStart"/>
      <w:r>
        <w:rPr>
          <w:spacing w:val="-9"/>
        </w:rPr>
        <w:t xml:space="preserve">In </w:t>
      </w:r>
      <w:r>
        <w:t>the event that</w:t>
      </w:r>
      <w:proofErr w:type="gramEnd"/>
      <w:r>
        <w:t xml:space="preserve"> a student requests to use an elective towards work on a scholarly activity/research project associated with medical research or medical education, there are certain parameters that must be approved by the Associate/Assistant Dean of Clinical Education. Approval for a research project will be granted after receipt of the following:</w:t>
      </w:r>
    </w:p>
    <w:p w14:paraId="393892FB" w14:textId="77777777" w:rsidR="001541D0" w:rsidRDefault="00842602" w:rsidP="00F04AD5">
      <w:pPr>
        <w:pStyle w:val="ListParagraph"/>
        <w:numPr>
          <w:ilvl w:val="2"/>
          <w:numId w:val="18"/>
        </w:numPr>
        <w:tabs>
          <w:tab w:val="left" w:pos="1319"/>
          <w:tab w:val="left" w:pos="1320"/>
        </w:tabs>
        <w:ind w:left="1320"/>
        <w:rPr>
          <w:sz w:val="24"/>
        </w:rPr>
      </w:pPr>
      <w:r>
        <w:rPr>
          <w:sz w:val="24"/>
        </w:rPr>
        <w:t xml:space="preserve">Completed non-core portal </w:t>
      </w:r>
      <w:proofErr w:type="gramStart"/>
      <w:r>
        <w:rPr>
          <w:sz w:val="24"/>
        </w:rPr>
        <w:t>registration</w:t>
      </w:r>
      <w:proofErr w:type="gramEnd"/>
    </w:p>
    <w:p w14:paraId="4A6B709D" w14:textId="77777777" w:rsidR="001541D0" w:rsidRDefault="00842602" w:rsidP="00F04AD5">
      <w:pPr>
        <w:pStyle w:val="ListParagraph"/>
        <w:numPr>
          <w:ilvl w:val="2"/>
          <w:numId w:val="18"/>
        </w:numPr>
        <w:tabs>
          <w:tab w:val="left" w:pos="1319"/>
          <w:tab w:val="left" w:pos="1320"/>
        </w:tabs>
        <w:ind w:left="1320"/>
        <w:rPr>
          <w:sz w:val="24"/>
        </w:rPr>
      </w:pPr>
      <w:r>
        <w:rPr>
          <w:sz w:val="24"/>
        </w:rPr>
        <w:t>Brief description of the project/proposal by the student</w:t>
      </w:r>
    </w:p>
    <w:p w14:paraId="16CC112D" w14:textId="77777777" w:rsidR="001541D0" w:rsidRDefault="00842602" w:rsidP="00F04AD5">
      <w:pPr>
        <w:pStyle w:val="ListParagraph"/>
        <w:numPr>
          <w:ilvl w:val="2"/>
          <w:numId w:val="18"/>
        </w:numPr>
        <w:tabs>
          <w:tab w:val="left" w:pos="1319"/>
          <w:tab w:val="left" w:pos="1320"/>
        </w:tabs>
        <w:ind w:left="1320" w:right="166"/>
        <w:rPr>
          <w:sz w:val="24"/>
        </w:rPr>
      </w:pPr>
      <w:r>
        <w:rPr>
          <w:sz w:val="24"/>
        </w:rPr>
        <w:t xml:space="preserve">Letter or email from the Principal Investigator </w:t>
      </w:r>
      <w:r>
        <w:rPr>
          <w:spacing w:val="-5"/>
          <w:sz w:val="24"/>
        </w:rPr>
        <w:t xml:space="preserve">(P.I). </w:t>
      </w:r>
      <w:r>
        <w:rPr>
          <w:sz w:val="24"/>
        </w:rPr>
        <w:t xml:space="preserve">The contents of this letter/email must include the following: a brief description of the research, description of the student’s role in the research, outline of the estimated time that the student will </w:t>
      </w:r>
      <w:r>
        <w:rPr>
          <w:spacing w:val="-3"/>
          <w:sz w:val="24"/>
        </w:rPr>
        <w:t xml:space="preserve">devote </w:t>
      </w:r>
      <w:r>
        <w:rPr>
          <w:sz w:val="24"/>
        </w:rPr>
        <w:t>to the research.</w:t>
      </w:r>
    </w:p>
    <w:p w14:paraId="2DBBB288" w14:textId="77777777" w:rsidR="001541D0" w:rsidRDefault="00842602" w:rsidP="00F04AD5">
      <w:pPr>
        <w:pStyle w:val="ListParagraph"/>
        <w:numPr>
          <w:ilvl w:val="2"/>
          <w:numId w:val="18"/>
        </w:numPr>
        <w:tabs>
          <w:tab w:val="left" w:pos="1319"/>
          <w:tab w:val="left" w:pos="1320"/>
        </w:tabs>
        <w:ind w:left="1320"/>
        <w:rPr>
          <w:sz w:val="24"/>
        </w:rPr>
      </w:pPr>
      <w:r>
        <w:rPr>
          <w:sz w:val="24"/>
        </w:rPr>
        <w:t xml:space="preserve">Students must complete all required CITI </w:t>
      </w:r>
      <w:proofErr w:type="gramStart"/>
      <w:r>
        <w:rPr>
          <w:sz w:val="24"/>
        </w:rPr>
        <w:t>training</w:t>
      </w:r>
      <w:proofErr w:type="gramEnd"/>
    </w:p>
    <w:p w14:paraId="14BCD450" w14:textId="77777777" w:rsidR="001541D0" w:rsidRDefault="00842602" w:rsidP="00F04AD5">
      <w:pPr>
        <w:pStyle w:val="ListParagraph"/>
        <w:numPr>
          <w:ilvl w:val="2"/>
          <w:numId w:val="18"/>
        </w:numPr>
        <w:tabs>
          <w:tab w:val="left" w:pos="1319"/>
          <w:tab w:val="left" w:pos="1320"/>
        </w:tabs>
        <w:ind w:left="1320" w:right="199"/>
        <w:rPr>
          <w:b/>
          <w:sz w:val="24"/>
        </w:rPr>
      </w:pPr>
      <w:r>
        <w:rPr>
          <w:sz w:val="24"/>
        </w:rPr>
        <w:t>Students must complete all modules in Scholar 12 with the student’s progress</w:t>
      </w:r>
      <w:r>
        <w:rPr>
          <w:spacing w:val="-30"/>
          <w:sz w:val="24"/>
        </w:rPr>
        <w:t xml:space="preserve"> </w:t>
      </w:r>
      <w:r>
        <w:rPr>
          <w:sz w:val="24"/>
        </w:rPr>
        <w:t>verified by their research mentor</w:t>
      </w:r>
      <w:r>
        <w:rPr>
          <w:b/>
          <w:sz w:val="24"/>
        </w:rPr>
        <w:t>.</w:t>
      </w:r>
    </w:p>
    <w:p w14:paraId="2B29D0CA" w14:textId="77777777" w:rsidR="001541D0" w:rsidRDefault="00842602">
      <w:pPr>
        <w:pStyle w:val="BodyText"/>
        <w:spacing w:before="120"/>
        <w:ind w:left="240" w:right="493"/>
      </w:pPr>
      <w:r>
        <w:t>Generally, these projects can be completed in four weeks. Longer projects may be approved with supporting documents from the P.I.</w:t>
      </w:r>
    </w:p>
    <w:p w14:paraId="7E3B930C" w14:textId="77777777" w:rsidR="001541D0" w:rsidRDefault="001541D0">
      <w:pPr>
        <w:pStyle w:val="BodyText"/>
      </w:pPr>
    </w:p>
    <w:p w14:paraId="4E852001" w14:textId="77777777" w:rsidR="001541D0" w:rsidRDefault="00842602">
      <w:pPr>
        <w:pStyle w:val="BodyText"/>
        <w:ind w:left="240" w:right="149"/>
      </w:pPr>
      <w:r>
        <w:t xml:space="preserve">The evaluation by the P.I. must be submitted in a suitable summative/formative format with an overall numerical grade (i.e., 70-100%) that will be converted to the appropriate letter grade. Finally, the student must submit a poster with an abstract of the research they completed. The poster must be submitted to a LECOM Interprofessional Research Day, as well as copies to </w:t>
      </w:r>
      <w:r>
        <w:lastRenderedPageBreak/>
        <w:t>Clinical Education and the Assistant Dean of Research. The grade cannot be posted until the posters are received.</w:t>
      </w:r>
    </w:p>
    <w:p w14:paraId="3748E817" w14:textId="77777777" w:rsidR="005764B7" w:rsidRDefault="005764B7">
      <w:pPr>
        <w:pStyle w:val="BodyText"/>
        <w:ind w:left="240" w:right="149"/>
      </w:pPr>
    </w:p>
    <w:p w14:paraId="2E272337" w14:textId="77777777" w:rsidR="001541D0" w:rsidRDefault="00842602" w:rsidP="00F04AD5">
      <w:pPr>
        <w:pStyle w:val="Heading2"/>
        <w:numPr>
          <w:ilvl w:val="1"/>
          <w:numId w:val="18"/>
        </w:numPr>
        <w:tabs>
          <w:tab w:val="left" w:pos="800"/>
        </w:tabs>
        <w:spacing w:before="60"/>
        <w:ind w:left="799" w:hanging="560"/>
      </w:pPr>
      <w:bookmarkStart w:id="27" w:name="_TOC_250018"/>
      <w:r>
        <w:rPr>
          <w:color w:val="366090"/>
        </w:rPr>
        <w:t>Military</w:t>
      </w:r>
      <w:r>
        <w:rPr>
          <w:color w:val="366090"/>
          <w:spacing w:val="-2"/>
        </w:rPr>
        <w:t xml:space="preserve"> </w:t>
      </w:r>
      <w:bookmarkEnd w:id="27"/>
      <w:r>
        <w:rPr>
          <w:color w:val="366090"/>
        </w:rPr>
        <w:t>Rotations</w:t>
      </w:r>
    </w:p>
    <w:p w14:paraId="2E7ECC46" w14:textId="77777777" w:rsidR="001541D0" w:rsidRDefault="00842602">
      <w:pPr>
        <w:pStyle w:val="BodyText"/>
        <w:spacing w:before="240" w:line="276" w:lineRule="auto"/>
        <w:ind w:left="240" w:right="735"/>
      </w:pPr>
      <w:r>
        <w:t xml:space="preserve">All students eligible for rotations at Military facilities may serve third and fourth-year Core rotations </w:t>
      </w:r>
      <w:r w:rsidRPr="00EC5D7B">
        <w:rPr>
          <w:b/>
          <w:bCs/>
        </w:rPr>
        <w:t>approved by Clinical Education</w:t>
      </w:r>
      <w:r>
        <w:t xml:space="preserve"> at such facilities. Students will be responsible to submit an electronic Non-Core Portal Registration for these rotations.</w:t>
      </w:r>
    </w:p>
    <w:p w14:paraId="516F645B" w14:textId="77777777" w:rsidR="001541D0" w:rsidRDefault="001541D0">
      <w:pPr>
        <w:spacing w:line="276" w:lineRule="auto"/>
        <w:sectPr w:rsidR="001541D0">
          <w:pgSz w:w="12240" w:h="15840"/>
          <w:pgMar w:top="1380" w:right="1280" w:bottom="1500" w:left="1200" w:header="0" w:footer="1258" w:gutter="0"/>
          <w:cols w:space="720"/>
        </w:sectPr>
      </w:pPr>
    </w:p>
    <w:p w14:paraId="3969E97A" w14:textId="77777777" w:rsidR="001541D0" w:rsidRDefault="001541D0">
      <w:pPr>
        <w:pStyle w:val="BodyText"/>
        <w:spacing w:before="3"/>
        <w:rPr>
          <w:sz w:val="11"/>
        </w:rPr>
      </w:pPr>
    </w:p>
    <w:p w14:paraId="2F2EAECF" w14:textId="77777777" w:rsidR="001541D0" w:rsidRDefault="00842602" w:rsidP="00F04AD5">
      <w:pPr>
        <w:pStyle w:val="Heading1"/>
        <w:numPr>
          <w:ilvl w:val="0"/>
          <w:numId w:val="33"/>
        </w:numPr>
        <w:tabs>
          <w:tab w:val="left" w:pos="749"/>
          <w:tab w:val="left" w:pos="750"/>
        </w:tabs>
        <w:spacing w:before="86"/>
        <w:rPr>
          <w:color w:val="366090"/>
        </w:rPr>
      </w:pPr>
      <w:r>
        <w:rPr>
          <w:color w:val="366090"/>
          <w:spacing w:val="-8"/>
        </w:rPr>
        <w:t xml:space="preserve">EVALUATION </w:t>
      </w:r>
      <w:r>
        <w:rPr>
          <w:color w:val="366090"/>
        </w:rPr>
        <w:t>AND</w:t>
      </w:r>
      <w:r>
        <w:rPr>
          <w:color w:val="366090"/>
          <w:spacing w:val="-29"/>
        </w:rPr>
        <w:t xml:space="preserve"> </w:t>
      </w:r>
      <w:r>
        <w:rPr>
          <w:color w:val="366090"/>
        </w:rPr>
        <w:t>ASSESSMENT</w:t>
      </w:r>
    </w:p>
    <w:p w14:paraId="2CF50B99" w14:textId="77777777" w:rsidR="001541D0" w:rsidRDefault="00842602" w:rsidP="00F04AD5">
      <w:pPr>
        <w:pStyle w:val="Heading2"/>
        <w:numPr>
          <w:ilvl w:val="1"/>
          <w:numId w:val="33"/>
        </w:numPr>
        <w:tabs>
          <w:tab w:val="left" w:pos="1034"/>
          <w:tab w:val="left" w:pos="1035"/>
        </w:tabs>
        <w:spacing w:before="240"/>
        <w:rPr>
          <w:color w:val="366090"/>
        </w:rPr>
      </w:pPr>
      <w:r>
        <w:rPr>
          <w:color w:val="366090"/>
        </w:rPr>
        <w:t>Introduction</w:t>
      </w:r>
    </w:p>
    <w:p w14:paraId="4FCAC299" w14:textId="77777777" w:rsidR="001541D0" w:rsidRDefault="00842602">
      <w:pPr>
        <w:pStyle w:val="BodyText"/>
        <w:spacing w:before="120"/>
        <w:ind w:left="240" w:right="155"/>
      </w:pPr>
      <w:r>
        <w:t xml:space="preserve">LECOM utilizes E*Value for scheduling and evaluating students’ clinical clerkships. In E*Value students can find their immunizations and </w:t>
      </w:r>
      <w:proofErr w:type="gramStart"/>
      <w:r>
        <w:t>certifications, and</w:t>
      </w:r>
      <w:proofErr w:type="gramEnd"/>
      <w:r>
        <w:t xml:space="preserve"> view their full clinical schedule.</w:t>
      </w:r>
    </w:p>
    <w:p w14:paraId="30985581" w14:textId="77777777" w:rsidR="001541D0" w:rsidRDefault="001541D0">
      <w:pPr>
        <w:pStyle w:val="BodyText"/>
      </w:pPr>
    </w:p>
    <w:p w14:paraId="5F14FB3F" w14:textId="77777777" w:rsidR="001541D0" w:rsidRDefault="00842602">
      <w:pPr>
        <w:pStyle w:val="BodyText"/>
        <w:ind w:left="240" w:right="149"/>
      </w:pPr>
      <w:r>
        <w:t>To receive a grade for each clerkship, the student will be responsible for ensuring submission of the following in E*Value:</w:t>
      </w:r>
    </w:p>
    <w:p w14:paraId="42F7815E" w14:textId="77777777" w:rsidR="001541D0" w:rsidRDefault="00842602" w:rsidP="00F04AD5">
      <w:pPr>
        <w:pStyle w:val="ListParagraph"/>
        <w:numPr>
          <w:ilvl w:val="2"/>
          <w:numId w:val="33"/>
        </w:numPr>
        <w:tabs>
          <w:tab w:val="left" w:pos="1319"/>
          <w:tab w:val="left" w:pos="1320"/>
        </w:tabs>
        <w:ind w:left="1320"/>
        <w:rPr>
          <w:rFonts w:ascii="Arial" w:hAnsi="Arial"/>
          <w:sz w:val="24"/>
        </w:rPr>
      </w:pPr>
      <w:r w:rsidRPr="12E57580">
        <w:rPr>
          <w:sz w:val="24"/>
          <w:szCs w:val="24"/>
        </w:rPr>
        <w:t xml:space="preserve">The preceptor completing the student evaluation on </w:t>
      </w:r>
      <w:r w:rsidRPr="12E57580">
        <w:rPr>
          <w:spacing w:val="-4"/>
          <w:sz w:val="24"/>
          <w:szCs w:val="24"/>
        </w:rPr>
        <w:t>E*Value</w:t>
      </w:r>
    </w:p>
    <w:p w14:paraId="2C2AD90D" w14:textId="77777777" w:rsidR="001541D0" w:rsidRDefault="00842602" w:rsidP="00F04AD5">
      <w:pPr>
        <w:pStyle w:val="ListParagraph"/>
        <w:numPr>
          <w:ilvl w:val="2"/>
          <w:numId w:val="33"/>
        </w:numPr>
        <w:tabs>
          <w:tab w:val="left" w:pos="1319"/>
          <w:tab w:val="left" w:pos="1320"/>
        </w:tabs>
        <w:ind w:left="1320"/>
        <w:rPr>
          <w:rFonts w:ascii="Arial" w:hAnsi="Arial"/>
          <w:sz w:val="24"/>
        </w:rPr>
      </w:pPr>
      <w:r w:rsidRPr="127D3C06">
        <w:rPr>
          <w:sz w:val="24"/>
          <w:szCs w:val="24"/>
        </w:rPr>
        <w:t>Site evaluation</w:t>
      </w:r>
    </w:p>
    <w:p w14:paraId="02D5A2C4" w14:textId="77777777" w:rsidR="001541D0" w:rsidRDefault="001541D0">
      <w:pPr>
        <w:pStyle w:val="BodyText"/>
        <w:rPr>
          <w:sz w:val="26"/>
        </w:rPr>
      </w:pPr>
    </w:p>
    <w:p w14:paraId="58D1E0EA" w14:textId="77777777" w:rsidR="001541D0" w:rsidRDefault="00842602" w:rsidP="00F04AD5">
      <w:pPr>
        <w:pStyle w:val="Heading2"/>
        <w:numPr>
          <w:ilvl w:val="1"/>
          <w:numId w:val="33"/>
        </w:numPr>
        <w:tabs>
          <w:tab w:val="left" w:pos="1034"/>
          <w:tab w:val="left" w:pos="1035"/>
        </w:tabs>
        <w:spacing w:before="217"/>
        <w:rPr>
          <w:color w:val="366090"/>
        </w:rPr>
      </w:pPr>
      <w:r>
        <w:rPr>
          <w:color w:val="366090"/>
        </w:rPr>
        <w:t>Student Evaluation and</w:t>
      </w:r>
      <w:r>
        <w:rPr>
          <w:color w:val="366090"/>
          <w:spacing w:val="-4"/>
        </w:rPr>
        <w:t xml:space="preserve"> </w:t>
      </w:r>
      <w:r>
        <w:rPr>
          <w:color w:val="366090"/>
        </w:rPr>
        <w:t>Grading</w:t>
      </w:r>
    </w:p>
    <w:p w14:paraId="06AE5531" w14:textId="77777777" w:rsidR="001541D0" w:rsidRDefault="00842602" w:rsidP="00F04AD5">
      <w:pPr>
        <w:pStyle w:val="Heading3"/>
        <w:numPr>
          <w:ilvl w:val="2"/>
          <w:numId w:val="17"/>
        </w:numPr>
        <w:tabs>
          <w:tab w:val="left" w:pos="1679"/>
          <w:tab w:val="left" w:pos="1680"/>
        </w:tabs>
        <w:spacing w:before="240"/>
      </w:pPr>
      <w:bookmarkStart w:id="28" w:name="_TOC_250017"/>
      <w:r>
        <w:rPr>
          <w:color w:val="4E81BD"/>
        </w:rPr>
        <w:t>Student Evaluation</w:t>
      </w:r>
      <w:r>
        <w:rPr>
          <w:color w:val="4E81BD"/>
          <w:spacing w:val="-3"/>
        </w:rPr>
        <w:t xml:space="preserve"> </w:t>
      </w:r>
      <w:bookmarkEnd w:id="28"/>
      <w:r>
        <w:rPr>
          <w:color w:val="4E81BD"/>
        </w:rPr>
        <w:t>Form</w:t>
      </w:r>
    </w:p>
    <w:p w14:paraId="6906FDA8" w14:textId="77777777" w:rsidR="001541D0" w:rsidRDefault="00842602">
      <w:pPr>
        <w:pStyle w:val="BodyText"/>
        <w:spacing w:before="120"/>
        <w:ind w:left="240" w:right="149"/>
      </w:pPr>
      <w:r>
        <w:t xml:space="preserve">The competency scale in the context of the expected level of performance based on the student’s level of training shall be indicated on the Competency/Assessed Skills. Students will be rated on the </w:t>
      </w:r>
      <w:r>
        <w:rPr>
          <w:i/>
        </w:rPr>
        <w:t xml:space="preserve">Seven Core Competencies </w:t>
      </w:r>
      <w:r>
        <w:t xml:space="preserve">as defined by the </w:t>
      </w:r>
      <w:r>
        <w:rPr>
          <w:i/>
        </w:rPr>
        <w:t xml:space="preserve">AOA’s Report of the Core Competency Task Force. </w:t>
      </w:r>
      <w:r>
        <w:t>If a student is not rated on an item because the item is not observed or not relevant, then that item will not be included when the grade is calculated.</w:t>
      </w:r>
    </w:p>
    <w:p w14:paraId="4C3E1376" w14:textId="2476B53F" w:rsidR="001541D0" w:rsidRDefault="00842602">
      <w:pPr>
        <w:pStyle w:val="BodyText"/>
        <w:spacing w:before="120"/>
        <w:ind w:left="240" w:right="261"/>
      </w:pPr>
      <w:r>
        <w:t>The evaluation forms are self-explanatory, and the student must refrain from influencing the physician evaluator. This will be considered a violation of the Honor Code and could result in a failing grade for that rotation. All violations will be subject to review by the Student Promotion and Graduation Committee. In addition to the quantitative rating, the student may be given narratives that will be used in the Dean’s Letter or offer recommendations for improvement.</w:t>
      </w:r>
    </w:p>
    <w:p w14:paraId="047D7242" w14:textId="77777777" w:rsidR="001541D0" w:rsidRDefault="001541D0">
      <w:pPr>
        <w:pStyle w:val="BodyText"/>
        <w:spacing w:before="10"/>
        <w:rPr>
          <w:sz w:val="20"/>
        </w:rPr>
      </w:pPr>
    </w:p>
    <w:p w14:paraId="5B950007" w14:textId="5B7FB7C0" w:rsidR="001541D0" w:rsidRDefault="005D75C6" w:rsidP="00F04AD5">
      <w:pPr>
        <w:pStyle w:val="Heading3"/>
        <w:numPr>
          <w:ilvl w:val="2"/>
          <w:numId w:val="17"/>
        </w:numPr>
        <w:tabs>
          <w:tab w:val="left" w:pos="1679"/>
          <w:tab w:val="left" w:pos="1680"/>
        </w:tabs>
      </w:pPr>
      <w:r>
        <w:rPr>
          <w:color w:val="4E81BD"/>
        </w:rPr>
        <w:t xml:space="preserve">Electronic </w:t>
      </w:r>
      <w:r w:rsidR="00842602">
        <w:rPr>
          <w:color w:val="4E81BD"/>
        </w:rPr>
        <w:t>Evaluation</w:t>
      </w:r>
      <w:r w:rsidR="00842602">
        <w:rPr>
          <w:color w:val="4E81BD"/>
          <w:spacing w:val="-2"/>
        </w:rPr>
        <w:t xml:space="preserve"> </w:t>
      </w:r>
      <w:r w:rsidR="00842602">
        <w:rPr>
          <w:color w:val="4E81BD"/>
        </w:rPr>
        <w:t>Process</w:t>
      </w:r>
    </w:p>
    <w:p w14:paraId="7E2EF344" w14:textId="29396C76" w:rsidR="001541D0" w:rsidRPr="00C24B3F" w:rsidRDefault="44161D04">
      <w:pPr>
        <w:pStyle w:val="BodyText"/>
        <w:spacing w:before="120"/>
        <w:ind w:left="240" w:right="149"/>
      </w:pPr>
      <w:r>
        <w:t xml:space="preserve">Clinical rotation performance evaluations are completed within E*Value. </w:t>
      </w:r>
      <w:r w:rsidR="423EE865">
        <w:t xml:space="preserve">The </w:t>
      </w:r>
      <w:r w:rsidR="37A7BE93">
        <w:t xml:space="preserve">student </w:t>
      </w:r>
      <w:r w:rsidR="405F2664">
        <w:t xml:space="preserve">will </w:t>
      </w:r>
      <w:r w:rsidR="405F2664" w:rsidRPr="00C24B3F">
        <w:t>complete</w:t>
      </w:r>
      <w:r w:rsidR="5F5B6425" w:rsidRPr="00C24B3F">
        <w:t xml:space="preserve"> </w:t>
      </w:r>
      <w:r w:rsidRPr="00C24B3F">
        <w:t>“Site Information Gathering”</w:t>
      </w:r>
      <w:r w:rsidR="405F2664" w:rsidRPr="00C24B3F">
        <w:t xml:space="preserve"> form during the first week of their rotation</w:t>
      </w:r>
      <w:r w:rsidR="4DB17ECB" w:rsidRPr="00C24B3F">
        <w:t>. They will then</w:t>
      </w:r>
      <w:r w:rsidR="192AFD89" w:rsidRPr="00C24B3F">
        <w:t xml:space="preserve"> </w:t>
      </w:r>
      <w:r w:rsidRPr="00C24B3F">
        <w:t>receive an email from E*Value prompting them to complete “Who Did You Work With”, which identifies their rotation preceptor. During the last week of the student’s rotation, the preceptor identified will receive an emailed link to the student’s rotation-specific evaluation within E*Value to complete.</w:t>
      </w:r>
    </w:p>
    <w:p w14:paraId="6B4635D1" w14:textId="2F6D6DFB" w:rsidR="00F92E57" w:rsidRPr="00C24B3F" w:rsidRDefault="00F92E57" w:rsidP="19FD3E02">
      <w:pPr>
        <w:rPr>
          <w:rFonts w:eastAsia="Calibri"/>
          <w:color w:val="000000" w:themeColor="text1"/>
          <w:sz w:val="24"/>
          <w:szCs w:val="24"/>
        </w:rPr>
      </w:pPr>
    </w:p>
    <w:p w14:paraId="0DAC3F08" w14:textId="525E9ABE" w:rsidR="00F92E57" w:rsidRDefault="03AFD8EE" w:rsidP="00C24B3F">
      <w:pPr>
        <w:spacing w:line="259" w:lineRule="auto"/>
        <w:ind w:left="240"/>
      </w:pPr>
      <w:r w:rsidRPr="00C24B3F">
        <w:rPr>
          <w:rFonts w:eastAsia="Calibri"/>
          <w:color w:val="000000" w:themeColor="text1"/>
          <w:sz w:val="24"/>
          <w:szCs w:val="24"/>
        </w:rPr>
        <w:t xml:space="preserve">The student is to </w:t>
      </w:r>
      <w:r w:rsidRPr="00C24B3F">
        <w:rPr>
          <w:sz w:val="24"/>
          <w:szCs w:val="24"/>
        </w:rPr>
        <w:t xml:space="preserve">make sure the preceptor received their evaluation electronically by the last Monday of the rotation.  Simultaneously, the student is to request a face-to-face exit interview with their </w:t>
      </w:r>
      <w:proofErr w:type="gramStart"/>
      <w:r w:rsidRPr="00C24B3F">
        <w:rPr>
          <w:sz w:val="24"/>
          <w:szCs w:val="24"/>
        </w:rPr>
        <w:t>preceptor that is</w:t>
      </w:r>
      <w:proofErr w:type="gramEnd"/>
      <w:r w:rsidRPr="00C24B3F">
        <w:rPr>
          <w:sz w:val="24"/>
          <w:szCs w:val="24"/>
        </w:rPr>
        <w:t xml:space="preserve"> to complete their evaluation.  This face-to-face exit interview will occur during the rotation's last week. The evaluation should be completed and returned to clinical education via E*Value during the last week of the rotation</w:t>
      </w:r>
      <w:r w:rsidR="4E535DC6" w:rsidRPr="19FD3E02">
        <w:rPr>
          <w:sz w:val="24"/>
          <w:szCs w:val="24"/>
        </w:rPr>
        <w:t xml:space="preserve">.  </w:t>
      </w:r>
      <w:r w:rsidR="00842602">
        <w:br/>
      </w:r>
    </w:p>
    <w:p w14:paraId="06EE8C89" w14:textId="4026F29D" w:rsidR="001541D0" w:rsidRDefault="001541D0" w:rsidP="00D4516A">
      <w:pPr>
        <w:pStyle w:val="BodyText"/>
        <w:ind w:left="240" w:right="309"/>
      </w:pPr>
    </w:p>
    <w:p w14:paraId="43E689C9" w14:textId="77777777" w:rsidR="00F92E57" w:rsidRDefault="00F92E57" w:rsidP="712D647C">
      <w:pPr>
        <w:pStyle w:val="BodyText"/>
        <w:ind w:left="240" w:right="309"/>
        <w:sectPr w:rsidR="00F92E57">
          <w:pgSz w:w="12240" w:h="15840"/>
          <w:pgMar w:top="1500" w:right="1280" w:bottom="1500" w:left="1200" w:header="0" w:footer="1258" w:gutter="0"/>
          <w:cols w:space="720"/>
        </w:sectPr>
      </w:pPr>
    </w:p>
    <w:p w14:paraId="358BB89F" w14:textId="77777777" w:rsidR="001541D0" w:rsidRDefault="00842602">
      <w:pPr>
        <w:pStyle w:val="BodyText"/>
        <w:ind w:left="240" w:right="295"/>
      </w:pPr>
      <w:r>
        <w:lastRenderedPageBreak/>
        <w:t xml:space="preserve">Please note that only </w:t>
      </w:r>
      <w:r>
        <w:rPr>
          <w:u w:val="thick"/>
        </w:rPr>
        <w:t>one</w:t>
      </w:r>
      <w:r>
        <w:t xml:space="preserve"> student evaluation per rotation will be accepted unless the student was on two different services during that rotation. If the student was with several physicians, the student should have the principal evaluator submit a composite evaluation. If multiple evaluations are necessary, they must be submitted at the same time.</w:t>
      </w:r>
    </w:p>
    <w:p w14:paraId="4C366D19" w14:textId="148C5D85" w:rsidR="001541D0" w:rsidRDefault="00842602" w:rsidP="00F04AD5">
      <w:pPr>
        <w:pStyle w:val="Heading4"/>
        <w:numPr>
          <w:ilvl w:val="3"/>
          <w:numId w:val="17"/>
        </w:numPr>
        <w:tabs>
          <w:tab w:val="left" w:pos="959"/>
          <w:tab w:val="left" w:pos="960"/>
        </w:tabs>
      </w:pPr>
      <w:r>
        <w:t xml:space="preserve">Student evaluations must be completed and signed by the </w:t>
      </w:r>
      <w:r w:rsidR="00DC2DA7">
        <w:t>ATTENDING PHYSICIAN</w:t>
      </w:r>
      <w:r>
        <w:t>.</w:t>
      </w:r>
    </w:p>
    <w:p w14:paraId="5F0440E8" w14:textId="70E103C1" w:rsidR="001541D0" w:rsidRDefault="00842602" w:rsidP="00F04AD5">
      <w:pPr>
        <w:pStyle w:val="ListParagraph"/>
        <w:numPr>
          <w:ilvl w:val="3"/>
          <w:numId w:val="17"/>
        </w:numPr>
        <w:tabs>
          <w:tab w:val="left" w:pos="959"/>
          <w:tab w:val="left" w:pos="960"/>
        </w:tabs>
        <w:ind w:right="160"/>
        <w:rPr>
          <w:b/>
          <w:sz w:val="24"/>
          <w:szCs w:val="24"/>
        </w:rPr>
      </w:pPr>
      <w:r w:rsidRPr="29FA208F">
        <w:rPr>
          <w:b/>
          <w:sz w:val="24"/>
          <w:szCs w:val="24"/>
        </w:rPr>
        <w:t xml:space="preserve">Student evaluations are due in the Office of Clinical Education within </w:t>
      </w:r>
      <w:r w:rsidR="007E290C" w:rsidRPr="29FA208F">
        <w:rPr>
          <w:b/>
          <w:sz w:val="24"/>
          <w:szCs w:val="24"/>
        </w:rPr>
        <w:t xml:space="preserve">two </w:t>
      </w:r>
      <w:r w:rsidRPr="29FA208F">
        <w:rPr>
          <w:b/>
          <w:sz w:val="24"/>
          <w:szCs w:val="24"/>
        </w:rPr>
        <w:t xml:space="preserve">weeks </w:t>
      </w:r>
      <w:r w:rsidRPr="29FA208F">
        <w:rPr>
          <w:b/>
          <w:spacing w:val="-8"/>
          <w:sz w:val="24"/>
          <w:szCs w:val="24"/>
        </w:rPr>
        <w:t xml:space="preserve">of </w:t>
      </w:r>
      <w:r w:rsidRPr="29FA208F">
        <w:rPr>
          <w:b/>
          <w:sz w:val="24"/>
          <w:szCs w:val="24"/>
        </w:rPr>
        <w:t>completion of that</w:t>
      </w:r>
      <w:r w:rsidRPr="29FA208F">
        <w:rPr>
          <w:b/>
          <w:spacing w:val="-1"/>
          <w:sz w:val="24"/>
          <w:szCs w:val="24"/>
        </w:rPr>
        <w:t xml:space="preserve"> </w:t>
      </w:r>
      <w:r w:rsidRPr="29FA208F">
        <w:rPr>
          <w:b/>
          <w:sz w:val="24"/>
          <w:szCs w:val="24"/>
        </w:rPr>
        <w:t>rotation.</w:t>
      </w:r>
    </w:p>
    <w:p w14:paraId="413AE28B" w14:textId="0748D2A6" w:rsidR="001541D0" w:rsidRDefault="00842602" w:rsidP="00F04AD5">
      <w:pPr>
        <w:pStyle w:val="ListParagraph"/>
        <w:numPr>
          <w:ilvl w:val="0"/>
          <w:numId w:val="16"/>
        </w:numPr>
        <w:tabs>
          <w:tab w:val="left" w:pos="959"/>
          <w:tab w:val="left" w:pos="960"/>
        </w:tabs>
        <w:rPr>
          <w:sz w:val="24"/>
          <w:szCs w:val="24"/>
        </w:rPr>
      </w:pPr>
      <w:r w:rsidRPr="29FA208F">
        <w:rPr>
          <w:sz w:val="24"/>
          <w:szCs w:val="24"/>
        </w:rPr>
        <w:t xml:space="preserve">Evaluations may be viewed by the student </w:t>
      </w:r>
      <w:r w:rsidR="699F4093" w:rsidRPr="29FA208F">
        <w:rPr>
          <w:sz w:val="24"/>
          <w:szCs w:val="24"/>
        </w:rPr>
        <w:t>at</w:t>
      </w:r>
      <w:r w:rsidR="737FED6F" w:rsidRPr="29FA208F">
        <w:rPr>
          <w:sz w:val="24"/>
          <w:szCs w:val="24"/>
        </w:rPr>
        <w:t xml:space="preserve"> </w:t>
      </w:r>
      <w:r w:rsidRPr="29FA208F">
        <w:rPr>
          <w:sz w:val="24"/>
          <w:szCs w:val="24"/>
        </w:rPr>
        <w:t>any time within</w:t>
      </w:r>
      <w:r w:rsidRPr="29FA208F">
        <w:rPr>
          <w:spacing w:val="1"/>
          <w:sz w:val="24"/>
          <w:szCs w:val="24"/>
        </w:rPr>
        <w:t xml:space="preserve"> </w:t>
      </w:r>
      <w:r w:rsidRPr="29FA208F">
        <w:rPr>
          <w:spacing w:val="-4"/>
          <w:sz w:val="24"/>
          <w:szCs w:val="24"/>
        </w:rPr>
        <w:t>E*Value.</w:t>
      </w:r>
    </w:p>
    <w:p w14:paraId="0B11B54F" w14:textId="77777777" w:rsidR="001541D0" w:rsidRDefault="001541D0">
      <w:pPr>
        <w:pStyle w:val="BodyText"/>
        <w:spacing w:before="5"/>
        <w:rPr>
          <w:sz w:val="34"/>
        </w:rPr>
      </w:pPr>
    </w:p>
    <w:p w14:paraId="41653DC3" w14:textId="77777777" w:rsidR="001541D0" w:rsidRDefault="00842602">
      <w:pPr>
        <w:pStyle w:val="Heading4"/>
      </w:pPr>
      <w:r>
        <w:t xml:space="preserve">Students are solely responsible for obtaining the preceptor’s evaluation. </w:t>
      </w:r>
      <w:r>
        <w:rPr>
          <w:u w:val="thick"/>
        </w:rPr>
        <w:t>Any incomplete</w:t>
      </w:r>
      <w:r>
        <w:t xml:space="preserve"> </w:t>
      </w:r>
      <w:r>
        <w:rPr>
          <w:u w:val="thick"/>
        </w:rPr>
        <w:t>grade will jeopardize Financial Aid, transitioning from OMS3 to OMS4, and Graduation</w:t>
      </w:r>
      <w:r>
        <w:t>.</w:t>
      </w:r>
    </w:p>
    <w:p w14:paraId="6F9F58BD" w14:textId="77777777" w:rsidR="007E290C" w:rsidRDefault="007E290C">
      <w:pPr>
        <w:pStyle w:val="Heading4"/>
      </w:pPr>
    </w:p>
    <w:p w14:paraId="21870EF2" w14:textId="75210F33" w:rsidR="000E6186" w:rsidRDefault="000E6186" w:rsidP="000E6186">
      <w:pPr>
        <w:rPr>
          <w:sz w:val="24"/>
          <w:szCs w:val="24"/>
        </w:rPr>
      </w:pPr>
      <w:r>
        <w:rPr>
          <w:sz w:val="24"/>
          <w:szCs w:val="24"/>
        </w:rPr>
        <w:t xml:space="preserve">If the evaluation is up to 4 weeks late in being submitted to clinical education, a meeting with clinical education </w:t>
      </w:r>
      <w:r w:rsidR="000602AF" w:rsidRPr="00AB35C8">
        <w:rPr>
          <w:sz w:val="24"/>
          <w:szCs w:val="24"/>
        </w:rPr>
        <w:t>may be required</w:t>
      </w:r>
      <w:r w:rsidR="000602AF">
        <w:rPr>
          <w:sz w:val="24"/>
          <w:szCs w:val="24"/>
        </w:rPr>
        <w:t>.</w:t>
      </w:r>
      <w:r>
        <w:rPr>
          <w:sz w:val="24"/>
          <w:szCs w:val="24"/>
        </w:rPr>
        <w:t xml:space="preserve"> At this meeting disciplinary action </w:t>
      </w:r>
      <w:r w:rsidRPr="41A736BE">
        <w:rPr>
          <w:b/>
          <w:sz w:val="24"/>
          <w:szCs w:val="24"/>
        </w:rPr>
        <w:t>may be taken</w:t>
      </w:r>
      <w:r>
        <w:rPr>
          <w:sz w:val="24"/>
          <w:szCs w:val="24"/>
        </w:rPr>
        <w:t xml:space="preserve">. </w:t>
      </w:r>
    </w:p>
    <w:p w14:paraId="2AEC8DCD" w14:textId="77777777" w:rsidR="000E6186" w:rsidRDefault="000E6186" w:rsidP="000E6186">
      <w:pPr>
        <w:rPr>
          <w:sz w:val="24"/>
          <w:szCs w:val="24"/>
        </w:rPr>
      </w:pPr>
    </w:p>
    <w:p w14:paraId="55552CA2" w14:textId="046D9ACF" w:rsidR="000E6186" w:rsidRDefault="000E6186" w:rsidP="000E6186">
      <w:pPr>
        <w:rPr>
          <w:sz w:val="24"/>
          <w:szCs w:val="24"/>
        </w:rPr>
      </w:pPr>
      <w:r>
        <w:rPr>
          <w:sz w:val="24"/>
          <w:szCs w:val="24"/>
        </w:rPr>
        <w:t xml:space="preserve">If the evaluation is up to 8 weeks late in being submitted to clinical education, a meeting with clinical education </w:t>
      </w:r>
      <w:r w:rsidR="000602AF" w:rsidRPr="00AB35C8">
        <w:rPr>
          <w:sz w:val="24"/>
          <w:szCs w:val="24"/>
        </w:rPr>
        <w:t>may be required. D</w:t>
      </w:r>
      <w:r w:rsidRPr="00AB35C8">
        <w:rPr>
          <w:sz w:val="24"/>
          <w:szCs w:val="24"/>
        </w:rPr>
        <w:t>isciplinary</w:t>
      </w:r>
      <w:r>
        <w:rPr>
          <w:sz w:val="24"/>
          <w:szCs w:val="24"/>
        </w:rPr>
        <w:t xml:space="preserve"> action </w:t>
      </w:r>
      <w:r w:rsidRPr="5F04B686">
        <w:rPr>
          <w:b/>
          <w:sz w:val="24"/>
          <w:szCs w:val="24"/>
        </w:rPr>
        <w:t>will be taken</w:t>
      </w:r>
      <w:r>
        <w:rPr>
          <w:sz w:val="24"/>
          <w:szCs w:val="24"/>
        </w:rPr>
        <w:t xml:space="preserve">.  </w:t>
      </w:r>
    </w:p>
    <w:p w14:paraId="1759FD67" w14:textId="77777777" w:rsidR="000E6186" w:rsidRDefault="000E6186" w:rsidP="000E6186">
      <w:pPr>
        <w:rPr>
          <w:sz w:val="24"/>
          <w:szCs w:val="24"/>
        </w:rPr>
      </w:pPr>
    </w:p>
    <w:p w14:paraId="3F9E3112" w14:textId="55A5B106" w:rsidR="000E6186" w:rsidRDefault="000E6186" w:rsidP="000E6186">
      <w:pPr>
        <w:rPr>
          <w:sz w:val="24"/>
          <w:szCs w:val="24"/>
        </w:rPr>
      </w:pPr>
      <w:r>
        <w:rPr>
          <w:sz w:val="24"/>
          <w:szCs w:val="24"/>
        </w:rPr>
        <w:t xml:space="preserve">If the evaluation is up to 12 weeks late in being submitted to clinical education, a meeting with clinical education </w:t>
      </w:r>
      <w:r w:rsidR="000602AF" w:rsidRPr="00AB35C8">
        <w:rPr>
          <w:sz w:val="24"/>
          <w:szCs w:val="24"/>
        </w:rPr>
        <w:t>may be required. D</w:t>
      </w:r>
      <w:r w:rsidRPr="00AB35C8">
        <w:rPr>
          <w:sz w:val="24"/>
          <w:szCs w:val="24"/>
        </w:rPr>
        <w:t>isciplinary</w:t>
      </w:r>
      <w:r>
        <w:rPr>
          <w:sz w:val="24"/>
          <w:szCs w:val="24"/>
        </w:rPr>
        <w:t xml:space="preserve"> action will be taken and/or a referral to the Student Promotion and Graduation Committee.  The </w:t>
      </w:r>
      <w:proofErr w:type="gramStart"/>
      <w:r>
        <w:rPr>
          <w:sz w:val="24"/>
          <w:szCs w:val="24"/>
        </w:rPr>
        <w:t>student</w:t>
      </w:r>
      <w:proofErr w:type="gramEnd"/>
      <w:r>
        <w:rPr>
          <w:sz w:val="24"/>
          <w:szCs w:val="24"/>
        </w:rPr>
        <w:t xml:space="preserve"> will be taken off rotation.  </w:t>
      </w:r>
      <w:r w:rsidRPr="00AB35C8">
        <w:rPr>
          <w:sz w:val="24"/>
          <w:szCs w:val="24"/>
        </w:rPr>
        <w:t>Vacation time</w:t>
      </w:r>
      <w:r w:rsidR="000602AF" w:rsidRPr="00AB35C8">
        <w:rPr>
          <w:sz w:val="24"/>
          <w:szCs w:val="24"/>
        </w:rPr>
        <w:t xml:space="preserve">, </w:t>
      </w:r>
      <w:r w:rsidR="000602AF" w:rsidRPr="00AB35C8">
        <w:rPr>
          <w:color w:val="FF0000"/>
          <w:sz w:val="24"/>
          <w:szCs w:val="24"/>
        </w:rPr>
        <w:t xml:space="preserve">if available </w:t>
      </w:r>
      <w:r w:rsidRPr="00AB35C8">
        <w:rPr>
          <w:sz w:val="24"/>
          <w:szCs w:val="24"/>
        </w:rPr>
        <w:t>will be substituted for the rotation slot that the student is pulled off rotations</w:t>
      </w:r>
      <w:r>
        <w:rPr>
          <w:sz w:val="24"/>
          <w:szCs w:val="24"/>
        </w:rPr>
        <w:t>.  If</w:t>
      </w:r>
      <w:r w:rsidR="3A2CB8DA" w:rsidRPr="41A736BE">
        <w:rPr>
          <w:sz w:val="24"/>
          <w:szCs w:val="24"/>
        </w:rPr>
        <w:t xml:space="preserve"> the</w:t>
      </w:r>
      <w:r>
        <w:rPr>
          <w:sz w:val="24"/>
          <w:szCs w:val="24"/>
        </w:rPr>
        <w:t xml:space="preserve"> student does not have vacation time left, the </w:t>
      </w:r>
      <w:r w:rsidR="000602AF" w:rsidRPr="00AB35C8">
        <w:rPr>
          <w:sz w:val="24"/>
          <w:szCs w:val="24"/>
        </w:rPr>
        <w:t>displaced</w:t>
      </w:r>
      <w:r w:rsidR="000602AF">
        <w:rPr>
          <w:color w:val="FF0000"/>
          <w:sz w:val="24"/>
          <w:szCs w:val="24"/>
        </w:rPr>
        <w:t xml:space="preserve"> </w:t>
      </w:r>
      <w:r>
        <w:rPr>
          <w:sz w:val="24"/>
          <w:szCs w:val="24"/>
        </w:rPr>
        <w:t xml:space="preserve">rotation will occur after the conclusion of the academic year.  Such an occurrence may put in jeopardy the student’s ability to graduate on time and/or start residency on time.  </w:t>
      </w:r>
    </w:p>
    <w:p w14:paraId="63FF462B" w14:textId="77777777" w:rsidR="001541D0" w:rsidRDefault="001541D0">
      <w:pPr>
        <w:pStyle w:val="BodyText"/>
        <w:rPr>
          <w:b/>
        </w:rPr>
      </w:pPr>
    </w:p>
    <w:p w14:paraId="36AA93FE" w14:textId="399B868B" w:rsidR="001541D0" w:rsidRDefault="00842602" w:rsidP="00F04AD5">
      <w:pPr>
        <w:pStyle w:val="BodyText"/>
        <w:numPr>
          <w:ilvl w:val="0"/>
          <w:numId w:val="16"/>
        </w:numPr>
        <w:ind w:right="202"/>
      </w:pPr>
      <w:r>
        <w:rPr>
          <w:b/>
        </w:rPr>
        <w:t>NOTE</w:t>
      </w:r>
      <w:r>
        <w:t xml:space="preserve">: Clinical Education and regional campuses will monitor completed preceptor evaluations for each student throughout the academic year and formally conduct an audit at the end of several time slots (TS5, TS9 and TS13). It is critical to ensure each student has all available preceptor evaluations submitted. </w:t>
      </w:r>
      <w:r w:rsidRPr="41A736BE">
        <w:t xml:space="preserve">Third year students who have incomplete preceptor evaluations by the end of time slot 13, </w:t>
      </w:r>
      <w:r w:rsidR="00CA68B6">
        <w:t>will not be permitted to progress to 4</w:t>
      </w:r>
      <w:r w:rsidR="00CA68B6" w:rsidRPr="00EC5D7B">
        <w:rPr>
          <w:vertAlign w:val="superscript"/>
        </w:rPr>
        <w:t>th</w:t>
      </w:r>
      <w:r w:rsidR="00CA68B6">
        <w:t xml:space="preserve"> year.</w:t>
      </w:r>
    </w:p>
    <w:p w14:paraId="48FC51DD" w14:textId="77777777" w:rsidR="001541D0" w:rsidRDefault="00842602" w:rsidP="00F04AD5">
      <w:pPr>
        <w:pStyle w:val="ListParagraph"/>
        <w:numPr>
          <w:ilvl w:val="0"/>
          <w:numId w:val="16"/>
        </w:numPr>
        <w:tabs>
          <w:tab w:val="left" w:pos="959"/>
          <w:tab w:val="left" w:pos="960"/>
        </w:tabs>
        <w:ind w:right="173"/>
        <w:rPr>
          <w:sz w:val="24"/>
        </w:rPr>
      </w:pPr>
      <w:r w:rsidRPr="41A736BE">
        <w:rPr>
          <w:sz w:val="24"/>
          <w:szCs w:val="24"/>
        </w:rPr>
        <w:t xml:space="preserve">Fourth year students who do not have all preceptor evaluations completed prior to the </w:t>
      </w:r>
      <w:r w:rsidRPr="41A736BE">
        <w:rPr>
          <w:spacing w:val="-6"/>
          <w:sz w:val="24"/>
          <w:szCs w:val="24"/>
        </w:rPr>
        <w:t xml:space="preserve">end </w:t>
      </w:r>
      <w:r w:rsidRPr="41A736BE">
        <w:rPr>
          <w:sz w:val="24"/>
          <w:szCs w:val="24"/>
        </w:rPr>
        <w:t xml:space="preserve">of the last </w:t>
      </w:r>
      <w:proofErr w:type="gramStart"/>
      <w:r w:rsidRPr="41A736BE">
        <w:rPr>
          <w:sz w:val="24"/>
          <w:szCs w:val="24"/>
        </w:rPr>
        <w:t>rotation,</w:t>
      </w:r>
      <w:proofErr w:type="gramEnd"/>
      <w:r w:rsidRPr="41A736BE">
        <w:rPr>
          <w:sz w:val="24"/>
          <w:szCs w:val="24"/>
        </w:rPr>
        <w:t xml:space="preserve"> will jeopardize graduating on time, which may not allow the student to enter a residency program.</w:t>
      </w:r>
    </w:p>
    <w:p w14:paraId="12DD55EB" w14:textId="77777777" w:rsidR="001541D0" w:rsidRDefault="001541D0">
      <w:pPr>
        <w:pStyle w:val="BodyText"/>
      </w:pPr>
    </w:p>
    <w:p w14:paraId="5035C88D" w14:textId="77777777" w:rsidR="001541D0" w:rsidRDefault="00842602">
      <w:pPr>
        <w:pStyle w:val="BodyText"/>
        <w:ind w:left="240"/>
      </w:pPr>
      <w:r>
        <w:rPr>
          <w:b/>
          <w:i/>
        </w:rPr>
        <w:t>Recommendation</w:t>
      </w:r>
      <w:r>
        <w:t>: If you have tried to obtain a preceptor evaluation and there are difficulties beyond your control, please reach out to your Regional Dean and/or Clinical Education for assistance.</w:t>
      </w:r>
    </w:p>
    <w:p w14:paraId="3A5B9B32" w14:textId="77777777" w:rsidR="001541D0" w:rsidRPr="00877412" w:rsidRDefault="001541D0">
      <w:pPr>
        <w:pStyle w:val="BodyText"/>
        <w:spacing w:before="10"/>
      </w:pPr>
    </w:p>
    <w:p w14:paraId="6BE11284" w14:textId="3031FD15" w:rsidR="00155759" w:rsidRPr="00155759" w:rsidRDefault="00155759" w:rsidP="00155759">
      <w:pPr>
        <w:pStyle w:val="BodyText"/>
        <w:ind w:left="317"/>
      </w:pPr>
      <w:r w:rsidRPr="00155759">
        <w:rPr>
          <w:b/>
          <w:bCs/>
        </w:rPr>
        <w:t>NOTE</w:t>
      </w:r>
      <w:r w:rsidRPr="00155759">
        <w:t xml:space="preserve">: All clinical rotation performance evaluations are expected to be completed within E*Value. Under exceptional circumstances and approval by Clinical Education and the Regional Dean, a paper form may be used. </w:t>
      </w:r>
      <w:r>
        <w:t>(Please see 10.12</w:t>
      </w:r>
      <w:r w:rsidR="00F04AD5">
        <w:t>. Appendix L)</w:t>
      </w:r>
    </w:p>
    <w:p w14:paraId="413A2C16" w14:textId="77777777" w:rsidR="00620A4A" w:rsidRPr="00155759" w:rsidRDefault="00620A4A">
      <w:pPr>
        <w:pStyle w:val="BodyText"/>
        <w:spacing w:before="10"/>
        <w:rPr>
          <w:sz w:val="32"/>
          <w:szCs w:val="32"/>
        </w:rPr>
      </w:pPr>
    </w:p>
    <w:p w14:paraId="3F362336" w14:textId="77777777" w:rsidR="00620A4A" w:rsidRPr="00877412" w:rsidRDefault="00620A4A">
      <w:pPr>
        <w:pStyle w:val="BodyText"/>
        <w:spacing w:before="10"/>
      </w:pPr>
    </w:p>
    <w:p w14:paraId="077F2B95" w14:textId="77777777" w:rsidR="00877412" w:rsidRDefault="00877412">
      <w:pPr>
        <w:pStyle w:val="BodyText"/>
        <w:spacing w:before="10"/>
        <w:rPr>
          <w:sz w:val="20"/>
        </w:rPr>
      </w:pPr>
    </w:p>
    <w:p w14:paraId="0642A5AE" w14:textId="77777777" w:rsidR="00877412" w:rsidRDefault="00877412">
      <w:pPr>
        <w:pStyle w:val="BodyText"/>
        <w:spacing w:before="10"/>
        <w:rPr>
          <w:sz w:val="20"/>
        </w:rPr>
      </w:pPr>
    </w:p>
    <w:p w14:paraId="08CC0ED1" w14:textId="77777777" w:rsidR="00877412" w:rsidRDefault="00877412">
      <w:pPr>
        <w:pStyle w:val="BodyText"/>
        <w:spacing w:before="10"/>
        <w:rPr>
          <w:sz w:val="20"/>
        </w:rPr>
      </w:pPr>
    </w:p>
    <w:p w14:paraId="675D9C10" w14:textId="77777777" w:rsidR="001541D0" w:rsidRDefault="00842602" w:rsidP="00F04AD5">
      <w:pPr>
        <w:pStyle w:val="Heading3"/>
        <w:numPr>
          <w:ilvl w:val="2"/>
          <w:numId w:val="17"/>
        </w:numPr>
        <w:tabs>
          <w:tab w:val="left" w:pos="1679"/>
          <w:tab w:val="left" w:pos="1680"/>
        </w:tabs>
      </w:pPr>
      <w:bookmarkStart w:id="29" w:name="_TOC_250016"/>
      <w:r>
        <w:rPr>
          <w:color w:val="4E81BD"/>
        </w:rPr>
        <w:t>Site</w:t>
      </w:r>
      <w:r>
        <w:rPr>
          <w:color w:val="4E81BD"/>
          <w:spacing w:val="-2"/>
        </w:rPr>
        <w:t xml:space="preserve"> </w:t>
      </w:r>
      <w:bookmarkEnd w:id="29"/>
      <w:r>
        <w:rPr>
          <w:color w:val="4E81BD"/>
        </w:rPr>
        <w:t>Evaluations</w:t>
      </w:r>
    </w:p>
    <w:p w14:paraId="0D38F5EC" w14:textId="77777777" w:rsidR="001541D0" w:rsidRDefault="00842602">
      <w:pPr>
        <w:pStyle w:val="BodyText"/>
        <w:spacing w:before="120"/>
        <w:ind w:left="240" w:right="149"/>
      </w:pPr>
      <w:r>
        <w:t>The student must submit a site evaluation for each rotation on E*Value. Site evaluations must be completed no more than three weeks after each rotation. Site evaluations are used for LECOM and the site to improve the clinical education experience. Failure to submit site evaluations will result in an incomplete rotation grade.</w:t>
      </w:r>
    </w:p>
    <w:p w14:paraId="25EFAE41" w14:textId="77777777" w:rsidR="001541D0" w:rsidRDefault="001541D0"/>
    <w:p w14:paraId="55C78904" w14:textId="77777777" w:rsidR="001541D0" w:rsidRDefault="00842602" w:rsidP="00F04AD5">
      <w:pPr>
        <w:pStyle w:val="Heading2"/>
        <w:numPr>
          <w:ilvl w:val="1"/>
          <w:numId w:val="33"/>
        </w:numPr>
        <w:tabs>
          <w:tab w:val="left" w:pos="1034"/>
          <w:tab w:val="left" w:pos="1035"/>
        </w:tabs>
        <w:spacing w:before="60"/>
        <w:rPr>
          <w:color w:val="366090"/>
        </w:rPr>
      </w:pPr>
      <w:r>
        <w:rPr>
          <w:color w:val="366090"/>
        </w:rPr>
        <w:t>Rotation Grade</w:t>
      </w:r>
      <w:r>
        <w:rPr>
          <w:color w:val="366090"/>
          <w:spacing w:val="-3"/>
        </w:rPr>
        <w:t xml:space="preserve"> </w:t>
      </w:r>
      <w:r>
        <w:rPr>
          <w:color w:val="366090"/>
        </w:rPr>
        <w:t>Calculation</w:t>
      </w:r>
    </w:p>
    <w:p w14:paraId="62E039A4" w14:textId="77777777" w:rsidR="001541D0" w:rsidRDefault="001541D0">
      <w:pPr>
        <w:pStyle w:val="BodyText"/>
        <w:spacing w:before="5"/>
        <w:rPr>
          <w:b/>
          <w:sz w:val="34"/>
        </w:rPr>
      </w:pPr>
    </w:p>
    <w:p w14:paraId="4F102497" w14:textId="77777777" w:rsidR="001541D0" w:rsidRDefault="00842602">
      <w:pPr>
        <w:pStyle w:val="BodyText"/>
        <w:ind w:left="960" w:right="621"/>
      </w:pPr>
      <w:r>
        <w:rPr>
          <w:spacing w:val="-60"/>
          <w:u w:val="thick"/>
        </w:rPr>
        <w:t xml:space="preserve"> </w:t>
      </w:r>
      <w:r>
        <w:rPr>
          <w:u w:val="thick"/>
        </w:rPr>
        <w:t>Core Rotations:</w:t>
      </w:r>
      <w:r>
        <w:t xml:space="preserve"> Grades obtained from the student evaluation forms are entered in </w:t>
      </w:r>
      <w:r>
        <w:rPr>
          <w:spacing w:val="-4"/>
        </w:rPr>
        <w:t xml:space="preserve">the </w:t>
      </w:r>
      <w:r>
        <w:t>student database and the grade is calculated using the following formula:</w:t>
      </w:r>
    </w:p>
    <w:p w14:paraId="395890CB" w14:textId="77777777" w:rsidR="001541D0" w:rsidRDefault="00842602">
      <w:pPr>
        <w:pStyle w:val="BodyText"/>
        <w:ind w:left="1680"/>
      </w:pPr>
      <w:r>
        <w:t>50% from the preceptor’s evaluation</w:t>
      </w:r>
    </w:p>
    <w:p w14:paraId="15B790B8" w14:textId="77777777" w:rsidR="001541D0" w:rsidRDefault="00842602">
      <w:pPr>
        <w:pStyle w:val="BodyText"/>
        <w:ind w:left="1680"/>
      </w:pPr>
      <w:r>
        <w:t>30% from the End of Rotation NBME Subject Examination</w:t>
      </w:r>
    </w:p>
    <w:p w14:paraId="3E379592" w14:textId="3A5D7B69" w:rsidR="001541D0" w:rsidRDefault="00842602">
      <w:pPr>
        <w:pStyle w:val="BodyText"/>
        <w:ind w:left="1680" w:right="149"/>
      </w:pPr>
      <w:r>
        <w:t>20% from the Clinical Web-based Curriculum (</w:t>
      </w:r>
      <w:r w:rsidR="7AFCD467">
        <w:t xml:space="preserve">CANVAS Modules that include EPAs, Radiology Teaches, NEJM Healer case, </w:t>
      </w:r>
      <w:proofErr w:type="spellStart"/>
      <w:r>
        <w:t>TrueLearn</w:t>
      </w:r>
      <w:proofErr w:type="spellEnd"/>
      <w:r>
        <w:t xml:space="preserve"> weekly quizzes and </w:t>
      </w:r>
      <w:r w:rsidR="2FE082C8">
        <w:t xml:space="preserve">a </w:t>
      </w:r>
      <w:r>
        <w:t xml:space="preserve">final </w:t>
      </w:r>
      <w:proofErr w:type="spellStart"/>
      <w:r>
        <w:t>TrueLearn</w:t>
      </w:r>
      <w:proofErr w:type="spellEnd"/>
      <w:r>
        <w:t xml:space="preserve"> rotation quiz)</w:t>
      </w:r>
    </w:p>
    <w:p w14:paraId="7571DAC0" w14:textId="77777777" w:rsidR="001541D0" w:rsidRDefault="001541D0">
      <w:pPr>
        <w:pStyle w:val="BodyText"/>
        <w:spacing w:before="11"/>
        <w:rPr>
          <w:sz w:val="23"/>
        </w:rPr>
      </w:pPr>
    </w:p>
    <w:p w14:paraId="2BE1FA5A" w14:textId="77777777" w:rsidR="001541D0" w:rsidRDefault="00842602">
      <w:pPr>
        <w:pStyle w:val="BodyText"/>
        <w:ind w:left="960" w:right="149"/>
      </w:pPr>
      <w:r>
        <w:rPr>
          <w:spacing w:val="-60"/>
          <w:u w:val="thick"/>
        </w:rPr>
        <w:t xml:space="preserve"> </w:t>
      </w:r>
      <w:r>
        <w:rPr>
          <w:u w:val="thick"/>
        </w:rPr>
        <w:t>Elective/Selective Rotations</w:t>
      </w:r>
      <w:r>
        <w:t xml:space="preserve">: Grades obtained from the student evaluation forms </w:t>
      </w:r>
      <w:r>
        <w:rPr>
          <w:spacing w:val="-6"/>
        </w:rPr>
        <w:t xml:space="preserve">are </w:t>
      </w:r>
      <w:r>
        <w:t>entered directly into the student database without further calculation.</w:t>
      </w:r>
    </w:p>
    <w:p w14:paraId="174E1940" w14:textId="77777777" w:rsidR="001541D0" w:rsidRDefault="001541D0">
      <w:pPr>
        <w:pStyle w:val="BodyText"/>
        <w:spacing w:before="10"/>
        <w:rPr>
          <w:sz w:val="20"/>
        </w:rPr>
      </w:pPr>
    </w:p>
    <w:p w14:paraId="2A2B7BD3" w14:textId="77777777" w:rsidR="001541D0" w:rsidRDefault="00842602" w:rsidP="00F04AD5">
      <w:pPr>
        <w:pStyle w:val="Heading3"/>
        <w:numPr>
          <w:ilvl w:val="2"/>
          <w:numId w:val="15"/>
        </w:numPr>
        <w:tabs>
          <w:tab w:val="left" w:pos="1679"/>
          <w:tab w:val="left" w:pos="1680"/>
        </w:tabs>
      </w:pPr>
      <w:bookmarkStart w:id="30" w:name="_TOC_250015"/>
      <w:r>
        <w:rPr>
          <w:color w:val="4E81BD"/>
        </w:rPr>
        <w:t>Student</w:t>
      </w:r>
      <w:r>
        <w:rPr>
          <w:color w:val="4E81BD"/>
          <w:spacing w:val="-2"/>
        </w:rPr>
        <w:t xml:space="preserve"> </w:t>
      </w:r>
      <w:bookmarkEnd w:id="30"/>
      <w:r>
        <w:rPr>
          <w:color w:val="4E81BD"/>
        </w:rPr>
        <w:t>Grades</w:t>
      </w:r>
    </w:p>
    <w:p w14:paraId="613A23BE" w14:textId="77777777" w:rsidR="001541D0" w:rsidRDefault="00842602">
      <w:pPr>
        <w:pStyle w:val="BodyText"/>
        <w:spacing w:before="120"/>
        <w:ind w:left="240"/>
      </w:pPr>
      <w:r>
        <w:t>Student evaluations and grades are maintained in the Office of Clinical Education.</w:t>
      </w:r>
    </w:p>
    <w:p w14:paraId="0E7A24EA" w14:textId="77777777" w:rsidR="001541D0" w:rsidRDefault="00842602">
      <w:pPr>
        <w:pStyle w:val="BodyText"/>
        <w:spacing w:before="120"/>
        <w:ind w:left="240" w:right="149"/>
      </w:pPr>
      <w:r>
        <w:t xml:space="preserve">Student evaluations and grades are </w:t>
      </w:r>
      <w:r>
        <w:rPr>
          <w:b/>
        </w:rPr>
        <w:t xml:space="preserve">confidential </w:t>
      </w:r>
      <w:r>
        <w:t>and will not be copied by office personnel of the Office of Clinical Education and/or sent to another party. Student transcripts will remain under the aegis of the Registrar's Office.</w:t>
      </w:r>
    </w:p>
    <w:p w14:paraId="7EE6E644" w14:textId="77777777" w:rsidR="001541D0" w:rsidRDefault="001541D0">
      <w:pPr>
        <w:pStyle w:val="BodyText"/>
        <w:spacing w:before="10"/>
        <w:rPr>
          <w:sz w:val="20"/>
        </w:rPr>
      </w:pPr>
    </w:p>
    <w:p w14:paraId="7B1CC6EB" w14:textId="77777777" w:rsidR="001541D0" w:rsidRDefault="00842602" w:rsidP="00F04AD5">
      <w:pPr>
        <w:pStyle w:val="Heading3"/>
        <w:numPr>
          <w:ilvl w:val="2"/>
          <w:numId w:val="15"/>
        </w:numPr>
        <w:tabs>
          <w:tab w:val="left" w:pos="1679"/>
          <w:tab w:val="left" w:pos="1680"/>
        </w:tabs>
      </w:pPr>
      <w:bookmarkStart w:id="31" w:name="_TOC_250014"/>
      <w:r>
        <w:rPr>
          <w:color w:val="4E81BD"/>
        </w:rPr>
        <w:t>End-of-Rotation Subject</w:t>
      </w:r>
      <w:r>
        <w:rPr>
          <w:color w:val="4E81BD"/>
          <w:spacing w:val="-4"/>
        </w:rPr>
        <w:t xml:space="preserve"> </w:t>
      </w:r>
      <w:bookmarkEnd w:id="31"/>
      <w:r>
        <w:rPr>
          <w:color w:val="4E81BD"/>
        </w:rPr>
        <w:t>Examinations</w:t>
      </w:r>
    </w:p>
    <w:p w14:paraId="1A082E45" w14:textId="77777777" w:rsidR="001541D0" w:rsidRDefault="00842602">
      <w:pPr>
        <w:pStyle w:val="BodyText"/>
        <w:spacing w:before="120"/>
        <w:ind w:left="240" w:right="173"/>
      </w:pPr>
      <w:r>
        <w:t xml:space="preserve">Following completion of each OMS3 core rotation by group discipline (Internal Medicine 1, 2, and 3; Surgery 1 and 2; Obstetrics/Gynecology; Pediatrics; Family Medicine; and Psychiatry), the student must complete an NBME Subject Exam. Subject examinations are administered on the last Friday of every time slot. If there is an exception to this date, students will be emailed by the clinical education department and will be responsible for noting these changes. Students </w:t>
      </w:r>
      <w:r>
        <w:rPr>
          <w:spacing w:val="-5"/>
        </w:rPr>
        <w:t xml:space="preserve">must </w:t>
      </w:r>
      <w:r>
        <w:t>complete the Subject Exam corresponding to the core rotation that they are currently on that month. Failure to take the corresponding Shelf Exam during the respective block will result in a zero as the grade for the exam and the rotation. Exams will be monitored and administered in approved settings as determined by the clinical training site.</w:t>
      </w:r>
    </w:p>
    <w:p w14:paraId="46E3BB26" w14:textId="25D1CAAA" w:rsidR="001541D0" w:rsidRDefault="00842602">
      <w:pPr>
        <w:pStyle w:val="BodyText"/>
        <w:spacing w:before="120"/>
        <w:ind w:left="240" w:right="202"/>
      </w:pPr>
      <w:r>
        <w:t>OMS3 students must take all Subject Exams</w:t>
      </w:r>
      <w:r w:rsidR="00F72035">
        <w:t>, including</w:t>
      </w:r>
      <w:r>
        <w:t xml:space="preserve"> Family Medicine, Internal Medicine, Obstetrics/Gynecology, Pediatrics, Psychiatry, and Surgery before they progress into their</w:t>
      </w:r>
      <w:r>
        <w:rPr>
          <w:spacing w:val="-33"/>
        </w:rPr>
        <w:t xml:space="preserve"> </w:t>
      </w:r>
      <w:r>
        <w:rPr>
          <w:spacing w:val="-5"/>
        </w:rPr>
        <w:t xml:space="preserve">OMS4 </w:t>
      </w:r>
      <w:r>
        <w:rPr>
          <w:spacing w:val="-3"/>
        </w:rPr>
        <w:t xml:space="preserve">year. </w:t>
      </w:r>
      <w:r w:rsidR="001E7B47">
        <w:rPr>
          <w:spacing w:val="-3"/>
        </w:rPr>
        <w:t xml:space="preserve">Students are required to pass all subject exams or successfully remediate each failure </w:t>
      </w:r>
      <w:r w:rsidR="00C1425E">
        <w:rPr>
          <w:spacing w:val="-3"/>
        </w:rPr>
        <w:t>before they can advance to the 4</w:t>
      </w:r>
      <w:r w:rsidR="00C1425E" w:rsidRPr="00EC5D7B">
        <w:rPr>
          <w:spacing w:val="-3"/>
          <w:vertAlign w:val="superscript"/>
        </w:rPr>
        <w:t>th</w:t>
      </w:r>
      <w:r w:rsidR="00C1425E">
        <w:rPr>
          <w:spacing w:val="-3"/>
        </w:rPr>
        <w:t xml:space="preserve"> year. </w:t>
      </w:r>
      <w:r>
        <w:t xml:space="preserve">The failure of three or more exams will require the passing of a comprehensive exam before advancement to the 4th </w:t>
      </w:r>
      <w:r>
        <w:rPr>
          <w:spacing w:val="-3"/>
        </w:rPr>
        <w:t>year.</w:t>
      </w:r>
    </w:p>
    <w:p w14:paraId="15A92D2D" w14:textId="77777777" w:rsidR="00830DA7" w:rsidRDefault="00830DA7">
      <w:pPr>
        <w:pStyle w:val="BodyText"/>
        <w:spacing w:before="120"/>
        <w:ind w:left="240"/>
      </w:pPr>
    </w:p>
    <w:p w14:paraId="298F6F7B" w14:textId="6DC41010" w:rsidR="001541D0" w:rsidRDefault="00842602">
      <w:pPr>
        <w:pStyle w:val="BodyText"/>
        <w:spacing w:before="120"/>
        <w:ind w:left="240"/>
      </w:pPr>
      <w:r>
        <w:lastRenderedPageBreak/>
        <w:t xml:space="preserve">Shelf exams for OMS4 students include Ambulatory Medicine (taken after Ambulatory </w:t>
      </w:r>
      <w:r w:rsidR="519FDE25">
        <w:t>2</w:t>
      </w:r>
      <w:r>
        <w:t>) and Emergency Medicine. These subject exams are taken on the last Friday of the rotation.</w:t>
      </w:r>
    </w:p>
    <w:p w14:paraId="511AFAC9" w14:textId="77777777" w:rsidR="001541D0" w:rsidRDefault="001541D0"/>
    <w:p w14:paraId="702707B7" w14:textId="77777777" w:rsidR="001541D0" w:rsidRDefault="00842602">
      <w:pPr>
        <w:pStyle w:val="BodyText"/>
        <w:spacing w:before="60" w:line="276" w:lineRule="auto"/>
        <w:ind w:left="240" w:right="289"/>
      </w:pPr>
      <w:r>
        <w:t>The following table lists each of the subject exams and the rotation after which the exam should be taken:</w:t>
      </w:r>
    </w:p>
    <w:p w14:paraId="52E59A92" w14:textId="77777777" w:rsidR="001541D0" w:rsidRDefault="001541D0">
      <w:pPr>
        <w:pStyle w:val="BodyText"/>
        <w:spacing w:before="3" w:after="1"/>
        <w:rPr>
          <w:sz w:val="21"/>
        </w:rPr>
      </w:pPr>
    </w:p>
    <w:tbl>
      <w:tblPr>
        <w:tblW w:w="0" w:type="auto"/>
        <w:tblInd w:w="1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40"/>
        <w:gridCol w:w="1440"/>
        <w:gridCol w:w="1660"/>
        <w:gridCol w:w="1340"/>
      </w:tblGrid>
      <w:tr w:rsidR="001541D0" w14:paraId="091129C1" w14:textId="77777777">
        <w:trPr>
          <w:trHeight w:val="470"/>
        </w:trPr>
        <w:tc>
          <w:tcPr>
            <w:tcW w:w="2240" w:type="dxa"/>
          </w:tcPr>
          <w:p w14:paraId="4D67A53C" w14:textId="77777777" w:rsidR="001541D0" w:rsidRDefault="00842602">
            <w:pPr>
              <w:pStyle w:val="TableParagraph"/>
              <w:spacing w:before="123"/>
              <w:ind w:left="196" w:right="171"/>
              <w:jc w:val="center"/>
              <w:rPr>
                <w:b/>
                <w:sz w:val="21"/>
              </w:rPr>
            </w:pPr>
            <w:r>
              <w:rPr>
                <w:b/>
                <w:sz w:val="21"/>
              </w:rPr>
              <w:t>EXAMINATION</w:t>
            </w:r>
          </w:p>
        </w:tc>
        <w:tc>
          <w:tcPr>
            <w:tcW w:w="1440" w:type="dxa"/>
          </w:tcPr>
          <w:p w14:paraId="1C3AD29B" w14:textId="77777777" w:rsidR="001541D0" w:rsidRDefault="00842602">
            <w:pPr>
              <w:pStyle w:val="TableParagraph"/>
              <w:spacing w:before="2" w:line="240" w:lineRule="atLeast"/>
              <w:ind w:left="324" w:hanging="67"/>
              <w:rPr>
                <w:b/>
                <w:sz w:val="21"/>
              </w:rPr>
            </w:pPr>
            <w:r>
              <w:rPr>
                <w:b/>
                <w:sz w:val="21"/>
              </w:rPr>
              <w:t>Four Year Pathway</w:t>
            </w:r>
          </w:p>
        </w:tc>
        <w:tc>
          <w:tcPr>
            <w:tcW w:w="1660" w:type="dxa"/>
          </w:tcPr>
          <w:p w14:paraId="17AE35B0" w14:textId="77777777" w:rsidR="001541D0" w:rsidRDefault="00842602">
            <w:pPr>
              <w:pStyle w:val="TableParagraph"/>
              <w:spacing w:before="123"/>
              <w:ind w:left="393" w:right="368"/>
              <w:jc w:val="center"/>
              <w:rPr>
                <w:b/>
                <w:sz w:val="21"/>
              </w:rPr>
            </w:pPr>
            <w:r>
              <w:rPr>
                <w:b/>
                <w:sz w:val="21"/>
              </w:rPr>
              <w:t>APAP</w:t>
            </w:r>
          </w:p>
        </w:tc>
        <w:tc>
          <w:tcPr>
            <w:tcW w:w="1340" w:type="dxa"/>
          </w:tcPr>
          <w:p w14:paraId="114E6F51" w14:textId="77777777" w:rsidR="001541D0" w:rsidRDefault="00842602">
            <w:pPr>
              <w:pStyle w:val="TableParagraph"/>
              <w:spacing w:before="123"/>
              <w:ind w:left="233" w:right="208"/>
              <w:jc w:val="center"/>
              <w:rPr>
                <w:b/>
                <w:sz w:val="21"/>
              </w:rPr>
            </w:pPr>
            <w:r>
              <w:rPr>
                <w:b/>
                <w:sz w:val="21"/>
              </w:rPr>
              <w:t>PCSP</w:t>
            </w:r>
          </w:p>
        </w:tc>
      </w:tr>
      <w:tr w:rsidR="001541D0" w14:paraId="5C8147F0" w14:textId="77777777">
        <w:trPr>
          <w:trHeight w:val="294"/>
        </w:trPr>
        <w:tc>
          <w:tcPr>
            <w:tcW w:w="2240" w:type="dxa"/>
          </w:tcPr>
          <w:p w14:paraId="727B94D9" w14:textId="77777777" w:rsidR="001541D0" w:rsidRDefault="00842602">
            <w:pPr>
              <w:pStyle w:val="TableParagraph"/>
              <w:spacing w:before="58" w:line="216" w:lineRule="exact"/>
              <w:ind w:left="196" w:right="171"/>
              <w:jc w:val="center"/>
              <w:rPr>
                <w:sz w:val="21"/>
              </w:rPr>
            </w:pPr>
            <w:r>
              <w:rPr>
                <w:sz w:val="21"/>
              </w:rPr>
              <w:t>Family Medicine</w:t>
            </w:r>
          </w:p>
        </w:tc>
        <w:tc>
          <w:tcPr>
            <w:tcW w:w="1440" w:type="dxa"/>
          </w:tcPr>
          <w:p w14:paraId="0A0A2A78" w14:textId="77777777" w:rsidR="001541D0" w:rsidRDefault="00842602">
            <w:pPr>
              <w:pStyle w:val="TableParagraph"/>
              <w:spacing w:before="58" w:line="216" w:lineRule="exact"/>
              <w:ind w:left="280" w:right="260"/>
              <w:jc w:val="center"/>
              <w:rPr>
                <w:sz w:val="21"/>
              </w:rPr>
            </w:pPr>
            <w:r>
              <w:rPr>
                <w:sz w:val="21"/>
              </w:rPr>
              <w:t>FM</w:t>
            </w:r>
          </w:p>
        </w:tc>
        <w:tc>
          <w:tcPr>
            <w:tcW w:w="1660" w:type="dxa"/>
          </w:tcPr>
          <w:p w14:paraId="430BE4C8" w14:textId="77777777" w:rsidR="001541D0" w:rsidRDefault="00842602">
            <w:pPr>
              <w:pStyle w:val="TableParagraph"/>
              <w:spacing w:before="58" w:line="216" w:lineRule="exact"/>
              <w:ind w:left="393" w:right="368"/>
              <w:jc w:val="center"/>
              <w:rPr>
                <w:sz w:val="21"/>
              </w:rPr>
            </w:pPr>
            <w:r>
              <w:rPr>
                <w:sz w:val="21"/>
              </w:rPr>
              <w:t>FP/OMM</w:t>
            </w:r>
          </w:p>
        </w:tc>
        <w:tc>
          <w:tcPr>
            <w:tcW w:w="1340" w:type="dxa"/>
          </w:tcPr>
          <w:p w14:paraId="3A54A66C" w14:textId="77777777" w:rsidR="001541D0" w:rsidRDefault="00842602">
            <w:pPr>
              <w:pStyle w:val="TableParagraph"/>
              <w:spacing w:before="58" w:line="216" w:lineRule="exact"/>
              <w:ind w:left="233" w:right="208"/>
              <w:jc w:val="center"/>
              <w:rPr>
                <w:sz w:val="21"/>
              </w:rPr>
            </w:pPr>
            <w:r>
              <w:rPr>
                <w:sz w:val="21"/>
              </w:rPr>
              <w:t>IM1</w:t>
            </w:r>
          </w:p>
        </w:tc>
      </w:tr>
      <w:tr w:rsidR="001541D0" w14:paraId="5E44BA7E" w14:textId="77777777">
        <w:trPr>
          <w:trHeight w:val="330"/>
        </w:trPr>
        <w:tc>
          <w:tcPr>
            <w:tcW w:w="2240" w:type="dxa"/>
          </w:tcPr>
          <w:p w14:paraId="66B19FB2" w14:textId="77777777" w:rsidR="001541D0" w:rsidRDefault="00842602">
            <w:pPr>
              <w:pStyle w:val="TableParagraph"/>
              <w:spacing w:before="93" w:line="216" w:lineRule="exact"/>
              <w:ind w:left="196" w:right="171"/>
              <w:jc w:val="center"/>
              <w:rPr>
                <w:sz w:val="21"/>
              </w:rPr>
            </w:pPr>
            <w:r>
              <w:rPr>
                <w:sz w:val="21"/>
              </w:rPr>
              <w:t>Internal Medicine</w:t>
            </w:r>
          </w:p>
        </w:tc>
        <w:tc>
          <w:tcPr>
            <w:tcW w:w="1440" w:type="dxa"/>
          </w:tcPr>
          <w:p w14:paraId="474863E1" w14:textId="77777777" w:rsidR="001541D0" w:rsidRDefault="00842602">
            <w:pPr>
              <w:pStyle w:val="TableParagraph"/>
              <w:spacing w:before="93" w:line="216" w:lineRule="exact"/>
              <w:ind w:left="280" w:right="260"/>
              <w:jc w:val="center"/>
              <w:rPr>
                <w:sz w:val="21"/>
              </w:rPr>
            </w:pPr>
            <w:r>
              <w:rPr>
                <w:sz w:val="21"/>
              </w:rPr>
              <w:t>IM3*</w:t>
            </w:r>
          </w:p>
        </w:tc>
        <w:tc>
          <w:tcPr>
            <w:tcW w:w="1660" w:type="dxa"/>
          </w:tcPr>
          <w:p w14:paraId="3F2C7E03" w14:textId="77777777" w:rsidR="001541D0" w:rsidRDefault="00842602">
            <w:pPr>
              <w:pStyle w:val="TableParagraph"/>
              <w:spacing w:before="93" w:line="216" w:lineRule="exact"/>
              <w:ind w:left="393" w:right="368"/>
              <w:jc w:val="center"/>
              <w:rPr>
                <w:sz w:val="21"/>
              </w:rPr>
            </w:pPr>
            <w:r>
              <w:rPr>
                <w:sz w:val="21"/>
              </w:rPr>
              <w:t>IM1</w:t>
            </w:r>
          </w:p>
        </w:tc>
        <w:tc>
          <w:tcPr>
            <w:tcW w:w="1340" w:type="dxa"/>
          </w:tcPr>
          <w:p w14:paraId="28EB19AD" w14:textId="77777777" w:rsidR="001541D0" w:rsidRDefault="00842602">
            <w:pPr>
              <w:pStyle w:val="TableParagraph"/>
              <w:spacing w:line="232" w:lineRule="exact"/>
              <w:ind w:left="233" w:right="208"/>
              <w:jc w:val="center"/>
              <w:rPr>
                <w:sz w:val="21"/>
              </w:rPr>
            </w:pPr>
            <w:r>
              <w:rPr>
                <w:sz w:val="21"/>
              </w:rPr>
              <w:t>IM2*</w:t>
            </w:r>
          </w:p>
        </w:tc>
      </w:tr>
      <w:tr w:rsidR="001541D0" w14:paraId="6D1ACF63" w14:textId="77777777">
        <w:trPr>
          <w:trHeight w:val="330"/>
        </w:trPr>
        <w:tc>
          <w:tcPr>
            <w:tcW w:w="2240" w:type="dxa"/>
          </w:tcPr>
          <w:p w14:paraId="0DB359E7" w14:textId="77777777" w:rsidR="001541D0" w:rsidRDefault="00842602">
            <w:pPr>
              <w:pStyle w:val="TableParagraph"/>
              <w:spacing w:before="93" w:line="216" w:lineRule="exact"/>
              <w:ind w:left="196" w:right="171"/>
              <w:jc w:val="center"/>
              <w:rPr>
                <w:sz w:val="21"/>
              </w:rPr>
            </w:pPr>
            <w:r>
              <w:rPr>
                <w:sz w:val="21"/>
              </w:rPr>
              <w:t>OB/GYN</w:t>
            </w:r>
          </w:p>
        </w:tc>
        <w:tc>
          <w:tcPr>
            <w:tcW w:w="1440" w:type="dxa"/>
          </w:tcPr>
          <w:p w14:paraId="348CBC80" w14:textId="77777777" w:rsidR="001541D0" w:rsidRDefault="00842602">
            <w:pPr>
              <w:pStyle w:val="TableParagraph"/>
              <w:spacing w:before="93" w:line="216" w:lineRule="exact"/>
              <w:ind w:left="280" w:right="260"/>
              <w:jc w:val="center"/>
              <w:rPr>
                <w:sz w:val="21"/>
              </w:rPr>
            </w:pPr>
            <w:r>
              <w:rPr>
                <w:sz w:val="21"/>
              </w:rPr>
              <w:t>OB/GYN</w:t>
            </w:r>
          </w:p>
        </w:tc>
        <w:tc>
          <w:tcPr>
            <w:tcW w:w="1660" w:type="dxa"/>
          </w:tcPr>
          <w:p w14:paraId="16283C37" w14:textId="77777777" w:rsidR="001541D0" w:rsidRDefault="00842602">
            <w:pPr>
              <w:pStyle w:val="TableParagraph"/>
              <w:spacing w:before="93" w:line="216" w:lineRule="exact"/>
              <w:ind w:left="393" w:right="368"/>
              <w:jc w:val="center"/>
              <w:rPr>
                <w:sz w:val="21"/>
              </w:rPr>
            </w:pPr>
            <w:r>
              <w:rPr>
                <w:sz w:val="21"/>
              </w:rPr>
              <w:t>OB/GYN</w:t>
            </w:r>
          </w:p>
        </w:tc>
        <w:tc>
          <w:tcPr>
            <w:tcW w:w="1340" w:type="dxa"/>
          </w:tcPr>
          <w:p w14:paraId="209AC8EC" w14:textId="77777777" w:rsidR="001541D0" w:rsidRDefault="00842602">
            <w:pPr>
              <w:pStyle w:val="TableParagraph"/>
              <w:spacing w:before="93" w:line="216" w:lineRule="exact"/>
              <w:ind w:left="233" w:right="208"/>
              <w:jc w:val="center"/>
              <w:rPr>
                <w:sz w:val="21"/>
              </w:rPr>
            </w:pPr>
            <w:r>
              <w:rPr>
                <w:sz w:val="21"/>
              </w:rPr>
              <w:t>OB/GYN</w:t>
            </w:r>
          </w:p>
        </w:tc>
      </w:tr>
      <w:tr w:rsidR="001541D0" w14:paraId="54ACD073" w14:textId="77777777">
        <w:trPr>
          <w:trHeight w:val="270"/>
        </w:trPr>
        <w:tc>
          <w:tcPr>
            <w:tcW w:w="2240" w:type="dxa"/>
          </w:tcPr>
          <w:p w14:paraId="3892F802" w14:textId="77777777" w:rsidR="001541D0" w:rsidRDefault="00842602">
            <w:pPr>
              <w:pStyle w:val="TableParagraph"/>
              <w:spacing w:before="48" w:line="201" w:lineRule="exact"/>
              <w:ind w:left="196" w:right="171"/>
              <w:jc w:val="center"/>
              <w:rPr>
                <w:sz w:val="21"/>
              </w:rPr>
            </w:pPr>
            <w:r>
              <w:rPr>
                <w:sz w:val="21"/>
              </w:rPr>
              <w:t>Pediatrics</w:t>
            </w:r>
          </w:p>
        </w:tc>
        <w:tc>
          <w:tcPr>
            <w:tcW w:w="1440" w:type="dxa"/>
          </w:tcPr>
          <w:p w14:paraId="7941460E" w14:textId="77777777" w:rsidR="001541D0" w:rsidRDefault="00842602">
            <w:pPr>
              <w:pStyle w:val="TableParagraph"/>
              <w:spacing w:before="48" w:line="201" w:lineRule="exact"/>
              <w:ind w:left="280" w:right="260"/>
              <w:jc w:val="center"/>
              <w:rPr>
                <w:sz w:val="21"/>
              </w:rPr>
            </w:pPr>
            <w:r>
              <w:rPr>
                <w:sz w:val="21"/>
              </w:rPr>
              <w:t>Pediatrics</w:t>
            </w:r>
          </w:p>
        </w:tc>
        <w:tc>
          <w:tcPr>
            <w:tcW w:w="1660" w:type="dxa"/>
          </w:tcPr>
          <w:p w14:paraId="5829856A" w14:textId="77777777" w:rsidR="001541D0" w:rsidRDefault="00842602">
            <w:pPr>
              <w:pStyle w:val="TableParagraph"/>
              <w:spacing w:before="48" w:line="201" w:lineRule="exact"/>
              <w:ind w:left="393" w:right="368"/>
              <w:jc w:val="center"/>
              <w:rPr>
                <w:sz w:val="21"/>
              </w:rPr>
            </w:pPr>
            <w:r>
              <w:rPr>
                <w:sz w:val="21"/>
              </w:rPr>
              <w:t>Pediatrics</w:t>
            </w:r>
          </w:p>
        </w:tc>
        <w:tc>
          <w:tcPr>
            <w:tcW w:w="1340" w:type="dxa"/>
          </w:tcPr>
          <w:p w14:paraId="4BF016F0" w14:textId="77777777" w:rsidR="001541D0" w:rsidRDefault="00842602">
            <w:pPr>
              <w:pStyle w:val="TableParagraph"/>
              <w:spacing w:before="48" w:line="201" w:lineRule="exact"/>
              <w:ind w:left="233" w:right="208"/>
              <w:jc w:val="center"/>
              <w:rPr>
                <w:sz w:val="21"/>
              </w:rPr>
            </w:pPr>
            <w:r>
              <w:rPr>
                <w:sz w:val="21"/>
              </w:rPr>
              <w:t>Pediatrics</w:t>
            </w:r>
          </w:p>
        </w:tc>
      </w:tr>
      <w:tr w:rsidR="001541D0" w14:paraId="06B9B9B6" w14:textId="77777777">
        <w:trPr>
          <w:trHeight w:val="290"/>
        </w:trPr>
        <w:tc>
          <w:tcPr>
            <w:tcW w:w="2240" w:type="dxa"/>
          </w:tcPr>
          <w:p w14:paraId="04C5AEC3" w14:textId="77777777" w:rsidR="001541D0" w:rsidRDefault="00842602">
            <w:pPr>
              <w:pStyle w:val="TableParagraph"/>
              <w:spacing w:before="63" w:line="206" w:lineRule="exact"/>
              <w:ind w:left="196" w:right="171"/>
              <w:jc w:val="center"/>
              <w:rPr>
                <w:sz w:val="21"/>
              </w:rPr>
            </w:pPr>
            <w:r>
              <w:rPr>
                <w:sz w:val="21"/>
              </w:rPr>
              <w:t>Psychiatry</w:t>
            </w:r>
          </w:p>
        </w:tc>
        <w:tc>
          <w:tcPr>
            <w:tcW w:w="1440" w:type="dxa"/>
          </w:tcPr>
          <w:p w14:paraId="2ECE204B" w14:textId="77777777" w:rsidR="001541D0" w:rsidRDefault="00842602">
            <w:pPr>
              <w:pStyle w:val="TableParagraph"/>
              <w:spacing w:before="63" w:line="206" w:lineRule="exact"/>
              <w:ind w:left="280" w:right="260"/>
              <w:jc w:val="center"/>
              <w:rPr>
                <w:sz w:val="21"/>
              </w:rPr>
            </w:pPr>
            <w:r>
              <w:rPr>
                <w:sz w:val="21"/>
              </w:rPr>
              <w:t>Psych</w:t>
            </w:r>
          </w:p>
        </w:tc>
        <w:tc>
          <w:tcPr>
            <w:tcW w:w="1660" w:type="dxa"/>
          </w:tcPr>
          <w:p w14:paraId="34B9B297" w14:textId="77777777" w:rsidR="001541D0" w:rsidRDefault="00842602">
            <w:pPr>
              <w:pStyle w:val="TableParagraph"/>
              <w:spacing w:before="63" w:line="206" w:lineRule="exact"/>
              <w:ind w:left="393" w:right="368"/>
              <w:jc w:val="center"/>
              <w:rPr>
                <w:sz w:val="21"/>
              </w:rPr>
            </w:pPr>
            <w:r>
              <w:rPr>
                <w:sz w:val="21"/>
              </w:rPr>
              <w:t>Psych</w:t>
            </w:r>
          </w:p>
        </w:tc>
        <w:tc>
          <w:tcPr>
            <w:tcW w:w="1340" w:type="dxa"/>
          </w:tcPr>
          <w:p w14:paraId="5305206C" w14:textId="77777777" w:rsidR="001541D0" w:rsidRDefault="00842602">
            <w:pPr>
              <w:pStyle w:val="TableParagraph"/>
              <w:spacing w:before="63" w:line="206" w:lineRule="exact"/>
              <w:ind w:left="233" w:right="208"/>
              <w:jc w:val="center"/>
              <w:rPr>
                <w:sz w:val="21"/>
              </w:rPr>
            </w:pPr>
            <w:r>
              <w:rPr>
                <w:sz w:val="21"/>
              </w:rPr>
              <w:t>Psych/CS</w:t>
            </w:r>
          </w:p>
        </w:tc>
      </w:tr>
      <w:tr w:rsidR="001541D0" w14:paraId="75FF74D2" w14:textId="77777777">
        <w:trPr>
          <w:trHeight w:val="289"/>
        </w:trPr>
        <w:tc>
          <w:tcPr>
            <w:tcW w:w="2240" w:type="dxa"/>
          </w:tcPr>
          <w:p w14:paraId="1E1632DE" w14:textId="77777777" w:rsidR="001541D0" w:rsidRDefault="00842602">
            <w:pPr>
              <w:pStyle w:val="TableParagraph"/>
              <w:spacing w:before="58" w:line="211" w:lineRule="exact"/>
              <w:ind w:left="196" w:right="171"/>
              <w:jc w:val="center"/>
              <w:rPr>
                <w:sz w:val="21"/>
              </w:rPr>
            </w:pPr>
            <w:r>
              <w:rPr>
                <w:sz w:val="21"/>
              </w:rPr>
              <w:t>Surgery</w:t>
            </w:r>
          </w:p>
        </w:tc>
        <w:tc>
          <w:tcPr>
            <w:tcW w:w="1440" w:type="dxa"/>
          </w:tcPr>
          <w:p w14:paraId="54AA2785" w14:textId="77777777" w:rsidR="001541D0" w:rsidRDefault="00842602">
            <w:pPr>
              <w:pStyle w:val="TableParagraph"/>
              <w:spacing w:before="58" w:line="211" w:lineRule="exact"/>
              <w:ind w:left="280" w:right="260"/>
              <w:jc w:val="center"/>
              <w:rPr>
                <w:sz w:val="21"/>
              </w:rPr>
            </w:pPr>
            <w:r>
              <w:rPr>
                <w:sz w:val="21"/>
              </w:rPr>
              <w:t>Surg2*</w:t>
            </w:r>
          </w:p>
        </w:tc>
        <w:tc>
          <w:tcPr>
            <w:tcW w:w="1660" w:type="dxa"/>
          </w:tcPr>
          <w:p w14:paraId="1EBAEDFD" w14:textId="77777777" w:rsidR="001541D0" w:rsidRDefault="00842602">
            <w:pPr>
              <w:pStyle w:val="TableParagraph"/>
              <w:spacing w:before="58" w:line="211" w:lineRule="exact"/>
              <w:ind w:left="393" w:right="368"/>
              <w:jc w:val="center"/>
              <w:rPr>
                <w:sz w:val="21"/>
              </w:rPr>
            </w:pPr>
            <w:r>
              <w:rPr>
                <w:sz w:val="21"/>
              </w:rPr>
              <w:t>Surg2*</w:t>
            </w:r>
          </w:p>
        </w:tc>
        <w:tc>
          <w:tcPr>
            <w:tcW w:w="1340" w:type="dxa"/>
          </w:tcPr>
          <w:p w14:paraId="0448C021" w14:textId="77777777" w:rsidR="001541D0" w:rsidRDefault="00842602">
            <w:pPr>
              <w:pStyle w:val="TableParagraph"/>
              <w:spacing w:before="58" w:line="211" w:lineRule="exact"/>
              <w:ind w:left="233" w:right="208"/>
              <w:jc w:val="center"/>
              <w:rPr>
                <w:sz w:val="21"/>
              </w:rPr>
            </w:pPr>
            <w:r>
              <w:rPr>
                <w:sz w:val="21"/>
              </w:rPr>
              <w:t>Surg1</w:t>
            </w:r>
          </w:p>
        </w:tc>
      </w:tr>
      <w:tr w:rsidR="001541D0" w14:paraId="54622C32" w14:textId="77777777">
        <w:trPr>
          <w:trHeight w:val="289"/>
        </w:trPr>
        <w:tc>
          <w:tcPr>
            <w:tcW w:w="2240" w:type="dxa"/>
          </w:tcPr>
          <w:p w14:paraId="64319D63" w14:textId="77777777" w:rsidR="001541D0" w:rsidRDefault="00842602">
            <w:pPr>
              <w:pStyle w:val="TableParagraph"/>
              <w:spacing w:before="53" w:line="216" w:lineRule="exact"/>
              <w:ind w:left="196" w:right="171"/>
              <w:jc w:val="center"/>
              <w:rPr>
                <w:sz w:val="21"/>
              </w:rPr>
            </w:pPr>
            <w:r>
              <w:rPr>
                <w:sz w:val="21"/>
              </w:rPr>
              <w:t>Ambulatory</w:t>
            </w:r>
          </w:p>
        </w:tc>
        <w:tc>
          <w:tcPr>
            <w:tcW w:w="1440" w:type="dxa"/>
          </w:tcPr>
          <w:p w14:paraId="5E6FDDF7" w14:textId="77777777" w:rsidR="001541D0" w:rsidRDefault="00842602">
            <w:pPr>
              <w:pStyle w:val="TableParagraph"/>
              <w:spacing w:before="53" w:line="216" w:lineRule="exact"/>
              <w:ind w:left="280" w:right="260"/>
              <w:jc w:val="center"/>
              <w:rPr>
                <w:sz w:val="21"/>
              </w:rPr>
            </w:pPr>
            <w:r>
              <w:rPr>
                <w:sz w:val="21"/>
              </w:rPr>
              <w:t>Amb1*</w:t>
            </w:r>
          </w:p>
        </w:tc>
        <w:tc>
          <w:tcPr>
            <w:tcW w:w="1660" w:type="dxa"/>
          </w:tcPr>
          <w:p w14:paraId="04A3485E" w14:textId="77777777" w:rsidR="001541D0" w:rsidRDefault="00842602">
            <w:pPr>
              <w:pStyle w:val="TableParagraph"/>
              <w:spacing w:before="53" w:line="216" w:lineRule="exact"/>
              <w:ind w:left="393" w:right="368"/>
              <w:jc w:val="center"/>
              <w:rPr>
                <w:sz w:val="21"/>
              </w:rPr>
            </w:pPr>
            <w:r>
              <w:rPr>
                <w:sz w:val="21"/>
              </w:rPr>
              <w:t>Amb1</w:t>
            </w:r>
          </w:p>
        </w:tc>
        <w:tc>
          <w:tcPr>
            <w:tcW w:w="1340" w:type="dxa"/>
          </w:tcPr>
          <w:p w14:paraId="071BE664" w14:textId="77777777" w:rsidR="001541D0" w:rsidRDefault="00842602">
            <w:pPr>
              <w:pStyle w:val="TableParagraph"/>
              <w:spacing w:before="53" w:line="216" w:lineRule="exact"/>
              <w:ind w:left="233" w:right="208"/>
              <w:jc w:val="center"/>
              <w:rPr>
                <w:sz w:val="21"/>
              </w:rPr>
            </w:pPr>
            <w:r>
              <w:rPr>
                <w:sz w:val="21"/>
              </w:rPr>
              <w:t>Amb1*</w:t>
            </w:r>
          </w:p>
        </w:tc>
      </w:tr>
      <w:tr w:rsidR="001541D0" w14:paraId="7BD709B3" w14:textId="77777777">
        <w:trPr>
          <w:trHeight w:val="270"/>
        </w:trPr>
        <w:tc>
          <w:tcPr>
            <w:tcW w:w="2240" w:type="dxa"/>
          </w:tcPr>
          <w:p w14:paraId="554657E6" w14:textId="77777777" w:rsidR="001541D0" w:rsidRDefault="00842602">
            <w:pPr>
              <w:pStyle w:val="TableParagraph"/>
              <w:spacing w:before="48" w:line="201" w:lineRule="exact"/>
              <w:ind w:left="196" w:right="171"/>
              <w:jc w:val="center"/>
              <w:rPr>
                <w:sz w:val="21"/>
              </w:rPr>
            </w:pPr>
            <w:r>
              <w:rPr>
                <w:sz w:val="21"/>
              </w:rPr>
              <w:t>Emergency Medicine</w:t>
            </w:r>
          </w:p>
        </w:tc>
        <w:tc>
          <w:tcPr>
            <w:tcW w:w="1440" w:type="dxa"/>
          </w:tcPr>
          <w:p w14:paraId="06A6F550" w14:textId="77777777" w:rsidR="001541D0" w:rsidRDefault="00842602">
            <w:pPr>
              <w:pStyle w:val="TableParagraph"/>
              <w:spacing w:before="48" w:line="201" w:lineRule="exact"/>
              <w:ind w:left="280" w:right="260"/>
              <w:jc w:val="center"/>
              <w:rPr>
                <w:sz w:val="21"/>
              </w:rPr>
            </w:pPr>
            <w:r>
              <w:rPr>
                <w:sz w:val="21"/>
              </w:rPr>
              <w:t>EM</w:t>
            </w:r>
          </w:p>
        </w:tc>
        <w:tc>
          <w:tcPr>
            <w:tcW w:w="1660" w:type="dxa"/>
          </w:tcPr>
          <w:p w14:paraId="4E1DC0F9" w14:textId="77777777" w:rsidR="001541D0" w:rsidRDefault="00842602">
            <w:pPr>
              <w:pStyle w:val="TableParagraph"/>
              <w:spacing w:before="48" w:line="201" w:lineRule="exact"/>
              <w:ind w:left="393" w:right="368"/>
              <w:jc w:val="center"/>
              <w:rPr>
                <w:sz w:val="21"/>
              </w:rPr>
            </w:pPr>
            <w:r>
              <w:rPr>
                <w:sz w:val="21"/>
              </w:rPr>
              <w:t>EM</w:t>
            </w:r>
          </w:p>
        </w:tc>
        <w:tc>
          <w:tcPr>
            <w:tcW w:w="1340" w:type="dxa"/>
          </w:tcPr>
          <w:p w14:paraId="6680F229" w14:textId="77777777" w:rsidR="001541D0" w:rsidRDefault="00842602">
            <w:pPr>
              <w:pStyle w:val="TableParagraph"/>
              <w:spacing w:before="48" w:line="201" w:lineRule="exact"/>
              <w:ind w:left="233" w:right="208"/>
              <w:jc w:val="center"/>
              <w:rPr>
                <w:sz w:val="21"/>
              </w:rPr>
            </w:pPr>
            <w:r>
              <w:rPr>
                <w:sz w:val="21"/>
              </w:rPr>
              <w:t>EM</w:t>
            </w:r>
          </w:p>
        </w:tc>
      </w:tr>
      <w:tr w:rsidR="001541D0" w14:paraId="385F1A5E" w14:textId="77777777">
        <w:trPr>
          <w:trHeight w:val="290"/>
        </w:trPr>
        <w:tc>
          <w:tcPr>
            <w:tcW w:w="2240" w:type="dxa"/>
          </w:tcPr>
          <w:p w14:paraId="039C0D12" w14:textId="77777777" w:rsidR="001541D0" w:rsidRDefault="00842602">
            <w:pPr>
              <w:pStyle w:val="TableParagraph"/>
              <w:spacing w:before="63" w:line="206" w:lineRule="exact"/>
              <w:ind w:left="196" w:right="171"/>
              <w:jc w:val="center"/>
              <w:rPr>
                <w:sz w:val="21"/>
              </w:rPr>
            </w:pPr>
            <w:r>
              <w:rPr>
                <w:sz w:val="21"/>
              </w:rPr>
              <w:t>Geriatrics/OPP</w:t>
            </w:r>
          </w:p>
        </w:tc>
        <w:tc>
          <w:tcPr>
            <w:tcW w:w="1440" w:type="dxa"/>
          </w:tcPr>
          <w:p w14:paraId="14AE1487" w14:textId="77777777" w:rsidR="001541D0" w:rsidRDefault="00842602">
            <w:pPr>
              <w:pStyle w:val="TableParagraph"/>
              <w:spacing w:before="63" w:line="206" w:lineRule="exact"/>
              <w:ind w:left="280" w:right="260"/>
              <w:jc w:val="center"/>
              <w:rPr>
                <w:sz w:val="21"/>
              </w:rPr>
            </w:pPr>
            <w:r>
              <w:rPr>
                <w:sz w:val="21"/>
              </w:rPr>
              <w:t>OPP</w:t>
            </w:r>
          </w:p>
        </w:tc>
        <w:tc>
          <w:tcPr>
            <w:tcW w:w="1660" w:type="dxa"/>
          </w:tcPr>
          <w:p w14:paraId="7556403A" w14:textId="77777777" w:rsidR="001541D0" w:rsidRDefault="00842602">
            <w:pPr>
              <w:pStyle w:val="TableParagraph"/>
              <w:spacing w:before="63" w:line="206" w:lineRule="exact"/>
              <w:ind w:left="393" w:right="368"/>
              <w:jc w:val="center"/>
              <w:rPr>
                <w:sz w:val="21"/>
              </w:rPr>
            </w:pPr>
            <w:r>
              <w:rPr>
                <w:sz w:val="21"/>
              </w:rPr>
              <w:t>OPP</w:t>
            </w:r>
          </w:p>
        </w:tc>
        <w:tc>
          <w:tcPr>
            <w:tcW w:w="1340" w:type="dxa"/>
          </w:tcPr>
          <w:p w14:paraId="08EAF253" w14:textId="77777777" w:rsidR="001541D0" w:rsidRDefault="00842602">
            <w:pPr>
              <w:pStyle w:val="TableParagraph"/>
              <w:spacing w:before="63" w:line="206" w:lineRule="exact"/>
              <w:ind w:left="233" w:right="208"/>
              <w:jc w:val="center"/>
              <w:rPr>
                <w:sz w:val="21"/>
              </w:rPr>
            </w:pPr>
            <w:r>
              <w:rPr>
                <w:sz w:val="21"/>
              </w:rPr>
              <w:t>OPP</w:t>
            </w:r>
          </w:p>
        </w:tc>
      </w:tr>
    </w:tbl>
    <w:p w14:paraId="3383552D" w14:textId="77777777" w:rsidR="001541D0" w:rsidRDefault="001541D0">
      <w:pPr>
        <w:pStyle w:val="BodyText"/>
        <w:rPr>
          <w:sz w:val="27"/>
        </w:rPr>
      </w:pPr>
    </w:p>
    <w:p w14:paraId="50676EB2" w14:textId="77777777" w:rsidR="001541D0" w:rsidRDefault="00842602">
      <w:pPr>
        <w:pStyle w:val="BodyText"/>
        <w:spacing w:before="90"/>
        <w:ind w:left="240" w:right="256"/>
      </w:pPr>
      <w:r>
        <w:t>*Exam scores will be applied to individual rotations of a subject. Example: The score of a student’s Surgery subject exam will be used to calculate the rotation grade for rotations Surg1 and Surg2 individually. Rotation grades will not be finalized until the subject exam is taken and all rotation requirements are completed.</w:t>
      </w:r>
    </w:p>
    <w:p w14:paraId="2B0E8A37" w14:textId="77777777" w:rsidR="001541D0" w:rsidRDefault="00842602">
      <w:pPr>
        <w:pStyle w:val="Heading4"/>
        <w:spacing w:before="120"/>
        <w:ind w:right="256"/>
      </w:pPr>
      <w:r>
        <w:t>NOTE: Passing scores of the subject exam are determined annually by the Office of Clinical Education and are subject to being changed at the beginning of each clinical year.</w:t>
      </w:r>
    </w:p>
    <w:p w14:paraId="67D93ADE" w14:textId="77777777" w:rsidR="001541D0" w:rsidRDefault="00842602">
      <w:pPr>
        <w:spacing w:before="120"/>
        <w:ind w:left="240"/>
        <w:rPr>
          <w:b/>
          <w:sz w:val="24"/>
        </w:rPr>
      </w:pPr>
      <w:r>
        <w:rPr>
          <w:b/>
          <w:sz w:val="24"/>
        </w:rPr>
        <w:t>SUMMARY: END OF ROTATION SUBJECT/SHELF EXAMINATIONS</w:t>
      </w:r>
    </w:p>
    <w:p w14:paraId="13B43D27" w14:textId="77777777" w:rsidR="001541D0" w:rsidRDefault="001541D0">
      <w:pPr>
        <w:pStyle w:val="BodyText"/>
        <w:rPr>
          <w:b/>
        </w:rPr>
      </w:pPr>
    </w:p>
    <w:p w14:paraId="049AC73B" w14:textId="77777777" w:rsidR="001541D0" w:rsidRDefault="00842602">
      <w:pPr>
        <w:ind w:left="240"/>
        <w:rPr>
          <w:sz w:val="24"/>
        </w:rPr>
      </w:pPr>
      <w:r>
        <w:rPr>
          <w:b/>
          <w:sz w:val="24"/>
        </w:rPr>
        <w:t>OMS3 Subject/Shelf Exams</w:t>
      </w:r>
      <w:r>
        <w:rPr>
          <w:sz w:val="24"/>
        </w:rPr>
        <w:t>:</w:t>
      </w:r>
    </w:p>
    <w:p w14:paraId="40D9CF8A" w14:textId="49C37ED2" w:rsidR="001541D0" w:rsidRDefault="00842602" w:rsidP="00F04AD5">
      <w:pPr>
        <w:pStyle w:val="ListParagraph"/>
        <w:numPr>
          <w:ilvl w:val="3"/>
          <w:numId w:val="15"/>
        </w:numPr>
        <w:tabs>
          <w:tab w:val="left" w:pos="959"/>
          <w:tab w:val="left" w:pos="960"/>
        </w:tabs>
        <w:ind w:right="293"/>
        <w:rPr>
          <w:sz w:val="24"/>
          <w:szCs w:val="24"/>
        </w:rPr>
      </w:pPr>
      <w:r w:rsidRPr="52F71089">
        <w:rPr>
          <w:sz w:val="24"/>
          <w:szCs w:val="24"/>
        </w:rPr>
        <w:t xml:space="preserve">Subject/Shelf Exams will be </w:t>
      </w:r>
      <w:r w:rsidR="44506EED" w:rsidRPr="52F71089">
        <w:rPr>
          <w:sz w:val="24"/>
          <w:szCs w:val="24"/>
        </w:rPr>
        <w:t>proctored</w:t>
      </w:r>
      <w:r w:rsidR="00F17E64" w:rsidRPr="52F71089">
        <w:rPr>
          <w:sz w:val="24"/>
          <w:szCs w:val="24"/>
        </w:rPr>
        <w:t xml:space="preserve"> in person at a LECOM Campus or </w:t>
      </w:r>
      <w:r w:rsidR="00C1425E">
        <w:rPr>
          <w:sz w:val="24"/>
          <w:szCs w:val="24"/>
        </w:rPr>
        <w:t xml:space="preserve">an </w:t>
      </w:r>
      <w:r w:rsidR="00F17E64" w:rsidRPr="52F71089">
        <w:rPr>
          <w:sz w:val="24"/>
          <w:szCs w:val="24"/>
        </w:rPr>
        <w:t>approved Regional Site</w:t>
      </w:r>
      <w:r w:rsidRPr="52F71089">
        <w:rPr>
          <w:sz w:val="24"/>
          <w:szCs w:val="24"/>
        </w:rPr>
        <w:t xml:space="preserve">. </w:t>
      </w:r>
      <w:r w:rsidRPr="52F71089">
        <w:rPr>
          <w:spacing w:val="-6"/>
          <w:sz w:val="24"/>
          <w:szCs w:val="24"/>
        </w:rPr>
        <w:t xml:space="preserve">All </w:t>
      </w:r>
      <w:r w:rsidRPr="52F71089">
        <w:rPr>
          <w:sz w:val="24"/>
          <w:szCs w:val="24"/>
        </w:rPr>
        <w:t>students are to uphold the Honor Code.</w:t>
      </w:r>
    </w:p>
    <w:p w14:paraId="7EFBC84E" w14:textId="77777777" w:rsidR="001541D0" w:rsidRDefault="00842602" w:rsidP="00F04AD5">
      <w:pPr>
        <w:pStyle w:val="ListParagraph"/>
        <w:numPr>
          <w:ilvl w:val="3"/>
          <w:numId w:val="15"/>
        </w:numPr>
        <w:tabs>
          <w:tab w:val="left" w:pos="959"/>
          <w:tab w:val="left" w:pos="960"/>
        </w:tabs>
        <w:ind w:right="1250"/>
        <w:rPr>
          <w:sz w:val="24"/>
        </w:rPr>
      </w:pPr>
      <w:r>
        <w:rPr>
          <w:spacing w:val="-3"/>
          <w:sz w:val="24"/>
        </w:rPr>
        <w:t xml:space="preserve">Will </w:t>
      </w:r>
      <w:r>
        <w:rPr>
          <w:sz w:val="24"/>
        </w:rPr>
        <w:t xml:space="preserve">be scheduled by Clinical Education and students are required to take </w:t>
      </w:r>
      <w:r>
        <w:rPr>
          <w:spacing w:val="-4"/>
          <w:sz w:val="24"/>
        </w:rPr>
        <w:t xml:space="preserve">their </w:t>
      </w:r>
      <w:r>
        <w:rPr>
          <w:sz w:val="24"/>
        </w:rPr>
        <w:t>subject/shelf examination on the last Friday of the rotation.</w:t>
      </w:r>
    </w:p>
    <w:p w14:paraId="1C405D1D" w14:textId="77777777" w:rsidR="001541D0" w:rsidRDefault="001541D0">
      <w:pPr>
        <w:pStyle w:val="BodyText"/>
        <w:spacing w:before="5"/>
        <w:rPr>
          <w:sz w:val="34"/>
        </w:rPr>
      </w:pPr>
    </w:p>
    <w:p w14:paraId="6C40CFEA" w14:textId="77777777" w:rsidR="001541D0" w:rsidRDefault="00842602">
      <w:pPr>
        <w:pStyle w:val="Heading4"/>
        <w:rPr>
          <w:b w:val="0"/>
        </w:rPr>
      </w:pPr>
      <w:r>
        <w:t>OMS4 Subject/Shelf Exams</w:t>
      </w:r>
      <w:r>
        <w:rPr>
          <w:b w:val="0"/>
        </w:rPr>
        <w:t>:</w:t>
      </w:r>
    </w:p>
    <w:p w14:paraId="0D752E8F" w14:textId="15CC3B6A" w:rsidR="001541D0" w:rsidRDefault="00842602" w:rsidP="00F04AD5">
      <w:pPr>
        <w:pStyle w:val="ListParagraph"/>
        <w:numPr>
          <w:ilvl w:val="3"/>
          <w:numId w:val="15"/>
        </w:numPr>
        <w:tabs>
          <w:tab w:val="left" w:pos="959"/>
          <w:tab w:val="left" w:pos="960"/>
        </w:tabs>
        <w:ind w:right="333"/>
        <w:rPr>
          <w:sz w:val="24"/>
          <w:szCs w:val="24"/>
        </w:rPr>
      </w:pPr>
      <w:r w:rsidRPr="462FBCA5">
        <w:rPr>
          <w:sz w:val="24"/>
          <w:szCs w:val="24"/>
        </w:rPr>
        <w:t xml:space="preserve">Ambulatory Medicine &amp; Emergency Medicine Subject/Shelf Exams are found on </w:t>
      </w:r>
      <w:r w:rsidR="0065E2E6" w:rsidRPr="462FBCA5">
        <w:rPr>
          <w:sz w:val="24"/>
          <w:szCs w:val="24"/>
        </w:rPr>
        <w:t>their respective CANVAS pages</w:t>
      </w:r>
      <w:r w:rsidR="14E7F4DE" w:rsidRPr="462FBCA5">
        <w:rPr>
          <w:sz w:val="24"/>
          <w:szCs w:val="24"/>
        </w:rPr>
        <w:t>.</w:t>
      </w:r>
      <w:r w:rsidRPr="462FBCA5">
        <w:rPr>
          <w:sz w:val="24"/>
          <w:szCs w:val="24"/>
        </w:rPr>
        <w:t xml:space="preserve"> Grades for Ambulatory Medicine and Emergency Medicine will be based</w:t>
      </w:r>
      <w:r w:rsidRPr="462FBCA5">
        <w:rPr>
          <w:spacing w:val="-27"/>
          <w:sz w:val="24"/>
          <w:szCs w:val="24"/>
        </w:rPr>
        <w:t xml:space="preserve"> </w:t>
      </w:r>
      <w:r w:rsidRPr="462FBCA5">
        <w:rPr>
          <w:spacing w:val="-8"/>
          <w:sz w:val="24"/>
          <w:szCs w:val="24"/>
        </w:rPr>
        <w:t xml:space="preserve">on </w:t>
      </w:r>
      <w:r w:rsidR="3FC931F5" w:rsidRPr="462FBCA5">
        <w:rPr>
          <w:sz w:val="24"/>
          <w:szCs w:val="24"/>
        </w:rPr>
        <w:t>3</w:t>
      </w:r>
      <w:r w:rsidR="4AFBA5E4" w:rsidRPr="462FBCA5">
        <w:rPr>
          <w:sz w:val="24"/>
          <w:szCs w:val="24"/>
        </w:rPr>
        <w:t>0</w:t>
      </w:r>
      <w:r w:rsidRPr="462FBCA5">
        <w:rPr>
          <w:sz w:val="24"/>
          <w:szCs w:val="24"/>
        </w:rPr>
        <w:t xml:space="preserve">% from the </w:t>
      </w:r>
      <w:r w:rsidR="321A34E9" w:rsidRPr="462FBCA5">
        <w:rPr>
          <w:sz w:val="24"/>
          <w:szCs w:val="24"/>
        </w:rPr>
        <w:t>online CANVAS</w:t>
      </w:r>
      <w:r w:rsidRPr="462FBCA5">
        <w:rPr>
          <w:sz w:val="24"/>
          <w:szCs w:val="24"/>
        </w:rPr>
        <w:t xml:space="preserve"> </w:t>
      </w:r>
      <w:r w:rsidR="61D93FCE" w:rsidRPr="462FBCA5">
        <w:rPr>
          <w:sz w:val="24"/>
          <w:szCs w:val="24"/>
        </w:rPr>
        <w:t>shelf exam</w:t>
      </w:r>
      <w:r w:rsidR="0E226FF9" w:rsidRPr="462FBCA5">
        <w:rPr>
          <w:sz w:val="24"/>
          <w:szCs w:val="24"/>
        </w:rPr>
        <w:t xml:space="preserve">, 20% of the CANVAS modules, </w:t>
      </w:r>
      <w:r w:rsidRPr="462FBCA5">
        <w:rPr>
          <w:sz w:val="24"/>
          <w:szCs w:val="24"/>
        </w:rPr>
        <w:t>and 50% from the preceptor’s</w:t>
      </w:r>
      <w:r w:rsidRPr="462FBCA5">
        <w:rPr>
          <w:spacing w:val="-1"/>
          <w:sz w:val="24"/>
          <w:szCs w:val="24"/>
        </w:rPr>
        <w:t xml:space="preserve"> </w:t>
      </w:r>
      <w:r w:rsidRPr="462FBCA5">
        <w:rPr>
          <w:sz w:val="24"/>
          <w:szCs w:val="24"/>
        </w:rPr>
        <w:t>evaluation.</w:t>
      </w:r>
    </w:p>
    <w:p w14:paraId="6387E2D0" w14:textId="77777777" w:rsidR="001541D0" w:rsidRDefault="00842602" w:rsidP="00F04AD5">
      <w:pPr>
        <w:pStyle w:val="ListParagraph"/>
        <w:numPr>
          <w:ilvl w:val="3"/>
          <w:numId w:val="15"/>
        </w:numPr>
        <w:tabs>
          <w:tab w:val="left" w:pos="959"/>
          <w:tab w:val="left" w:pos="960"/>
        </w:tabs>
        <w:ind w:right="557"/>
        <w:rPr>
          <w:sz w:val="24"/>
        </w:rPr>
      </w:pPr>
      <w:r>
        <w:rPr>
          <w:sz w:val="24"/>
        </w:rPr>
        <w:t xml:space="preserve">Subject/Shelf Exams must be completed by the last day of the rotation for </w:t>
      </w:r>
      <w:r>
        <w:rPr>
          <w:spacing w:val="-3"/>
          <w:sz w:val="24"/>
        </w:rPr>
        <w:t xml:space="preserve">Emergency </w:t>
      </w:r>
      <w:r>
        <w:rPr>
          <w:sz w:val="24"/>
        </w:rPr>
        <w:t>Medicine and the last day of Ambulatory Medicine</w:t>
      </w:r>
      <w:r>
        <w:rPr>
          <w:spacing w:val="-14"/>
          <w:sz w:val="24"/>
        </w:rPr>
        <w:t xml:space="preserve"> </w:t>
      </w:r>
      <w:r>
        <w:rPr>
          <w:sz w:val="24"/>
        </w:rPr>
        <w:t>1.</w:t>
      </w:r>
    </w:p>
    <w:p w14:paraId="6F152E9C" w14:textId="77777777" w:rsidR="001541D0" w:rsidRDefault="001541D0">
      <w:pPr>
        <w:rPr>
          <w:sz w:val="24"/>
        </w:rPr>
        <w:sectPr w:rsidR="001541D0">
          <w:pgSz w:w="12240" w:h="15840"/>
          <w:pgMar w:top="1380" w:right="1280" w:bottom="1500" w:left="1200" w:header="0" w:footer="1258" w:gutter="0"/>
          <w:cols w:space="720"/>
        </w:sectPr>
      </w:pPr>
    </w:p>
    <w:p w14:paraId="1AAA09D7" w14:textId="77777777" w:rsidR="001541D0" w:rsidRDefault="00842602">
      <w:pPr>
        <w:tabs>
          <w:tab w:val="left" w:pos="1679"/>
        </w:tabs>
        <w:spacing w:before="60"/>
        <w:ind w:left="240"/>
        <w:rPr>
          <w:b/>
          <w:sz w:val="24"/>
        </w:rPr>
      </w:pPr>
      <w:bookmarkStart w:id="32" w:name="_TOC_250013"/>
      <w:bookmarkEnd w:id="32"/>
      <w:r>
        <w:rPr>
          <w:b/>
          <w:color w:val="006FBF"/>
          <w:sz w:val="24"/>
        </w:rPr>
        <w:lastRenderedPageBreak/>
        <w:t>7.3.3</w:t>
      </w:r>
      <w:r>
        <w:rPr>
          <w:b/>
          <w:color w:val="006FBF"/>
          <w:sz w:val="24"/>
        </w:rPr>
        <w:tab/>
        <w:t>Remediation</w:t>
      </w:r>
    </w:p>
    <w:p w14:paraId="558AC9A5" w14:textId="385CEC13" w:rsidR="001541D0" w:rsidRDefault="00842602">
      <w:pPr>
        <w:pStyle w:val="BodyText"/>
        <w:spacing w:before="217"/>
        <w:ind w:left="240" w:right="169"/>
      </w:pPr>
      <w:r>
        <w:t xml:space="preserve">Students who fail a shelf exam will be required to complete a remediation curriculum during a month that there is not another shelf exam. The timing will be decided by the clinical education department. Students will be expected to complete the remediation curriculum in a timely fashion, completing the weekly quizzes with a &gt;50% average, and </w:t>
      </w:r>
      <w:r w:rsidR="001C060C">
        <w:t xml:space="preserve">pass </w:t>
      </w:r>
      <w:r w:rsidR="005F59CA">
        <w:t>the</w:t>
      </w:r>
      <w:r w:rsidR="001C060C">
        <w:t xml:space="preserve"> </w:t>
      </w:r>
      <w:r w:rsidR="005F59CA">
        <w:t>subject final exam.</w:t>
      </w:r>
    </w:p>
    <w:p w14:paraId="225F0993" w14:textId="77777777" w:rsidR="001541D0" w:rsidRDefault="001541D0">
      <w:pPr>
        <w:pStyle w:val="BodyText"/>
        <w:spacing w:before="11"/>
        <w:rPr>
          <w:sz w:val="21"/>
        </w:rPr>
      </w:pPr>
    </w:p>
    <w:p w14:paraId="32FF0007" w14:textId="77777777" w:rsidR="001541D0" w:rsidRDefault="00842602" w:rsidP="00F04AD5">
      <w:pPr>
        <w:pStyle w:val="ListParagraph"/>
        <w:numPr>
          <w:ilvl w:val="2"/>
          <w:numId w:val="14"/>
        </w:numPr>
        <w:tabs>
          <w:tab w:val="left" w:pos="1619"/>
          <w:tab w:val="left" w:pos="1620"/>
        </w:tabs>
        <w:rPr>
          <w:b/>
          <w:color w:val="006FBF"/>
          <w:sz w:val="24"/>
        </w:rPr>
      </w:pPr>
      <w:bookmarkStart w:id="33" w:name="_TOC_250012"/>
      <w:r>
        <w:rPr>
          <w:b/>
          <w:color w:val="4A86E7"/>
          <w:sz w:val="24"/>
        </w:rPr>
        <w:t>Clinical Web-Based</w:t>
      </w:r>
      <w:r>
        <w:rPr>
          <w:b/>
          <w:color w:val="4A86E7"/>
          <w:spacing w:val="-6"/>
          <w:sz w:val="24"/>
        </w:rPr>
        <w:t xml:space="preserve"> </w:t>
      </w:r>
      <w:bookmarkEnd w:id="33"/>
      <w:r>
        <w:rPr>
          <w:b/>
          <w:color w:val="4A86E7"/>
          <w:sz w:val="24"/>
        </w:rPr>
        <w:t>Curriculum</w:t>
      </w:r>
    </w:p>
    <w:p w14:paraId="7BB0EC26" w14:textId="7F1E3768" w:rsidR="001541D0" w:rsidRDefault="00842602">
      <w:pPr>
        <w:pStyle w:val="BodyText"/>
        <w:spacing w:before="120"/>
        <w:ind w:left="240" w:right="182"/>
      </w:pPr>
      <w:r>
        <w:t xml:space="preserve">Participation in the web-based curriculum is mandatory for all OMS3 and OMS4 core rotations. If a student does not participate in the program regularly, they will not be eligible to receive credit for the online portion, which is worth 20% of the grade. Of the 20%, 50% will be from the end of the rotation quiz on the True Learn Platform and the other 50% will be awarded based on completion of the required weekly </w:t>
      </w:r>
      <w:r w:rsidR="2D296560">
        <w:t>modules on CANVAS that include NEJM cases, EPA review, Radiology Teaches modules,</w:t>
      </w:r>
      <w:r>
        <w:t xml:space="preserve"> and </w:t>
      </w:r>
      <w:proofErr w:type="spellStart"/>
      <w:r w:rsidR="2D296560">
        <w:t>TrueLearn</w:t>
      </w:r>
      <w:proofErr w:type="spellEnd"/>
      <w:r w:rsidR="2D296560">
        <w:t xml:space="preserve"> </w:t>
      </w:r>
      <w:r w:rsidR="3F5EC568">
        <w:t>questions.</w:t>
      </w:r>
      <w:r>
        <w:t xml:space="preserve"> The use of </w:t>
      </w:r>
      <w:proofErr w:type="spellStart"/>
      <w:r>
        <w:t>UWorld</w:t>
      </w:r>
      <w:proofErr w:type="spellEnd"/>
      <w:r>
        <w:t xml:space="preserve"> or any other question bank is not a substitute for True Learn as the student's work is not available for review or documentation by clinical education. If a student desires to use another question bank, it can be completed after the required work on True Learn is completed.</w:t>
      </w:r>
    </w:p>
    <w:p w14:paraId="4D606551" w14:textId="77777777" w:rsidR="001541D0" w:rsidRDefault="001541D0">
      <w:pPr>
        <w:pStyle w:val="BodyText"/>
      </w:pPr>
    </w:p>
    <w:p w14:paraId="6D5B4AFF" w14:textId="56263358" w:rsidR="001541D0" w:rsidRDefault="00842602" w:rsidP="368E1D02">
      <w:pPr>
        <w:pStyle w:val="BodyText"/>
        <w:ind w:left="240" w:right="161"/>
      </w:pPr>
      <w:r>
        <w:rPr>
          <w:b/>
        </w:rPr>
        <w:t xml:space="preserve">Practice </w:t>
      </w:r>
      <w:proofErr w:type="spellStart"/>
      <w:r>
        <w:rPr>
          <w:b/>
        </w:rPr>
        <w:t>TrueLearn</w:t>
      </w:r>
      <w:proofErr w:type="spellEnd"/>
      <w:r>
        <w:rPr>
          <w:b/>
        </w:rPr>
        <w:t xml:space="preserve"> questions weekly</w:t>
      </w:r>
      <w:r>
        <w:t xml:space="preserve">: While on core rotations, all students are required to supplement their reading and the online clinical curriculum with </w:t>
      </w:r>
      <w:r w:rsidR="37AF7B4C">
        <w:t>5</w:t>
      </w:r>
      <w:r>
        <w:t xml:space="preserve"> </w:t>
      </w:r>
      <w:r w:rsidR="44010BD4">
        <w:t xml:space="preserve">TIMED 10 question quizzes on the </w:t>
      </w:r>
      <w:proofErr w:type="spellStart"/>
      <w:r w:rsidR="3F5EC568">
        <w:t>TrueLearn</w:t>
      </w:r>
      <w:proofErr w:type="spellEnd"/>
      <w:r w:rsidR="3F5EC568">
        <w:t xml:space="preserve"> </w:t>
      </w:r>
      <w:r w:rsidR="4C98402F">
        <w:t>Platform.</w:t>
      </w:r>
      <w:r>
        <w:t xml:space="preserve"> </w:t>
      </w:r>
      <w:r w:rsidR="4C98402F">
        <w:t xml:space="preserve">Instructions on how to create these quizzes </w:t>
      </w:r>
      <w:proofErr w:type="gramStart"/>
      <w:r w:rsidR="4C98402F">
        <w:t>is</w:t>
      </w:r>
      <w:proofErr w:type="gramEnd"/>
      <w:r w:rsidR="4C98402F">
        <w:t xml:space="preserve"> located on CANVAS.</w:t>
      </w:r>
      <w:r w:rsidR="3F5EC568">
        <w:t xml:space="preserve"> </w:t>
      </w:r>
    </w:p>
    <w:p w14:paraId="115703CF" w14:textId="6E5C6620" w:rsidR="368E1D02" w:rsidRDefault="368E1D02" w:rsidP="368E1D02">
      <w:pPr>
        <w:pStyle w:val="BodyText"/>
        <w:ind w:left="240" w:right="161"/>
      </w:pPr>
    </w:p>
    <w:p w14:paraId="62590402" w14:textId="73EE4896" w:rsidR="001541D0" w:rsidRDefault="00842602">
      <w:pPr>
        <w:pStyle w:val="BodyText"/>
        <w:ind w:left="240" w:right="267"/>
      </w:pPr>
      <w:r>
        <w:rPr>
          <w:b/>
        </w:rPr>
        <w:t>End Of Rotation Quiz</w:t>
      </w:r>
      <w:r>
        <w:t xml:space="preserve">: Separate from the shelf exam, the deadline for the end of rotation quiz (located on True Learn) is the </w:t>
      </w:r>
      <w:r>
        <w:rPr>
          <w:b/>
        </w:rPr>
        <w:t xml:space="preserve">last Wednesday of the rotation by midnight EST </w:t>
      </w:r>
      <w:r>
        <w:t xml:space="preserve">of the core clerkship rotation. If a student misses the deadline for the end of rotation quiz, they will receive a maximum of 70% for the clinical web-based portion for a first offense. A second offense will result in a zero for the online curriculum portion of their grade. </w:t>
      </w:r>
    </w:p>
    <w:p w14:paraId="0BFBA5CF" w14:textId="77777777" w:rsidR="001541D0" w:rsidRDefault="001541D0">
      <w:pPr>
        <w:pStyle w:val="BodyText"/>
      </w:pPr>
    </w:p>
    <w:p w14:paraId="5014AAF3" w14:textId="77777777" w:rsidR="001541D0" w:rsidRDefault="00842602">
      <w:pPr>
        <w:pStyle w:val="BodyText"/>
        <w:ind w:left="240" w:right="256"/>
      </w:pPr>
      <w:r>
        <w:t>Students that fail to participate and/or fail to remediate in a successful manner will receive a failing grade for the rotation and have a remedial rotation scheduled by the Department of Clinical Education using one of the student’s vacations first, then either elective or selective if the vacation is not available. In addition, the student will be referred to the Student Promotion and Graduation Committee action.</w:t>
      </w:r>
    </w:p>
    <w:p w14:paraId="296AF1E3" w14:textId="77777777" w:rsidR="00877412" w:rsidRDefault="00877412"/>
    <w:p w14:paraId="431286D9" w14:textId="77777777" w:rsidR="001541D0" w:rsidRDefault="00842602" w:rsidP="00877412">
      <w:pPr>
        <w:pStyle w:val="BodyText"/>
        <w:ind w:left="240" w:right="475"/>
      </w:pPr>
      <w:r>
        <w:t>Healthcare Management will be delivered during the Family Medicine rotation for OMS3 and Ambulatory Medicine 1 &amp; 2 for OMS4. Students will be enrolled and must complete the following courses:</w:t>
      </w:r>
    </w:p>
    <w:p w14:paraId="38CC076D" w14:textId="77777777" w:rsidR="001541D0" w:rsidRDefault="00842602" w:rsidP="00F04AD5">
      <w:pPr>
        <w:pStyle w:val="ListParagraph"/>
        <w:numPr>
          <w:ilvl w:val="3"/>
          <w:numId w:val="14"/>
        </w:numPr>
        <w:tabs>
          <w:tab w:val="left" w:pos="1019"/>
          <w:tab w:val="left" w:pos="1020"/>
        </w:tabs>
        <w:ind w:left="1020"/>
        <w:rPr>
          <w:rFonts w:ascii="Arial" w:hAnsi="Arial"/>
          <w:sz w:val="24"/>
        </w:rPr>
      </w:pPr>
      <w:r>
        <w:rPr>
          <w:sz w:val="24"/>
        </w:rPr>
        <w:t>HCM 3000 – Family Medicine Rotation</w:t>
      </w:r>
    </w:p>
    <w:p w14:paraId="0645BD36" w14:textId="77777777" w:rsidR="001541D0" w:rsidRDefault="00842602" w:rsidP="00F04AD5">
      <w:pPr>
        <w:pStyle w:val="ListParagraph"/>
        <w:numPr>
          <w:ilvl w:val="3"/>
          <w:numId w:val="14"/>
        </w:numPr>
        <w:tabs>
          <w:tab w:val="left" w:pos="1019"/>
          <w:tab w:val="left" w:pos="1020"/>
        </w:tabs>
        <w:ind w:left="1020"/>
        <w:rPr>
          <w:rFonts w:ascii="Arial" w:hAnsi="Arial"/>
          <w:sz w:val="24"/>
        </w:rPr>
      </w:pPr>
      <w:r>
        <w:rPr>
          <w:sz w:val="24"/>
        </w:rPr>
        <w:t>HCM 4000 – Ambulatory</w:t>
      </w:r>
      <w:r>
        <w:rPr>
          <w:spacing w:val="-14"/>
          <w:sz w:val="24"/>
        </w:rPr>
        <w:t xml:space="preserve"> </w:t>
      </w:r>
      <w:r>
        <w:rPr>
          <w:sz w:val="24"/>
        </w:rPr>
        <w:t>1</w:t>
      </w:r>
    </w:p>
    <w:p w14:paraId="3C788793" w14:textId="77777777" w:rsidR="001541D0" w:rsidRDefault="00842602" w:rsidP="00F04AD5">
      <w:pPr>
        <w:pStyle w:val="ListParagraph"/>
        <w:numPr>
          <w:ilvl w:val="3"/>
          <w:numId w:val="14"/>
        </w:numPr>
        <w:tabs>
          <w:tab w:val="left" w:pos="1019"/>
          <w:tab w:val="left" w:pos="1020"/>
        </w:tabs>
        <w:ind w:left="1020"/>
        <w:rPr>
          <w:rFonts w:ascii="Arial" w:hAnsi="Arial"/>
          <w:sz w:val="24"/>
        </w:rPr>
      </w:pPr>
      <w:r>
        <w:rPr>
          <w:sz w:val="24"/>
        </w:rPr>
        <w:t>HCM 5000 – Ambulatory</w:t>
      </w:r>
      <w:r>
        <w:rPr>
          <w:spacing w:val="-14"/>
          <w:sz w:val="24"/>
        </w:rPr>
        <w:t xml:space="preserve"> </w:t>
      </w:r>
      <w:r>
        <w:rPr>
          <w:sz w:val="24"/>
        </w:rPr>
        <w:t>2</w:t>
      </w:r>
    </w:p>
    <w:p w14:paraId="76F5ECC3" w14:textId="77777777" w:rsidR="001541D0" w:rsidRDefault="001541D0">
      <w:pPr>
        <w:pStyle w:val="BodyText"/>
      </w:pPr>
    </w:p>
    <w:p w14:paraId="5388F74A" w14:textId="77777777" w:rsidR="001541D0" w:rsidRDefault="00842602">
      <w:pPr>
        <w:pStyle w:val="BodyText"/>
        <w:ind w:left="240"/>
      </w:pPr>
      <w:r>
        <w:t>Each course will include reading assignments, didactic material presentations, and four weekly tests. All four tests are timed, taken on the portal, and are opened at the beginning of the course.</w:t>
      </w:r>
    </w:p>
    <w:p w14:paraId="4883B4DD" w14:textId="77777777" w:rsidR="001541D0" w:rsidRDefault="00842602">
      <w:pPr>
        <w:pStyle w:val="BodyText"/>
        <w:spacing w:before="120"/>
        <w:ind w:left="240" w:right="1495"/>
      </w:pPr>
      <w:r>
        <w:t>All four tests must be completed and passed by the scheduled end of the FM and/or AMB1/AMB2 rotation(s).</w:t>
      </w:r>
    </w:p>
    <w:p w14:paraId="7FBE5A19" w14:textId="77777777" w:rsidR="001541D0" w:rsidRDefault="001541D0">
      <w:pPr>
        <w:pStyle w:val="BodyText"/>
        <w:rPr>
          <w:sz w:val="26"/>
        </w:rPr>
      </w:pPr>
    </w:p>
    <w:p w14:paraId="44936CCA" w14:textId="77777777" w:rsidR="001541D0" w:rsidRDefault="001541D0">
      <w:pPr>
        <w:pStyle w:val="BodyText"/>
        <w:spacing w:before="3"/>
        <w:rPr>
          <w:sz w:val="29"/>
        </w:rPr>
      </w:pPr>
    </w:p>
    <w:p w14:paraId="66C15706" w14:textId="77777777" w:rsidR="001541D0" w:rsidRDefault="00842602" w:rsidP="00F04AD5">
      <w:pPr>
        <w:pStyle w:val="Heading3"/>
        <w:numPr>
          <w:ilvl w:val="2"/>
          <w:numId w:val="14"/>
        </w:numPr>
        <w:tabs>
          <w:tab w:val="left" w:pos="1679"/>
          <w:tab w:val="left" w:pos="1680"/>
        </w:tabs>
        <w:ind w:left="1680" w:hanging="1440"/>
        <w:rPr>
          <w:color w:val="4E81BD"/>
        </w:rPr>
      </w:pPr>
      <w:bookmarkStart w:id="34" w:name="_TOC_250011"/>
      <w:r>
        <w:rPr>
          <w:color w:val="4E81BD"/>
        </w:rPr>
        <w:t>Questionable</w:t>
      </w:r>
      <w:r>
        <w:rPr>
          <w:color w:val="4E81BD"/>
          <w:spacing w:val="-2"/>
        </w:rPr>
        <w:t xml:space="preserve"> </w:t>
      </w:r>
      <w:bookmarkEnd w:id="34"/>
      <w:r>
        <w:rPr>
          <w:color w:val="4E81BD"/>
        </w:rPr>
        <w:t>Evaluations</w:t>
      </w:r>
    </w:p>
    <w:p w14:paraId="223472A0" w14:textId="77777777" w:rsidR="001541D0" w:rsidRDefault="00842602">
      <w:pPr>
        <w:pStyle w:val="BodyText"/>
        <w:spacing w:before="120"/>
        <w:ind w:left="240" w:right="347"/>
      </w:pPr>
      <w:r>
        <w:t>All disputes about grades or ambiguous evaluations will be submitted to the Student Promotion and Graduation Committee for final resolution.</w:t>
      </w:r>
    </w:p>
    <w:p w14:paraId="511E17C0" w14:textId="77777777" w:rsidR="001541D0" w:rsidRDefault="001541D0">
      <w:pPr>
        <w:pStyle w:val="BodyText"/>
        <w:rPr>
          <w:sz w:val="26"/>
        </w:rPr>
      </w:pPr>
    </w:p>
    <w:p w14:paraId="0A82005D" w14:textId="77777777" w:rsidR="001541D0" w:rsidRDefault="00842602" w:rsidP="00F04AD5">
      <w:pPr>
        <w:pStyle w:val="Heading3"/>
        <w:numPr>
          <w:ilvl w:val="2"/>
          <w:numId w:val="14"/>
        </w:numPr>
        <w:tabs>
          <w:tab w:val="left" w:pos="1679"/>
          <w:tab w:val="left" w:pos="1680"/>
        </w:tabs>
        <w:spacing w:before="217"/>
        <w:ind w:left="1680" w:hanging="1440"/>
        <w:rPr>
          <w:color w:val="4E81BD"/>
        </w:rPr>
      </w:pPr>
      <w:r>
        <w:rPr>
          <w:color w:val="4E81BD"/>
        </w:rPr>
        <w:t>Failures of Rotations and Subject</w:t>
      </w:r>
      <w:r>
        <w:rPr>
          <w:color w:val="4E81BD"/>
          <w:spacing w:val="-8"/>
        </w:rPr>
        <w:t xml:space="preserve"> </w:t>
      </w:r>
      <w:r>
        <w:rPr>
          <w:color w:val="4E81BD"/>
        </w:rPr>
        <w:t>Exams</w:t>
      </w:r>
    </w:p>
    <w:p w14:paraId="38549A92" w14:textId="77777777" w:rsidR="001541D0" w:rsidRDefault="00842602">
      <w:pPr>
        <w:pStyle w:val="BodyText"/>
        <w:spacing w:before="120"/>
        <w:ind w:left="240"/>
      </w:pPr>
      <w:r>
        <w:t>Rotation remediation is necessary for student progression from OMS3 to OMS4, as well as from OMS4 to graduation if there is a failing grade. Failing grades will be recorded on the student's official transcript and the rotation must be repeated before the end of the respective clinical year.</w:t>
      </w:r>
    </w:p>
    <w:p w14:paraId="20BAA204" w14:textId="77777777" w:rsidR="001541D0" w:rsidRDefault="001541D0">
      <w:pPr>
        <w:pStyle w:val="BodyText"/>
      </w:pPr>
    </w:p>
    <w:p w14:paraId="32E6382A" w14:textId="77777777" w:rsidR="001541D0" w:rsidRDefault="00842602" w:rsidP="00F04AD5">
      <w:pPr>
        <w:pStyle w:val="Heading4"/>
        <w:numPr>
          <w:ilvl w:val="3"/>
          <w:numId w:val="14"/>
        </w:numPr>
        <w:tabs>
          <w:tab w:val="left" w:pos="959"/>
          <w:tab w:val="left" w:pos="960"/>
        </w:tabs>
        <w:rPr>
          <w:rFonts w:ascii="Arial" w:hAnsi="Arial"/>
          <w:sz w:val="22"/>
        </w:rPr>
      </w:pPr>
      <w:r>
        <w:t>Rotation</w:t>
      </w:r>
      <w:r>
        <w:rPr>
          <w:spacing w:val="-1"/>
        </w:rPr>
        <w:t xml:space="preserve"> </w:t>
      </w:r>
      <w:r>
        <w:t>Failure</w:t>
      </w:r>
    </w:p>
    <w:p w14:paraId="45056C63" w14:textId="77777777" w:rsidR="001541D0" w:rsidRDefault="00842602" w:rsidP="00F04AD5">
      <w:pPr>
        <w:pStyle w:val="ListParagraph"/>
        <w:numPr>
          <w:ilvl w:val="4"/>
          <w:numId w:val="14"/>
        </w:numPr>
        <w:tabs>
          <w:tab w:val="left" w:pos="1679"/>
          <w:tab w:val="left" w:pos="1680"/>
        </w:tabs>
        <w:rPr>
          <w:sz w:val="24"/>
        </w:rPr>
      </w:pPr>
      <w:r>
        <w:rPr>
          <w:spacing w:val="-3"/>
          <w:sz w:val="24"/>
        </w:rPr>
        <w:t xml:space="preserve">Will </w:t>
      </w:r>
      <w:r>
        <w:rPr>
          <w:sz w:val="24"/>
        </w:rPr>
        <w:t>have implications regarding financial</w:t>
      </w:r>
      <w:r>
        <w:rPr>
          <w:spacing w:val="3"/>
          <w:sz w:val="24"/>
        </w:rPr>
        <w:t xml:space="preserve"> </w:t>
      </w:r>
      <w:r>
        <w:rPr>
          <w:sz w:val="24"/>
        </w:rPr>
        <w:t>aid.</w:t>
      </w:r>
    </w:p>
    <w:p w14:paraId="7C1BF697" w14:textId="77777777" w:rsidR="001541D0" w:rsidRDefault="00842602" w:rsidP="00F04AD5">
      <w:pPr>
        <w:pStyle w:val="ListParagraph"/>
        <w:numPr>
          <w:ilvl w:val="4"/>
          <w:numId w:val="14"/>
        </w:numPr>
        <w:tabs>
          <w:tab w:val="left" w:pos="1679"/>
          <w:tab w:val="left" w:pos="1680"/>
        </w:tabs>
        <w:ind w:right="284"/>
        <w:rPr>
          <w:sz w:val="24"/>
        </w:rPr>
      </w:pPr>
      <w:r>
        <w:rPr>
          <w:sz w:val="24"/>
        </w:rPr>
        <w:t>This may result in a student being off schedule and unable to enter the</w:t>
      </w:r>
      <w:r>
        <w:rPr>
          <w:spacing w:val="-21"/>
          <w:sz w:val="24"/>
        </w:rPr>
        <w:t xml:space="preserve"> </w:t>
      </w:r>
      <w:r>
        <w:rPr>
          <w:sz w:val="24"/>
        </w:rPr>
        <w:t>Residency Matching process, and thus unable to graduate on time.</w:t>
      </w:r>
    </w:p>
    <w:p w14:paraId="57CFFCE2" w14:textId="77777777" w:rsidR="001541D0" w:rsidRDefault="00842602" w:rsidP="00F04AD5">
      <w:pPr>
        <w:pStyle w:val="ListParagraph"/>
        <w:numPr>
          <w:ilvl w:val="4"/>
          <w:numId w:val="14"/>
        </w:numPr>
        <w:tabs>
          <w:tab w:val="left" w:pos="1679"/>
          <w:tab w:val="left" w:pos="1680"/>
        </w:tabs>
        <w:ind w:right="713"/>
        <w:rPr>
          <w:sz w:val="24"/>
        </w:rPr>
      </w:pPr>
      <w:r>
        <w:rPr>
          <w:sz w:val="24"/>
        </w:rPr>
        <w:t>A student’s transcript will reflect both the failed rotation and the</w:t>
      </w:r>
      <w:r>
        <w:rPr>
          <w:spacing w:val="-43"/>
          <w:sz w:val="24"/>
        </w:rPr>
        <w:t xml:space="preserve"> </w:t>
      </w:r>
      <w:r>
        <w:rPr>
          <w:sz w:val="24"/>
        </w:rPr>
        <w:t>remediation rotation grades.</w:t>
      </w:r>
    </w:p>
    <w:p w14:paraId="61255805" w14:textId="77777777" w:rsidR="001541D0" w:rsidRDefault="00842602" w:rsidP="00F04AD5">
      <w:pPr>
        <w:pStyle w:val="ListParagraph"/>
        <w:numPr>
          <w:ilvl w:val="5"/>
          <w:numId w:val="14"/>
        </w:numPr>
        <w:tabs>
          <w:tab w:val="left" w:pos="2399"/>
          <w:tab w:val="left" w:pos="2400"/>
        </w:tabs>
        <w:ind w:right="497"/>
        <w:rPr>
          <w:sz w:val="24"/>
        </w:rPr>
      </w:pPr>
      <w:r>
        <w:rPr>
          <w:sz w:val="24"/>
        </w:rPr>
        <w:t xml:space="preserve">After satisfactory completion of the failed rotation, a "C" (70%) will </w:t>
      </w:r>
      <w:r>
        <w:rPr>
          <w:spacing w:val="-9"/>
          <w:sz w:val="24"/>
        </w:rPr>
        <w:t xml:space="preserve">be </w:t>
      </w:r>
      <w:r>
        <w:rPr>
          <w:sz w:val="24"/>
        </w:rPr>
        <w:t>entered as the final grade for the remediation rotation.</w:t>
      </w:r>
    </w:p>
    <w:p w14:paraId="70AEA390" w14:textId="77777777" w:rsidR="001541D0" w:rsidRDefault="00842602" w:rsidP="00F04AD5">
      <w:pPr>
        <w:pStyle w:val="ListParagraph"/>
        <w:numPr>
          <w:ilvl w:val="0"/>
          <w:numId w:val="13"/>
        </w:numPr>
        <w:tabs>
          <w:tab w:val="left" w:pos="1679"/>
          <w:tab w:val="left" w:pos="1680"/>
        </w:tabs>
        <w:ind w:right="606"/>
        <w:rPr>
          <w:sz w:val="24"/>
        </w:rPr>
      </w:pPr>
      <w:r>
        <w:rPr>
          <w:sz w:val="24"/>
        </w:rPr>
        <w:t xml:space="preserve">In the event of the failure of two rotations, the student may be dismissed </w:t>
      </w:r>
      <w:r>
        <w:rPr>
          <w:spacing w:val="-5"/>
          <w:sz w:val="24"/>
        </w:rPr>
        <w:t xml:space="preserve">from </w:t>
      </w:r>
      <w:r>
        <w:rPr>
          <w:sz w:val="24"/>
        </w:rPr>
        <w:t>LECOM. (Please refer to the COM Catalog for additional details)</w:t>
      </w:r>
    </w:p>
    <w:p w14:paraId="76C5ACCB" w14:textId="77777777" w:rsidR="001541D0" w:rsidRDefault="001541D0">
      <w:pPr>
        <w:pStyle w:val="BodyText"/>
        <w:rPr>
          <w:sz w:val="26"/>
        </w:rPr>
      </w:pPr>
    </w:p>
    <w:p w14:paraId="1882CDBA" w14:textId="77777777" w:rsidR="001541D0" w:rsidRDefault="00842602" w:rsidP="00F04AD5">
      <w:pPr>
        <w:pStyle w:val="Heading4"/>
        <w:numPr>
          <w:ilvl w:val="0"/>
          <w:numId w:val="12"/>
        </w:numPr>
        <w:tabs>
          <w:tab w:val="left" w:pos="959"/>
          <w:tab w:val="left" w:pos="960"/>
        </w:tabs>
        <w:spacing w:before="217"/>
      </w:pPr>
      <w:r>
        <w:t>Subject Exam</w:t>
      </w:r>
      <w:r>
        <w:rPr>
          <w:spacing w:val="-1"/>
        </w:rPr>
        <w:t xml:space="preserve"> </w:t>
      </w:r>
      <w:r>
        <w:t>Failures</w:t>
      </w:r>
    </w:p>
    <w:p w14:paraId="6D1B1449" w14:textId="77777777" w:rsidR="001541D0" w:rsidRPr="00EC5D7B" w:rsidRDefault="00842602" w:rsidP="00F04AD5">
      <w:pPr>
        <w:pStyle w:val="ListParagraph"/>
        <w:numPr>
          <w:ilvl w:val="1"/>
          <w:numId w:val="12"/>
        </w:numPr>
        <w:tabs>
          <w:tab w:val="left" w:pos="1679"/>
          <w:tab w:val="left" w:pos="1680"/>
        </w:tabs>
        <w:ind w:right="453"/>
        <w:rPr>
          <w:sz w:val="24"/>
        </w:rPr>
      </w:pPr>
      <w:r>
        <w:rPr>
          <w:sz w:val="24"/>
        </w:rPr>
        <w:t xml:space="preserve">A student who fails three or more subject/shelf exams will be required to pass </w:t>
      </w:r>
      <w:r>
        <w:rPr>
          <w:spacing w:val="-16"/>
          <w:sz w:val="24"/>
        </w:rPr>
        <w:t xml:space="preserve">a </w:t>
      </w:r>
      <w:r>
        <w:rPr>
          <w:sz w:val="24"/>
        </w:rPr>
        <w:t xml:space="preserve">Comprehensive examination to advance to the next </w:t>
      </w:r>
      <w:r>
        <w:rPr>
          <w:spacing w:val="-3"/>
          <w:sz w:val="24"/>
        </w:rPr>
        <w:t>year.</w:t>
      </w:r>
    </w:p>
    <w:p w14:paraId="7678B7FA" w14:textId="0188BFB6" w:rsidR="00227BAE" w:rsidRDefault="00227BAE" w:rsidP="00F04AD5">
      <w:pPr>
        <w:pStyle w:val="ListParagraph"/>
        <w:numPr>
          <w:ilvl w:val="1"/>
          <w:numId w:val="12"/>
        </w:numPr>
        <w:tabs>
          <w:tab w:val="left" w:pos="1679"/>
          <w:tab w:val="left" w:pos="1680"/>
        </w:tabs>
        <w:ind w:right="453"/>
        <w:rPr>
          <w:sz w:val="24"/>
        </w:rPr>
      </w:pPr>
      <w:r>
        <w:rPr>
          <w:spacing w:val="-3"/>
          <w:sz w:val="24"/>
        </w:rPr>
        <w:t>All subject exams must be successfully remediated to advance to the next academic year.</w:t>
      </w:r>
    </w:p>
    <w:p w14:paraId="42E62BCE" w14:textId="77777777" w:rsidR="001541D0" w:rsidRDefault="001541D0">
      <w:pPr>
        <w:pStyle w:val="BodyText"/>
      </w:pPr>
    </w:p>
    <w:p w14:paraId="132B5E46" w14:textId="13BFF147" w:rsidR="001541D0" w:rsidRDefault="00842602">
      <w:pPr>
        <w:pStyle w:val="BodyText"/>
        <w:ind w:left="960"/>
      </w:pPr>
      <w:r>
        <w:t xml:space="preserve">Note: To take </w:t>
      </w:r>
      <w:r w:rsidR="153BB824">
        <w:t>C</w:t>
      </w:r>
      <w:r w:rsidR="45200377">
        <w:t>OMLEX</w:t>
      </w:r>
      <w:r w:rsidR="153BB824">
        <w:t xml:space="preserve"> </w:t>
      </w:r>
      <w:r w:rsidR="2FC2E741">
        <w:t>L</w:t>
      </w:r>
      <w:r w:rsidR="153BB824">
        <w:t>evel</w:t>
      </w:r>
      <w:r>
        <w:t xml:space="preserve"> 2-CE, the student must have advanced to the fourth year.</w:t>
      </w:r>
    </w:p>
    <w:p w14:paraId="3A841E9C" w14:textId="77777777" w:rsidR="001541D0" w:rsidRDefault="001541D0"/>
    <w:p w14:paraId="6B217E91" w14:textId="5C929C02" w:rsidR="00156381" w:rsidRDefault="00156381" w:rsidP="00156381">
      <w:pPr>
        <w:pStyle w:val="Heading4"/>
        <w:tabs>
          <w:tab w:val="left" w:pos="959"/>
          <w:tab w:val="left" w:pos="960"/>
        </w:tabs>
        <w:spacing w:before="80"/>
        <w:ind w:left="600"/>
      </w:pPr>
      <w:r>
        <w:t>THE FOLLOWING IS THE SEQUENCE OF EVENTS IF A STUDENT IS NOT PROGRESSING TO THE OMS4 YEAR:</w:t>
      </w:r>
    </w:p>
    <w:p w14:paraId="349660F9" w14:textId="77777777" w:rsidR="00145AB6" w:rsidRDefault="00145AB6"/>
    <w:p w14:paraId="0812F253" w14:textId="77777777" w:rsidR="00145AB6" w:rsidRDefault="00145AB6" w:rsidP="00145AB6">
      <w:pPr>
        <w:pStyle w:val="Heading4"/>
        <w:numPr>
          <w:ilvl w:val="0"/>
          <w:numId w:val="12"/>
        </w:numPr>
        <w:tabs>
          <w:tab w:val="left" w:pos="959"/>
          <w:tab w:val="left" w:pos="960"/>
        </w:tabs>
        <w:spacing w:before="80"/>
      </w:pPr>
      <w:r>
        <w:t>Failing to pass the Comprehensive</w:t>
      </w:r>
      <w:r>
        <w:rPr>
          <w:spacing w:val="-1"/>
        </w:rPr>
        <w:t xml:space="preserve"> </w:t>
      </w:r>
      <w:r>
        <w:t>Exam:</w:t>
      </w:r>
    </w:p>
    <w:p w14:paraId="59E700AA" w14:textId="77777777" w:rsidR="00145AB6" w:rsidRDefault="00145AB6" w:rsidP="00145AB6">
      <w:pPr>
        <w:pStyle w:val="ListParagraph"/>
        <w:numPr>
          <w:ilvl w:val="1"/>
          <w:numId w:val="12"/>
        </w:numPr>
        <w:tabs>
          <w:tab w:val="left" w:pos="1679"/>
          <w:tab w:val="left" w:pos="1680"/>
        </w:tabs>
        <w:ind w:right="393"/>
        <w:rPr>
          <w:sz w:val="24"/>
        </w:rPr>
      </w:pPr>
      <w:r w:rsidRPr="12E57580">
        <w:rPr>
          <w:sz w:val="24"/>
          <w:szCs w:val="24"/>
        </w:rPr>
        <w:t xml:space="preserve">The student will not advance into their fourth year (vacations and or electives </w:t>
      </w:r>
      <w:r w:rsidRPr="12E57580">
        <w:rPr>
          <w:spacing w:val="-9"/>
          <w:sz w:val="24"/>
          <w:szCs w:val="24"/>
        </w:rPr>
        <w:t xml:space="preserve">in </w:t>
      </w:r>
      <w:r w:rsidRPr="12E57580">
        <w:rPr>
          <w:sz w:val="24"/>
          <w:szCs w:val="24"/>
        </w:rPr>
        <w:t>the fourth year are not available)</w:t>
      </w:r>
    </w:p>
    <w:p w14:paraId="0E116189" w14:textId="10BE6A48" w:rsidR="00145AB6" w:rsidRPr="00192C2A" w:rsidRDefault="00145AB6" w:rsidP="00145AB6">
      <w:pPr>
        <w:pStyle w:val="ListParagraph"/>
        <w:numPr>
          <w:ilvl w:val="1"/>
          <w:numId w:val="12"/>
        </w:numPr>
        <w:tabs>
          <w:tab w:val="left" w:pos="1679"/>
          <w:tab w:val="left" w:pos="1680"/>
        </w:tabs>
        <w:ind w:right="1159"/>
        <w:rPr>
          <w:sz w:val="24"/>
        </w:rPr>
      </w:pPr>
      <w:r w:rsidRPr="1189272D">
        <w:rPr>
          <w:sz w:val="24"/>
          <w:szCs w:val="24"/>
        </w:rPr>
        <w:t>The student will be assigned a study period to prepare for the successful completion of the comprehensive examination</w:t>
      </w:r>
      <w:r w:rsidR="00192C2A">
        <w:rPr>
          <w:sz w:val="24"/>
          <w:szCs w:val="24"/>
        </w:rPr>
        <w:t>.</w:t>
      </w:r>
    </w:p>
    <w:p w14:paraId="5ADE777F" w14:textId="77777777" w:rsidR="00CE6F5D" w:rsidRPr="00CE6F5D" w:rsidRDefault="00CE6F5D" w:rsidP="00CE6F5D">
      <w:pPr>
        <w:pStyle w:val="ListParagraph"/>
        <w:numPr>
          <w:ilvl w:val="1"/>
          <w:numId w:val="12"/>
        </w:numPr>
        <w:rPr>
          <w:sz w:val="24"/>
          <w:szCs w:val="24"/>
        </w:rPr>
      </w:pPr>
      <w:r w:rsidRPr="00CE6F5D">
        <w:rPr>
          <w:rStyle w:val="normaltextrun"/>
          <w:color w:val="000000"/>
          <w:sz w:val="24"/>
          <w:szCs w:val="24"/>
          <w:shd w:val="clear" w:color="auto" w:fill="FFFFFF"/>
        </w:rPr>
        <w:t>The student will be required to attend an in-person remediation rotation at a designated LECOM campus or LECOM Regional campus site.</w:t>
      </w:r>
    </w:p>
    <w:p w14:paraId="4BD78E33" w14:textId="77777777" w:rsidR="00145AB6" w:rsidRDefault="00145AB6" w:rsidP="00145AB6">
      <w:pPr>
        <w:pStyle w:val="ListParagraph"/>
        <w:numPr>
          <w:ilvl w:val="1"/>
          <w:numId w:val="12"/>
        </w:numPr>
        <w:tabs>
          <w:tab w:val="left" w:pos="1714"/>
          <w:tab w:val="left" w:pos="1715"/>
        </w:tabs>
        <w:ind w:left="1714" w:hanging="395"/>
        <w:rPr>
          <w:sz w:val="24"/>
        </w:rPr>
      </w:pPr>
      <w:r w:rsidRPr="1189272D">
        <w:rPr>
          <w:sz w:val="24"/>
          <w:szCs w:val="24"/>
        </w:rPr>
        <w:t>It is strongly advised that the student enroll in a formal review course.</w:t>
      </w:r>
    </w:p>
    <w:p w14:paraId="277714AB" w14:textId="77777777" w:rsidR="00145AB6" w:rsidRDefault="00145AB6" w:rsidP="00145AB6">
      <w:pPr>
        <w:pStyle w:val="ListParagraph"/>
        <w:numPr>
          <w:ilvl w:val="1"/>
          <w:numId w:val="12"/>
        </w:numPr>
        <w:tabs>
          <w:tab w:val="left" w:pos="1679"/>
          <w:tab w:val="left" w:pos="1680"/>
        </w:tabs>
        <w:rPr>
          <w:sz w:val="24"/>
        </w:rPr>
      </w:pPr>
      <w:r w:rsidRPr="1189272D">
        <w:rPr>
          <w:sz w:val="24"/>
          <w:szCs w:val="24"/>
        </w:rPr>
        <w:t>The comprehensive exam will be given at the end of this period.</w:t>
      </w:r>
    </w:p>
    <w:p w14:paraId="01CC4E25" w14:textId="77777777" w:rsidR="00145AB6" w:rsidRDefault="00145AB6">
      <w:pPr>
        <w:sectPr w:rsidR="00145AB6">
          <w:pgSz w:w="12240" w:h="15840"/>
          <w:pgMar w:top="1380" w:right="1280" w:bottom="1500" w:left="1200" w:header="0" w:footer="1258" w:gutter="0"/>
          <w:cols w:space="720"/>
        </w:sectPr>
      </w:pPr>
    </w:p>
    <w:p w14:paraId="586BA2C3" w14:textId="77777777" w:rsidR="000C6617" w:rsidRDefault="000C6617" w:rsidP="00A42AE7">
      <w:pPr>
        <w:pStyle w:val="Heading4"/>
        <w:tabs>
          <w:tab w:val="left" w:pos="959"/>
          <w:tab w:val="left" w:pos="960"/>
        </w:tabs>
        <w:spacing w:before="80"/>
        <w:ind w:left="600"/>
      </w:pPr>
    </w:p>
    <w:p w14:paraId="19F47816" w14:textId="77777777" w:rsidR="001541D0" w:rsidRDefault="001541D0">
      <w:pPr>
        <w:pStyle w:val="BodyText"/>
        <w:rPr>
          <w:sz w:val="26"/>
        </w:rPr>
      </w:pPr>
    </w:p>
    <w:p w14:paraId="52AF9D03" w14:textId="77777777" w:rsidR="001541D0" w:rsidRDefault="00842602" w:rsidP="00F04AD5">
      <w:pPr>
        <w:pStyle w:val="Heading4"/>
        <w:numPr>
          <w:ilvl w:val="0"/>
          <w:numId w:val="12"/>
        </w:numPr>
        <w:tabs>
          <w:tab w:val="left" w:pos="959"/>
          <w:tab w:val="left" w:pos="960"/>
        </w:tabs>
        <w:spacing w:before="217"/>
      </w:pPr>
      <w:r>
        <w:t>Failing the Comprehensive examination for the second</w:t>
      </w:r>
      <w:r>
        <w:rPr>
          <w:spacing w:val="-6"/>
        </w:rPr>
        <w:t xml:space="preserve"> </w:t>
      </w:r>
      <w:r>
        <w:t>time:</w:t>
      </w:r>
    </w:p>
    <w:p w14:paraId="36275EB2" w14:textId="410C9BC8" w:rsidR="001541D0" w:rsidRDefault="44161D04" w:rsidP="00F04AD5">
      <w:pPr>
        <w:pStyle w:val="ListParagraph"/>
        <w:numPr>
          <w:ilvl w:val="1"/>
          <w:numId w:val="12"/>
        </w:numPr>
        <w:tabs>
          <w:tab w:val="left" w:pos="1679"/>
          <w:tab w:val="left" w:pos="1680"/>
        </w:tabs>
        <w:ind w:right="555"/>
        <w:rPr>
          <w:sz w:val="24"/>
          <w:szCs w:val="24"/>
        </w:rPr>
      </w:pPr>
      <w:r w:rsidRPr="445F98B4">
        <w:rPr>
          <w:sz w:val="24"/>
          <w:szCs w:val="24"/>
        </w:rPr>
        <w:t xml:space="preserve">SPG will be notified of </w:t>
      </w:r>
      <w:r w:rsidRPr="445F98B4">
        <w:rPr>
          <w:spacing w:val="-3"/>
          <w:sz w:val="24"/>
          <w:szCs w:val="24"/>
        </w:rPr>
        <w:t xml:space="preserve">student’s </w:t>
      </w:r>
      <w:r w:rsidRPr="445F98B4">
        <w:rPr>
          <w:sz w:val="24"/>
          <w:szCs w:val="24"/>
        </w:rPr>
        <w:t xml:space="preserve">status and the student may need to meet with SPG if </w:t>
      </w:r>
      <w:r w:rsidR="00A443C6" w:rsidRPr="445F98B4">
        <w:rPr>
          <w:sz w:val="24"/>
          <w:szCs w:val="24"/>
        </w:rPr>
        <w:t>requested.</w:t>
      </w:r>
    </w:p>
    <w:p w14:paraId="69CFDCC7" w14:textId="77777777" w:rsidR="00B72583" w:rsidRPr="00CE6F5D" w:rsidRDefault="00B72583" w:rsidP="00B72583">
      <w:pPr>
        <w:pStyle w:val="ListParagraph"/>
        <w:numPr>
          <w:ilvl w:val="1"/>
          <w:numId w:val="12"/>
        </w:numPr>
        <w:rPr>
          <w:sz w:val="24"/>
          <w:szCs w:val="24"/>
        </w:rPr>
      </w:pPr>
      <w:r w:rsidRPr="00CE6F5D">
        <w:rPr>
          <w:rStyle w:val="normaltextrun"/>
          <w:color w:val="000000"/>
          <w:sz w:val="24"/>
          <w:szCs w:val="24"/>
          <w:shd w:val="clear" w:color="auto" w:fill="FFFFFF"/>
        </w:rPr>
        <w:t>The student will be required to attend an in-person remediation rotation at a designated LECOM campus or LECOM Regional campus site.</w:t>
      </w:r>
    </w:p>
    <w:p w14:paraId="1F68AE01" w14:textId="053032A6" w:rsidR="001541D0" w:rsidRDefault="44161D04" w:rsidP="00F04AD5">
      <w:pPr>
        <w:pStyle w:val="ListParagraph"/>
        <w:numPr>
          <w:ilvl w:val="1"/>
          <w:numId w:val="12"/>
        </w:numPr>
        <w:tabs>
          <w:tab w:val="left" w:pos="1679"/>
          <w:tab w:val="left" w:pos="1680"/>
        </w:tabs>
        <w:ind w:right="358"/>
        <w:rPr>
          <w:sz w:val="24"/>
          <w:szCs w:val="24"/>
        </w:rPr>
      </w:pPr>
      <w:r w:rsidRPr="12E57580">
        <w:rPr>
          <w:sz w:val="24"/>
          <w:szCs w:val="24"/>
        </w:rPr>
        <w:t xml:space="preserve">The student will remain off schedule and be required to take an approved </w:t>
      </w:r>
      <w:r w:rsidRPr="12E57580">
        <w:rPr>
          <w:spacing w:val="-3"/>
          <w:sz w:val="24"/>
          <w:szCs w:val="24"/>
        </w:rPr>
        <w:t xml:space="preserve">formal </w:t>
      </w:r>
      <w:r w:rsidRPr="12E57580">
        <w:rPr>
          <w:sz w:val="24"/>
          <w:szCs w:val="24"/>
        </w:rPr>
        <w:t xml:space="preserve">review </w:t>
      </w:r>
      <w:r w:rsidR="00A443C6" w:rsidRPr="12E57580">
        <w:rPr>
          <w:sz w:val="24"/>
          <w:szCs w:val="24"/>
        </w:rPr>
        <w:t>course.</w:t>
      </w:r>
    </w:p>
    <w:p w14:paraId="0DE81FF4" w14:textId="77777777" w:rsidR="001541D0" w:rsidRDefault="44161D04" w:rsidP="00F04AD5">
      <w:pPr>
        <w:pStyle w:val="ListParagraph"/>
        <w:numPr>
          <w:ilvl w:val="1"/>
          <w:numId w:val="12"/>
        </w:numPr>
        <w:tabs>
          <w:tab w:val="left" w:pos="1679"/>
          <w:tab w:val="left" w:pos="1680"/>
        </w:tabs>
        <w:ind w:right="273"/>
        <w:rPr>
          <w:sz w:val="24"/>
        </w:rPr>
      </w:pPr>
      <w:r w:rsidRPr="12E57580">
        <w:rPr>
          <w:sz w:val="24"/>
          <w:szCs w:val="24"/>
        </w:rPr>
        <w:t xml:space="preserve">After completion of the course, the student will take and pass the </w:t>
      </w:r>
      <w:r w:rsidRPr="12E57580">
        <w:rPr>
          <w:spacing w:val="-2"/>
          <w:sz w:val="24"/>
          <w:szCs w:val="24"/>
        </w:rPr>
        <w:t xml:space="preserve">Comprehensive </w:t>
      </w:r>
      <w:r w:rsidRPr="12E57580">
        <w:rPr>
          <w:sz w:val="24"/>
          <w:szCs w:val="24"/>
        </w:rPr>
        <w:t xml:space="preserve">Exam </w:t>
      </w:r>
      <w:proofErr w:type="gramStart"/>
      <w:r w:rsidRPr="12E57580">
        <w:rPr>
          <w:sz w:val="24"/>
          <w:szCs w:val="24"/>
        </w:rPr>
        <w:t>in order to</w:t>
      </w:r>
      <w:proofErr w:type="gramEnd"/>
      <w:r w:rsidRPr="12E57580">
        <w:rPr>
          <w:sz w:val="24"/>
          <w:szCs w:val="24"/>
        </w:rPr>
        <w:t xml:space="preserve"> advance into the fourth </w:t>
      </w:r>
      <w:r w:rsidRPr="12E57580">
        <w:rPr>
          <w:spacing w:val="-3"/>
          <w:sz w:val="24"/>
          <w:szCs w:val="24"/>
        </w:rPr>
        <w:t>year.</w:t>
      </w:r>
    </w:p>
    <w:p w14:paraId="1D1E80FA" w14:textId="77777777" w:rsidR="001541D0" w:rsidRDefault="001541D0">
      <w:pPr>
        <w:pStyle w:val="BodyText"/>
      </w:pPr>
    </w:p>
    <w:p w14:paraId="3646A62D" w14:textId="77777777" w:rsidR="001541D0" w:rsidRDefault="00842602" w:rsidP="00F04AD5">
      <w:pPr>
        <w:pStyle w:val="Heading4"/>
        <w:numPr>
          <w:ilvl w:val="0"/>
          <w:numId w:val="11"/>
        </w:numPr>
        <w:tabs>
          <w:tab w:val="left" w:pos="959"/>
          <w:tab w:val="left" w:pos="960"/>
        </w:tabs>
      </w:pPr>
      <w:r>
        <w:t>Failing the Comprehensive examination for the third</w:t>
      </w:r>
      <w:r>
        <w:rPr>
          <w:spacing w:val="-6"/>
        </w:rPr>
        <w:t xml:space="preserve"> </w:t>
      </w:r>
      <w:r>
        <w:t>time:</w:t>
      </w:r>
    </w:p>
    <w:p w14:paraId="4F61DE65" w14:textId="77777777" w:rsidR="001541D0" w:rsidRDefault="00842602" w:rsidP="00F04AD5">
      <w:pPr>
        <w:pStyle w:val="ListParagraph"/>
        <w:numPr>
          <w:ilvl w:val="1"/>
          <w:numId w:val="11"/>
        </w:numPr>
        <w:tabs>
          <w:tab w:val="left" w:pos="1679"/>
          <w:tab w:val="left" w:pos="1680"/>
        </w:tabs>
        <w:ind w:right="372"/>
        <w:rPr>
          <w:sz w:val="24"/>
        </w:rPr>
      </w:pPr>
      <w:r>
        <w:rPr>
          <w:sz w:val="24"/>
        </w:rPr>
        <w:t xml:space="preserve">The student is required to meet with SPG to determine if the student will </w:t>
      </w:r>
      <w:r>
        <w:rPr>
          <w:spacing w:val="-3"/>
          <w:sz w:val="24"/>
        </w:rPr>
        <w:t xml:space="preserve">remain </w:t>
      </w:r>
      <w:r>
        <w:rPr>
          <w:sz w:val="24"/>
        </w:rPr>
        <w:t>off schedule until they are able to pass the Comprehensive Examination,</w:t>
      </w:r>
      <w:r>
        <w:rPr>
          <w:spacing w:val="-3"/>
          <w:sz w:val="24"/>
        </w:rPr>
        <w:t xml:space="preserve"> </w:t>
      </w:r>
      <w:r>
        <w:rPr>
          <w:sz w:val="24"/>
        </w:rPr>
        <w:t>or</w:t>
      </w:r>
    </w:p>
    <w:p w14:paraId="789D9E8E" w14:textId="77777777" w:rsidR="001541D0" w:rsidRDefault="00842602" w:rsidP="00F04AD5">
      <w:pPr>
        <w:pStyle w:val="ListParagraph"/>
        <w:numPr>
          <w:ilvl w:val="1"/>
          <w:numId w:val="11"/>
        </w:numPr>
        <w:tabs>
          <w:tab w:val="left" w:pos="1679"/>
          <w:tab w:val="left" w:pos="1680"/>
        </w:tabs>
        <w:rPr>
          <w:sz w:val="24"/>
        </w:rPr>
      </w:pPr>
      <w:r>
        <w:rPr>
          <w:sz w:val="24"/>
        </w:rPr>
        <w:t>The student may be required to repeat OMS3 year:</w:t>
      </w:r>
    </w:p>
    <w:p w14:paraId="289D9A91" w14:textId="568E7817" w:rsidR="00191771" w:rsidRDefault="00842602" w:rsidP="00191771">
      <w:pPr>
        <w:pStyle w:val="ListParagraph"/>
        <w:numPr>
          <w:ilvl w:val="2"/>
          <w:numId w:val="11"/>
        </w:numPr>
        <w:tabs>
          <w:tab w:val="left" w:pos="2399"/>
          <w:tab w:val="left" w:pos="2400"/>
        </w:tabs>
        <w:ind w:right="933"/>
        <w:rPr>
          <w:sz w:val="24"/>
        </w:rPr>
      </w:pPr>
      <w:r>
        <w:rPr>
          <w:sz w:val="24"/>
        </w:rPr>
        <w:t xml:space="preserve">The student will complete </w:t>
      </w:r>
      <w:proofErr w:type="gramStart"/>
      <w:r>
        <w:rPr>
          <w:sz w:val="24"/>
        </w:rPr>
        <w:t>one</w:t>
      </w:r>
      <w:proofErr w:type="gramEnd"/>
      <w:r>
        <w:rPr>
          <w:sz w:val="24"/>
        </w:rPr>
        <w:t xml:space="preserve">-time slot for each of the six (6) </w:t>
      </w:r>
      <w:r>
        <w:rPr>
          <w:spacing w:val="-5"/>
          <w:sz w:val="24"/>
        </w:rPr>
        <w:t xml:space="preserve">core </w:t>
      </w:r>
      <w:r>
        <w:rPr>
          <w:sz w:val="24"/>
        </w:rPr>
        <w:t xml:space="preserve">clerkship </w:t>
      </w:r>
      <w:r w:rsidR="00A443C6">
        <w:rPr>
          <w:sz w:val="24"/>
        </w:rPr>
        <w:t>rotations.</w:t>
      </w:r>
    </w:p>
    <w:p w14:paraId="017BA587" w14:textId="7318DD1C" w:rsidR="001541D0" w:rsidRPr="00191771" w:rsidRDefault="00842602" w:rsidP="00191771">
      <w:pPr>
        <w:pStyle w:val="ListParagraph"/>
        <w:numPr>
          <w:ilvl w:val="2"/>
          <w:numId w:val="11"/>
        </w:numPr>
        <w:tabs>
          <w:tab w:val="left" w:pos="2399"/>
          <w:tab w:val="left" w:pos="2400"/>
        </w:tabs>
        <w:ind w:right="933"/>
        <w:rPr>
          <w:sz w:val="24"/>
        </w:rPr>
      </w:pPr>
      <w:r w:rsidRPr="00191771">
        <w:rPr>
          <w:sz w:val="24"/>
        </w:rPr>
        <w:t xml:space="preserve">This will be followed by additional time to prepare for a </w:t>
      </w:r>
      <w:r w:rsidRPr="00191771">
        <w:rPr>
          <w:spacing w:val="-2"/>
          <w:sz w:val="24"/>
        </w:rPr>
        <w:t xml:space="preserve">comprehensive </w:t>
      </w:r>
      <w:r w:rsidRPr="00191771">
        <w:rPr>
          <w:sz w:val="24"/>
        </w:rPr>
        <w:t>exam</w:t>
      </w:r>
      <w:r w:rsidR="00191771">
        <w:rPr>
          <w:sz w:val="24"/>
        </w:rPr>
        <w:t xml:space="preserve"> and</w:t>
      </w:r>
      <w:r w:rsidR="00191771" w:rsidRPr="00191771">
        <w:rPr>
          <w:rStyle w:val="normaltextrun"/>
          <w:color w:val="000000"/>
          <w:sz w:val="24"/>
          <w:szCs w:val="24"/>
          <w:shd w:val="clear" w:color="auto" w:fill="FFFFFF"/>
        </w:rPr>
        <w:t xml:space="preserve"> attend an in-person remediation rotation at a designated LECOM campus or LECOM Regional campus site.</w:t>
      </w:r>
    </w:p>
    <w:p w14:paraId="7F89ED60" w14:textId="7BB606B8" w:rsidR="001541D0" w:rsidRPr="006A6275" w:rsidRDefault="00842602" w:rsidP="006A6275">
      <w:pPr>
        <w:pStyle w:val="ListParagraph"/>
        <w:numPr>
          <w:ilvl w:val="2"/>
          <w:numId w:val="11"/>
        </w:numPr>
        <w:tabs>
          <w:tab w:val="left" w:pos="2399"/>
          <w:tab w:val="left" w:pos="2400"/>
        </w:tabs>
        <w:ind w:right="933"/>
        <w:rPr>
          <w:sz w:val="24"/>
        </w:rPr>
      </w:pPr>
      <w:r>
        <w:rPr>
          <w:sz w:val="24"/>
        </w:rPr>
        <w:t xml:space="preserve">If the student is unsuccessful on the comprehensive exam, they will </w:t>
      </w:r>
      <w:r>
        <w:rPr>
          <w:spacing w:val="-9"/>
          <w:sz w:val="24"/>
        </w:rPr>
        <w:t xml:space="preserve">be </w:t>
      </w:r>
      <w:r>
        <w:rPr>
          <w:sz w:val="24"/>
        </w:rPr>
        <w:t>permitted one more attempt</w:t>
      </w:r>
      <w:r w:rsidR="003C0877">
        <w:rPr>
          <w:sz w:val="24"/>
        </w:rPr>
        <w:t xml:space="preserve">, which does require </w:t>
      </w:r>
      <w:r w:rsidR="003C0877" w:rsidRPr="00191771">
        <w:rPr>
          <w:rStyle w:val="normaltextrun"/>
          <w:color w:val="000000"/>
          <w:sz w:val="24"/>
          <w:szCs w:val="24"/>
          <w:shd w:val="clear" w:color="auto" w:fill="FFFFFF"/>
        </w:rPr>
        <w:t>an</w:t>
      </w:r>
      <w:r w:rsidR="006A6275">
        <w:rPr>
          <w:rStyle w:val="normaltextrun"/>
          <w:color w:val="000000"/>
          <w:sz w:val="24"/>
          <w:szCs w:val="24"/>
          <w:shd w:val="clear" w:color="auto" w:fill="FFFFFF"/>
        </w:rPr>
        <w:t>other</w:t>
      </w:r>
      <w:r w:rsidR="003C0877" w:rsidRPr="00191771">
        <w:rPr>
          <w:rStyle w:val="normaltextrun"/>
          <w:color w:val="000000"/>
          <w:sz w:val="24"/>
          <w:szCs w:val="24"/>
          <w:shd w:val="clear" w:color="auto" w:fill="FFFFFF"/>
        </w:rPr>
        <w:t xml:space="preserve"> in-person remediation rotation at a designated LECOM campus or LECOM Regional campus site.</w:t>
      </w:r>
    </w:p>
    <w:p w14:paraId="69648B10" w14:textId="77777777" w:rsidR="001541D0" w:rsidRDefault="001541D0">
      <w:pPr>
        <w:pStyle w:val="BodyText"/>
        <w:spacing w:before="11"/>
        <w:rPr>
          <w:sz w:val="23"/>
        </w:rPr>
      </w:pPr>
    </w:p>
    <w:p w14:paraId="5137CEAF" w14:textId="6E5D5AC0" w:rsidR="001541D0" w:rsidRDefault="00842602" w:rsidP="00F04AD5">
      <w:pPr>
        <w:pStyle w:val="ListParagraph"/>
        <w:numPr>
          <w:ilvl w:val="0"/>
          <w:numId w:val="11"/>
        </w:numPr>
        <w:tabs>
          <w:tab w:val="left" w:pos="959"/>
          <w:tab w:val="left" w:pos="960"/>
        </w:tabs>
        <w:ind w:right="860"/>
        <w:rPr>
          <w:sz w:val="24"/>
          <w:szCs w:val="24"/>
        </w:rPr>
      </w:pPr>
      <w:r w:rsidRPr="445F98B4">
        <w:rPr>
          <w:sz w:val="24"/>
          <w:szCs w:val="24"/>
        </w:rPr>
        <w:t xml:space="preserve">If the student is unsuccessful after two </w:t>
      </w:r>
      <w:r w:rsidR="28F2C0C5" w:rsidRPr="445F98B4">
        <w:rPr>
          <w:sz w:val="24"/>
          <w:szCs w:val="24"/>
        </w:rPr>
        <w:t>attempts</w:t>
      </w:r>
      <w:r w:rsidRPr="445F98B4">
        <w:rPr>
          <w:sz w:val="24"/>
          <w:szCs w:val="24"/>
        </w:rPr>
        <w:t xml:space="preserve">, the Academic Catalog and </w:t>
      </w:r>
      <w:r w:rsidRPr="445F98B4">
        <w:rPr>
          <w:spacing w:val="-3"/>
          <w:sz w:val="24"/>
          <w:szCs w:val="24"/>
        </w:rPr>
        <w:t xml:space="preserve">Student </w:t>
      </w:r>
      <w:r w:rsidRPr="445F98B4">
        <w:rPr>
          <w:sz w:val="24"/>
          <w:szCs w:val="24"/>
        </w:rPr>
        <w:t>Handbook state that the SPG will recommend dismissal.</w:t>
      </w:r>
    </w:p>
    <w:p w14:paraId="72D00D98" w14:textId="77777777" w:rsidR="001541D0" w:rsidRDefault="00842602" w:rsidP="00F04AD5">
      <w:pPr>
        <w:pStyle w:val="Heading4"/>
        <w:numPr>
          <w:ilvl w:val="0"/>
          <w:numId w:val="10"/>
        </w:numPr>
        <w:tabs>
          <w:tab w:val="left" w:pos="959"/>
          <w:tab w:val="left" w:pos="960"/>
        </w:tabs>
        <w:spacing w:before="217"/>
      </w:pPr>
      <w:r>
        <w:t>Successful completion of the Comprehensive</w:t>
      </w:r>
      <w:r>
        <w:rPr>
          <w:spacing w:val="-1"/>
        </w:rPr>
        <w:t xml:space="preserve"> </w:t>
      </w:r>
      <w:r>
        <w:t>examination:</w:t>
      </w:r>
    </w:p>
    <w:p w14:paraId="32A67841" w14:textId="77777777" w:rsidR="001541D0" w:rsidRDefault="00842602" w:rsidP="00F04AD5">
      <w:pPr>
        <w:pStyle w:val="ListParagraph"/>
        <w:numPr>
          <w:ilvl w:val="1"/>
          <w:numId w:val="10"/>
        </w:numPr>
        <w:tabs>
          <w:tab w:val="left" w:pos="1679"/>
          <w:tab w:val="left" w:pos="1680"/>
        </w:tabs>
        <w:rPr>
          <w:sz w:val="24"/>
        </w:rPr>
      </w:pPr>
      <w:r>
        <w:rPr>
          <w:sz w:val="24"/>
        </w:rPr>
        <w:t xml:space="preserve">Allows the student to advance into the fourth </w:t>
      </w:r>
      <w:r>
        <w:rPr>
          <w:spacing w:val="-3"/>
          <w:sz w:val="24"/>
        </w:rPr>
        <w:t>year.</w:t>
      </w:r>
    </w:p>
    <w:p w14:paraId="37602F27" w14:textId="77777777" w:rsidR="001541D0" w:rsidRDefault="00842602" w:rsidP="00F04AD5">
      <w:pPr>
        <w:pStyle w:val="ListParagraph"/>
        <w:numPr>
          <w:ilvl w:val="1"/>
          <w:numId w:val="10"/>
        </w:numPr>
        <w:tabs>
          <w:tab w:val="left" w:pos="1679"/>
          <w:tab w:val="left" w:pos="1680"/>
        </w:tabs>
        <w:ind w:right="200"/>
        <w:rPr>
          <w:sz w:val="24"/>
        </w:rPr>
      </w:pPr>
      <w:r>
        <w:rPr>
          <w:sz w:val="24"/>
        </w:rPr>
        <w:t>The rotation sequence will start at the first available slot following the completion of the exam.</w:t>
      </w:r>
    </w:p>
    <w:p w14:paraId="7FFDC754" w14:textId="77777777" w:rsidR="001541D0" w:rsidRDefault="00842602" w:rsidP="00F04AD5">
      <w:pPr>
        <w:pStyle w:val="ListParagraph"/>
        <w:numPr>
          <w:ilvl w:val="1"/>
          <w:numId w:val="10"/>
        </w:numPr>
        <w:tabs>
          <w:tab w:val="left" w:pos="1679"/>
          <w:tab w:val="left" w:pos="1680"/>
        </w:tabs>
        <w:ind w:right="819"/>
        <w:rPr>
          <w:sz w:val="24"/>
        </w:rPr>
      </w:pPr>
      <w:r>
        <w:rPr>
          <w:sz w:val="24"/>
        </w:rPr>
        <w:t xml:space="preserve">Adjustments in the sequence will be made to allow for timely graduation, </w:t>
      </w:r>
      <w:r>
        <w:rPr>
          <w:spacing w:val="-9"/>
          <w:sz w:val="24"/>
        </w:rPr>
        <w:t xml:space="preserve">if </w:t>
      </w:r>
      <w:r>
        <w:rPr>
          <w:sz w:val="24"/>
        </w:rPr>
        <w:t>possible.</w:t>
      </w:r>
    </w:p>
    <w:p w14:paraId="45D4CB64" w14:textId="4BD710F7" w:rsidR="001541D0" w:rsidRPr="00313312" w:rsidRDefault="006A6275" w:rsidP="00231835">
      <w:pPr>
        <w:pStyle w:val="ListParagraph"/>
        <w:numPr>
          <w:ilvl w:val="1"/>
          <w:numId w:val="10"/>
        </w:numPr>
        <w:tabs>
          <w:tab w:val="left" w:pos="1679"/>
          <w:tab w:val="left" w:pos="1680"/>
        </w:tabs>
        <w:ind w:right="819"/>
        <w:rPr>
          <w:sz w:val="20"/>
        </w:rPr>
      </w:pPr>
      <w:r>
        <w:rPr>
          <w:sz w:val="24"/>
        </w:rPr>
        <w:t>NOTE:  The student must obtain a</w:t>
      </w:r>
      <w:r w:rsidR="00313312">
        <w:rPr>
          <w:sz w:val="24"/>
        </w:rPr>
        <w:t xml:space="preserve">t least a 400 on a COMSAE Level 2 to progress to be an OMS4.  The student must obtain at least a 450 on a COMSAE Level 2 to have approval to take COMLEX Level 2 CE. </w:t>
      </w:r>
    </w:p>
    <w:p w14:paraId="0F8B8822" w14:textId="425820E2" w:rsidR="001541D0" w:rsidRDefault="006D1DB8">
      <w:pPr>
        <w:pStyle w:val="BodyText"/>
        <w:spacing w:before="9"/>
        <w:rPr>
          <w:sz w:val="20"/>
        </w:rPr>
      </w:pPr>
      <w:r>
        <w:rPr>
          <w:noProof/>
        </w:rPr>
        <mc:AlternateContent>
          <mc:Choice Requires="wps">
            <w:drawing>
              <wp:anchor distT="0" distB="0" distL="0" distR="0" simplePos="0" relativeHeight="251658247" behindDoc="1" locked="0" layoutInCell="1" allowOverlap="1" wp14:anchorId="15B2335B" wp14:editId="2E49052B">
                <wp:simplePos x="0" y="0"/>
                <wp:positionH relativeFrom="page">
                  <wp:posOffset>920750</wp:posOffset>
                </wp:positionH>
                <wp:positionV relativeFrom="paragraph">
                  <wp:posOffset>182880</wp:posOffset>
                </wp:positionV>
                <wp:extent cx="5181600" cy="495300"/>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1A997" w14:textId="77777777" w:rsidR="001541D0" w:rsidRDefault="00842602">
                            <w:pPr>
                              <w:pStyle w:val="BodyText"/>
                              <w:spacing w:before="108"/>
                              <w:ind w:left="804" w:right="330"/>
                            </w:pPr>
                            <w:r>
                              <w:t>Please note that by the rules in play all attempts to use rotations from the fourth year cannot occur until the student is in the fourth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335B" id="Text Box 14" o:spid="_x0000_s1029" type="#_x0000_t202" style="position:absolute;margin-left:72.5pt;margin-top:14.4pt;width:408pt;height:39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" filled="f" strokeweight="1pt">
                <v:textbox inset="0,0,0,0">
                  <w:txbxContent>
                    <w:p w14:paraId="6561A997" w14:textId="77777777" w:rsidR="001541D0" w:rsidRDefault="00842602">
                      <w:pPr>
                        <w:pStyle w:val="BodyText"/>
                        <w:spacing w:before="108"/>
                        <w:ind w:left="804" w:right="330"/>
                      </w:pPr>
                      <w:r>
                        <w:t>Please note that by the rules in play all attempts to use rotations from the fourth year cannot occur until the student is in the fourth year.</w:t>
                      </w:r>
                    </w:p>
                  </w:txbxContent>
                </v:textbox>
                <w10:wrap type="topAndBottom" anchorx="page"/>
              </v:shape>
            </w:pict>
          </mc:Fallback>
        </mc:AlternateContent>
      </w:r>
    </w:p>
    <w:p w14:paraId="76F23ACB" w14:textId="77777777" w:rsidR="001541D0" w:rsidRDefault="001541D0">
      <w:pPr>
        <w:rPr>
          <w:sz w:val="20"/>
        </w:rPr>
        <w:sectPr w:rsidR="001541D0">
          <w:pgSz w:w="12240" w:h="15840"/>
          <w:pgMar w:top="1360" w:right="1280" w:bottom="1500" w:left="1200" w:header="0" w:footer="1258" w:gutter="0"/>
          <w:cols w:space="720"/>
        </w:sectPr>
      </w:pPr>
    </w:p>
    <w:p w14:paraId="45C671A9" w14:textId="77777777" w:rsidR="001541D0" w:rsidRDefault="001541D0">
      <w:pPr>
        <w:pStyle w:val="BodyText"/>
        <w:rPr>
          <w:sz w:val="20"/>
        </w:rPr>
      </w:pPr>
    </w:p>
    <w:p w14:paraId="69033A3B" w14:textId="77777777" w:rsidR="001541D0" w:rsidRDefault="001541D0">
      <w:pPr>
        <w:pStyle w:val="BodyText"/>
        <w:rPr>
          <w:sz w:val="20"/>
        </w:rPr>
      </w:pPr>
    </w:p>
    <w:p w14:paraId="3BDDE178" w14:textId="77777777" w:rsidR="001541D0" w:rsidRDefault="001541D0">
      <w:pPr>
        <w:pStyle w:val="BodyText"/>
        <w:spacing w:before="7"/>
        <w:rPr>
          <w:sz w:val="23"/>
        </w:rPr>
      </w:pPr>
    </w:p>
    <w:p w14:paraId="4A1F91FC" w14:textId="4046CF0F" w:rsidR="001541D0" w:rsidRDefault="00842602" w:rsidP="00F04AD5">
      <w:pPr>
        <w:pStyle w:val="ListParagraph"/>
        <w:numPr>
          <w:ilvl w:val="0"/>
          <w:numId w:val="9"/>
        </w:numPr>
        <w:tabs>
          <w:tab w:val="left" w:pos="959"/>
          <w:tab w:val="left" w:pos="960"/>
        </w:tabs>
        <w:ind w:right="344"/>
        <w:rPr>
          <w:sz w:val="24"/>
        </w:rPr>
      </w:pPr>
      <w:r>
        <w:rPr>
          <w:sz w:val="24"/>
        </w:rPr>
        <w:t xml:space="preserve">It is our hope that you will be successful with your initial attempt at the comprehensive exam. </w:t>
      </w:r>
      <w:r>
        <w:rPr>
          <w:spacing w:val="-10"/>
          <w:sz w:val="24"/>
        </w:rPr>
        <w:t xml:space="preserve">We </w:t>
      </w:r>
      <w:r>
        <w:rPr>
          <w:sz w:val="24"/>
        </w:rPr>
        <w:t xml:space="preserve">are strongly recommending that you consider additional resources such as </w:t>
      </w:r>
      <w:r>
        <w:rPr>
          <w:spacing w:val="-9"/>
          <w:sz w:val="24"/>
        </w:rPr>
        <w:t xml:space="preserve">an </w:t>
      </w:r>
      <w:r>
        <w:rPr>
          <w:sz w:val="24"/>
        </w:rPr>
        <w:t xml:space="preserve">outside course. </w:t>
      </w:r>
      <w:r w:rsidR="00E211A3">
        <w:rPr>
          <w:sz w:val="24"/>
        </w:rPr>
        <w:t xml:space="preserve">Students requiring a remediation rotation may be required to purchase a supplemental </w:t>
      </w:r>
      <w:r w:rsidR="001D3CFD">
        <w:rPr>
          <w:sz w:val="24"/>
        </w:rPr>
        <w:t xml:space="preserve">board preparation resource.  </w:t>
      </w:r>
      <w:r>
        <w:rPr>
          <w:sz w:val="24"/>
        </w:rPr>
        <w:t>The following sites have been used by LECOM</w:t>
      </w:r>
      <w:r>
        <w:rPr>
          <w:spacing w:val="-5"/>
          <w:sz w:val="24"/>
        </w:rPr>
        <w:t xml:space="preserve"> </w:t>
      </w:r>
      <w:r>
        <w:rPr>
          <w:sz w:val="24"/>
        </w:rPr>
        <w:t>students:</w:t>
      </w:r>
    </w:p>
    <w:p w14:paraId="38303EC6" w14:textId="77777777" w:rsidR="001541D0" w:rsidRDefault="001541D0">
      <w:pPr>
        <w:pStyle w:val="BodyText"/>
        <w:spacing w:before="10"/>
        <w:rPr>
          <w:sz w:val="20"/>
        </w:rPr>
      </w:pPr>
    </w:p>
    <w:p w14:paraId="2DE4FDAF" w14:textId="77777777" w:rsidR="001541D0" w:rsidRDefault="0074293C" w:rsidP="00F04AD5">
      <w:pPr>
        <w:pStyle w:val="ListParagraph"/>
        <w:numPr>
          <w:ilvl w:val="1"/>
          <w:numId w:val="9"/>
        </w:numPr>
        <w:tabs>
          <w:tab w:val="left" w:pos="1679"/>
          <w:tab w:val="left" w:pos="1680"/>
        </w:tabs>
        <w:rPr>
          <w:sz w:val="24"/>
        </w:rPr>
      </w:pPr>
      <w:hyperlink r:id="rId51">
        <w:r w:rsidR="00842602">
          <w:rPr>
            <w:color w:val="1154CC"/>
            <w:spacing w:val="-60"/>
            <w:sz w:val="24"/>
            <w:u w:val="thick" w:color="1154CC"/>
          </w:rPr>
          <w:t xml:space="preserve"> </w:t>
        </w:r>
        <w:r w:rsidR="00842602">
          <w:rPr>
            <w:color w:val="1154CC"/>
            <w:sz w:val="24"/>
            <w:u w:val="thick" w:color="1154CC"/>
          </w:rPr>
          <w:t>https://www.lifecoaching4happiness.com/contact-us/</w:t>
        </w:r>
      </w:hyperlink>
    </w:p>
    <w:p w14:paraId="44E4EE8D" w14:textId="77777777" w:rsidR="001541D0" w:rsidRDefault="001541D0">
      <w:pPr>
        <w:pStyle w:val="BodyText"/>
        <w:spacing w:before="10"/>
        <w:rPr>
          <w:sz w:val="20"/>
        </w:rPr>
      </w:pPr>
    </w:p>
    <w:p w14:paraId="1DA0781B" w14:textId="77777777" w:rsidR="001541D0" w:rsidRDefault="00842602" w:rsidP="00F04AD5">
      <w:pPr>
        <w:pStyle w:val="ListParagraph"/>
        <w:numPr>
          <w:ilvl w:val="2"/>
          <w:numId w:val="9"/>
        </w:numPr>
        <w:tabs>
          <w:tab w:val="left" w:pos="2399"/>
          <w:tab w:val="left" w:pos="2400"/>
        </w:tabs>
        <w:rPr>
          <w:b/>
          <w:sz w:val="18"/>
        </w:rPr>
      </w:pPr>
      <w:r>
        <w:rPr>
          <w:b/>
          <w:color w:val="0325BC"/>
          <w:sz w:val="18"/>
        </w:rPr>
        <w:t>(386) 585-0902</w:t>
      </w:r>
    </w:p>
    <w:p w14:paraId="302C7854" w14:textId="77777777" w:rsidR="001541D0" w:rsidRDefault="001541D0">
      <w:pPr>
        <w:pStyle w:val="BodyText"/>
        <w:spacing w:before="10"/>
        <w:rPr>
          <w:b/>
          <w:sz w:val="20"/>
        </w:rPr>
      </w:pPr>
    </w:p>
    <w:p w14:paraId="35110429" w14:textId="77777777" w:rsidR="001541D0" w:rsidRDefault="0074293C" w:rsidP="00F04AD5">
      <w:pPr>
        <w:pStyle w:val="ListParagraph"/>
        <w:numPr>
          <w:ilvl w:val="1"/>
          <w:numId w:val="9"/>
        </w:numPr>
        <w:tabs>
          <w:tab w:val="left" w:pos="1679"/>
          <w:tab w:val="left" w:pos="1680"/>
        </w:tabs>
        <w:rPr>
          <w:sz w:val="24"/>
        </w:rPr>
      </w:pPr>
      <w:hyperlink r:id="rId52">
        <w:r w:rsidR="00842602">
          <w:rPr>
            <w:color w:val="1154CC"/>
            <w:spacing w:val="-60"/>
            <w:sz w:val="24"/>
            <w:u w:val="thick" w:color="1154CC"/>
          </w:rPr>
          <w:t xml:space="preserve"> </w:t>
        </w:r>
        <w:r w:rsidR="00842602">
          <w:rPr>
            <w:color w:val="1154CC"/>
            <w:sz w:val="24"/>
            <w:u w:val="thick" w:color="1154CC"/>
          </w:rPr>
          <w:t>https://northwesternmedicalreview.com/</w:t>
        </w:r>
      </w:hyperlink>
    </w:p>
    <w:p w14:paraId="68D963F8" w14:textId="77777777" w:rsidR="001541D0" w:rsidRDefault="001541D0">
      <w:pPr>
        <w:pStyle w:val="BodyText"/>
        <w:spacing w:before="10"/>
        <w:rPr>
          <w:sz w:val="20"/>
        </w:rPr>
      </w:pPr>
    </w:p>
    <w:p w14:paraId="76DD2171" w14:textId="77777777" w:rsidR="001541D0" w:rsidRDefault="0074293C" w:rsidP="00F04AD5">
      <w:pPr>
        <w:pStyle w:val="ListParagraph"/>
        <w:numPr>
          <w:ilvl w:val="1"/>
          <w:numId w:val="9"/>
        </w:numPr>
        <w:tabs>
          <w:tab w:val="left" w:pos="1679"/>
          <w:tab w:val="left" w:pos="1680"/>
        </w:tabs>
        <w:rPr>
          <w:sz w:val="24"/>
        </w:rPr>
      </w:pPr>
      <w:hyperlink r:id="rId53">
        <w:r w:rsidR="00842602">
          <w:rPr>
            <w:color w:val="1154CC"/>
            <w:spacing w:val="-60"/>
            <w:sz w:val="24"/>
            <w:u w:val="thick" w:color="1154CC"/>
          </w:rPr>
          <w:t xml:space="preserve"> </w:t>
        </w:r>
        <w:r w:rsidR="00842602">
          <w:rPr>
            <w:color w:val="1154CC"/>
            <w:sz w:val="24"/>
            <w:u w:val="thick" w:color="1154CC"/>
          </w:rPr>
          <w:t>https://theinstituteofmedicalboards.com/</w:t>
        </w:r>
      </w:hyperlink>
    </w:p>
    <w:p w14:paraId="1C58F206" w14:textId="77777777" w:rsidR="001541D0" w:rsidRDefault="001541D0">
      <w:pPr>
        <w:pStyle w:val="BodyText"/>
        <w:spacing w:before="10"/>
        <w:rPr>
          <w:sz w:val="20"/>
        </w:rPr>
      </w:pPr>
    </w:p>
    <w:p w14:paraId="1B49A154" w14:textId="77777777" w:rsidR="001541D0" w:rsidRDefault="0074293C" w:rsidP="00F04AD5">
      <w:pPr>
        <w:pStyle w:val="ListParagraph"/>
        <w:numPr>
          <w:ilvl w:val="1"/>
          <w:numId w:val="9"/>
        </w:numPr>
        <w:tabs>
          <w:tab w:val="left" w:pos="1679"/>
          <w:tab w:val="left" w:pos="1680"/>
        </w:tabs>
        <w:rPr>
          <w:sz w:val="24"/>
        </w:rPr>
      </w:pPr>
      <w:hyperlink r:id="rId54">
        <w:r w:rsidR="00842602">
          <w:rPr>
            <w:color w:val="1154CC"/>
            <w:spacing w:val="-60"/>
            <w:sz w:val="24"/>
            <w:u w:val="thick" w:color="1154CC"/>
          </w:rPr>
          <w:t xml:space="preserve"> </w:t>
        </w:r>
        <w:r w:rsidR="00842602">
          <w:rPr>
            <w:color w:val="1154CC"/>
            <w:sz w:val="24"/>
            <w:u w:val="thick" w:color="1154CC"/>
          </w:rPr>
          <w:t>https://www.doctorsintraining.com/product-category/board-exam-prep/comlex/</w:t>
        </w:r>
      </w:hyperlink>
    </w:p>
    <w:p w14:paraId="72BEE27D" w14:textId="77777777" w:rsidR="001541D0" w:rsidRDefault="001541D0">
      <w:pPr>
        <w:pStyle w:val="BodyText"/>
        <w:spacing w:before="10"/>
        <w:rPr>
          <w:sz w:val="20"/>
        </w:rPr>
      </w:pPr>
    </w:p>
    <w:p w14:paraId="2003C07C" w14:textId="77777777" w:rsidR="001541D0" w:rsidRDefault="0074293C" w:rsidP="00F04AD5">
      <w:pPr>
        <w:pStyle w:val="ListParagraph"/>
        <w:numPr>
          <w:ilvl w:val="1"/>
          <w:numId w:val="9"/>
        </w:numPr>
        <w:tabs>
          <w:tab w:val="left" w:pos="1679"/>
          <w:tab w:val="left" w:pos="1680"/>
        </w:tabs>
        <w:rPr>
          <w:sz w:val="24"/>
        </w:rPr>
      </w:pPr>
      <w:hyperlink r:id="rId55">
        <w:r w:rsidR="00842602">
          <w:rPr>
            <w:color w:val="1154CC"/>
            <w:spacing w:val="-60"/>
            <w:sz w:val="24"/>
            <w:u w:val="thick" w:color="1154CC"/>
          </w:rPr>
          <w:t xml:space="preserve"> </w:t>
        </w:r>
        <w:r w:rsidR="00842602">
          <w:rPr>
            <w:color w:val="1154CC"/>
            <w:sz w:val="24"/>
            <w:u w:val="thick" w:color="1154CC"/>
          </w:rPr>
          <w:t>https://www.boardsbootcamp.com/</w:t>
        </w:r>
      </w:hyperlink>
    </w:p>
    <w:p w14:paraId="4AFC1E40" w14:textId="77777777" w:rsidR="001541D0" w:rsidRDefault="001541D0">
      <w:pPr>
        <w:pStyle w:val="BodyText"/>
        <w:spacing w:before="10"/>
        <w:rPr>
          <w:sz w:val="20"/>
        </w:rPr>
      </w:pPr>
    </w:p>
    <w:p w14:paraId="452168D9" w14:textId="77777777" w:rsidR="001541D0" w:rsidRDefault="0074293C" w:rsidP="00F04AD5">
      <w:pPr>
        <w:pStyle w:val="ListParagraph"/>
        <w:numPr>
          <w:ilvl w:val="1"/>
          <w:numId w:val="9"/>
        </w:numPr>
        <w:tabs>
          <w:tab w:val="left" w:pos="1679"/>
          <w:tab w:val="left" w:pos="1680"/>
        </w:tabs>
        <w:rPr>
          <w:sz w:val="24"/>
        </w:rPr>
      </w:pPr>
      <w:hyperlink r:id="rId56">
        <w:r w:rsidR="00842602">
          <w:rPr>
            <w:color w:val="1154CC"/>
            <w:spacing w:val="-60"/>
            <w:sz w:val="24"/>
            <w:u w:val="thick" w:color="1154CC"/>
          </w:rPr>
          <w:t xml:space="preserve"> </w:t>
        </w:r>
        <w:r w:rsidR="00842602">
          <w:rPr>
            <w:color w:val="1154CC"/>
            <w:sz w:val="24"/>
            <w:u w:val="thick" w:color="1154CC"/>
          </w:rPr>
          <w:t>https://www.kaptest.com/usmle/complete-prep</w:t>
        </w:r>
      </w:hyperlink>
    </w:p>
    <w:p w14:paraId="2DC02061" w14:textId="77777777" w:rsidR="001541D0" w:rsidRDefault="001541D0">
      <w:pPr>
        <w:pStyle w:val="BodyText"/>
        <w:spacing w:before="10"/>
        <w:rPr>
          <w:sz w:val="20"/>
        </w:rPr>
      </w:pPr>
    </w:p>
    <w:p w14:paraId="3EA6F105" w14:textId="77777777" w:rsidR="001541D0" w:rsidRDefault="0074293C" w:rsidP="00F04AD5">
      <w:pPr>
        <w:pStyle w:val="ListParagraph"/>
        <w:numPr>
          <w:ilvl w:val="1"/>
          <w:numId w:val="9"/>
        </w:numPr>
        <w:tabs>
          <w:tab w:val="left" w:pos="1679"/>
          <w:tab w:val="left" w:pos="1680"/>
        </w:tabs>
        <w:rPr>
          <w:sz w:val="24"/>
        </w:rPr>
      </w:pPr>
      <w:hyperlink r:id="rId57">
        <w:r w:rsidR="00842602">
          <w:rPr>
            <w:color w:val="1154CC"/>
            <w:spacing w:val="-60"/>
            <w:sz w:val="24"/>
            <w:u w:val="thick" w:color="1154CC"/>
          </w:rPr>
          <w:t xml:space="preserve"> </w:t>
        </w:r>
        <w:r w:rsidR="00842602">
          <w:rPr>
            <w:color w:val="1154CC"/>
            <w:sz w:val="24"/>
            <w:u w:val="thick" w:color="1154CC"/>
          </w:rPr>
          <w:t>https://www.pass-program.com/</w:t>
        </w:r>
      </w:hyperlink>
    </w:p>
    <w:p w14:paraId="2579271B" w14:textId="77777777" w:rsidR="001541D0" w:rsidRDefault="001541D0">
      <w:pPr>
        <w:pStyle w:val="BodyText"/>
        <w:rPr>
          <w:sz w:val="26"/>
        </w:rPr>
      </w:pPr>
    </w:p>
    <w:p w14:paraId="33DE0BEE" w14:textId="77777777" w:rsidR="001541D0" w:rsidRDefault="001541D0">
      <w:pPr>
        <w:pStyle w:val="BodyText"/>
        <w:rPr>
          <w:sz w:val="26"/>
        </w:rPr>
      </w:pPr>
    </w:p>
    <w:p w14:paraId="687C6A1F" w14:textId="77777777" w:rsidR="001541D0" w:rsidRDefault="00842602" w:rsidP="00F04AD5">
      <w:pPr>
        <w:pStyle w:val="Heading3"/>
        <w:numPr>
          <w:ilvl w:val="2"/>
          <w:numId w:val="8"/>
        </w:numPr>
        <w:tabs>
          <w:tab w:val="left" w:pos="1679"/>
          <w:tab w:val="left" w:pos="1680"/>
        </w:tabs>
        <w:spacing w:before="158"/>
      </w:pPr>
      <w:bookmarkStart w:id="35" w:name="_TOC_250010"/>
      <w:r>
        <w:rPr>
          <w:color w:val="4E81BD"/>
        </w:rPr>
        <w:t>Remediation/Professional</w:t>
      </w:r>
      <w:r>
        <w:rPr>
          <w:color w:val="4E81BD"/>
          <w:spacing w:val="-2"/>
        </w:rPr>
        <w:t xml:space="preserve"> </w:t>
      </w:r>
      <w:bookmarkEnd w:id="35"/>
      <w:r>
        <w:rPr>
          <w:color w:val="4E81BD"/>
        </w:rPr>
        <w:t>Development</w:t>
      </w:r>
    </w:p>
    <w:p w14:paraId="08001E1A" w14:textId="77777777" w:rsidR="001541D0" w:rsidRDefault="00842602">
      <w:pPr>
        <w:pStyle w:val="BodyText"/>
        <w:spacing w:before="120"/>
        <w:ind w:left="240" w:right="994"/>
      </w:pPr>
      <w:r>
        <w:t>Remediation is a privilege that may be granted to students by the Student Promotion and Graduation Committee.</w:t>
      </w:r>
    </w:p>
    <w:p w14:paraId="078F8212" w14:textId="77777777" w:rsidR="001541D0" w:rsidRDefault="00842602">
      <w:pPr>
        <w:pStyle w:val="BodyText"/>
        <w:spacing w:before="120"/>
        <w:ind w:left="240" w:right="202"/>
      </w:pPr>
      <w:r>
        <w:t>Remediation of rotation failures or professionalism issues shall occur on the home campus under the direction of the Associate/Assistant Dean of Clinical Education unless otherwise directed by the Student Promotion and Graduation Committee. This policy applies to the following:</w:t>
      </w:r>
    </w:p>
    <w:p w14:paraId="277DAFFA" w14:textId="77777777" w:rsidR="001541D0" w:rsidRDefault="00842602" w:rsidP="00F04AD5">
      <w:pPr>
        <w:pStyle w:val="ListParagraph"/>
        <w:numPr>
          <w:ilvl w:val="3"/>
          <w:numId w:val="8"/>
        </w:numPr>
        <w:tabs>
          <w:tab w:val="left" w:pos="959"/>
          <w:tab w:val="left" w:pos="960"/>
        </w:tabs>
        <w:spacing w:before="120"/>
        <w:rPr>
          <w:sz w:val="24"/>
        </w:rPr>
      </w:pPr>
      <w:r>
        <w:rPr>
          <w:sz w:val="24"/>
        </w:rPr>
        <w:t>Failure of COMLEX Level 2-CE</w:t>
      </w:r>
    </w:p>
    <w:p w14:paraId="1BD4CF95" w14:textId="77777777" w:rsidR="001541D0" w:rsidRDefault="00842602" w:rsidP="00F04AD5">
      <w:pPr>
        <w:pStyle w:val="ListParagraph"/>
        <w:numPr>
          <w:ilvl w:val="3"/>
          <w:numId w:val="8"/>
        </w:numPr>
        <w:tabs>
          <w:tab w:val="left" w:pos="959"/>
          <w:tab w:val="left" w:pos="960"/>
        </w:tabs>
        <w:rPr>
          <w:sz w:val="24"/>
        </w:rPr>
      </w:pPr>
      <w:r>
        <w:rPr>
          <w:sz w:val="24"/>
        </w:rPr>
        <w:t>Failure of COMLEX Level 1</w:t>
      </w:r>
    </w:p>
    <w:p w14:paraId="4E2C3EBA" w14:textId="361B5F3C" w:rsidR="001541D0" w:rsidRDefault="00842602" w:rsidP="00F04AD5">
      <w:pPr>
        <w:pStyle w:val="ListParagraph"/>
        <w:numPr>
          <w:ilvl w:val="3"/>
          <w:numId w:val="8"/>
        </w:numPr>
        <w:tabs>
          <w:tab w:val="left" w:pos="959"/>
          <w:tab w:val="left" w:pos="960"/>
        </w:tabs>
        <w:ind w:right="1453"/>
        <w:rPr>
          <w:sz w:val="24"/>
        </w:rPr>
      </w:pPr>
      <w:r>
        <w:rPr>
          <w:sz w:val="24"/>
        </w:rPr>
        <w:t xml:space="preserve">Failure of three or more rotation subject examinations and failure to pass </w:t>
      </w:r>
      <w:r>
        <w:rPr>
          <w:spacing w:val="-6"/>
          <w:sz w:val="24"/>
        </w:rPr>
        <w:t xml:space="preserve">the </w:t>
      </w:r>
      <w:r>
        <w:rPr>
          <w:sz w:val="24"/>
        </w:rPr>
        <w:t xml:space="preserve">comprehensive </w:t>
      </w:r>
      <w:r w:rsidR="00A443C6">
        <w:rPr>
          <w:sz w:val="24"/>
        </w:rPr>
        <w:t>exam.</w:t>
      </w:r>
    </w:p>
    <w:p w14:paraId="126F36DF" w14:textId="77777777" w:rsidR="001541D0" w:rsidRDefault="00842602" w:rsidP="00F04AD5">
      <w:pPr>
        <w:pStyle w:val="ListParagraph"/>
        <w:numPr>
          <w:ilvl w:val="3"/>
          <w:numId w:val="8"/>
        </w:numPr>
        <w:tabs>
          <w:tab w:val="left" w:pos="959"/>
          <w:tab w:val="left" w:pos="960"/>
        </w:tabs>
        <w:rPr>
          <w:sz w:val="24"/>
        </w:rPr>
      </w:pPr>
      <w:r>
        <w:rPr>
          <w:sz w:val="24"/>
        </w:rPr>
        <w:t>Failure of a rotation</w:t>
      </w:r>
    </w:p>
    <w:p w14:paraId="4F98BF8F" w14:textId="77777777" w:rsidR="001541D0" w:rsidRDefault="00842602" w:rsidP="00F04AD5">
      <w:pPr>
        <w:pStyle w:val="ListParagraph"/>
        <w:numPr>
          <w:ilvl w:val="3"/>
          <w:numId w:val="8"/>
        </w:numPr>
        <w:tabs>
          <w:tab w:val="left" w:pos="959"/>
          <w:tab w:val="left" w:pos="960"/>
        </w:tabs>
        <w:rPr>
          <w:sz w:val="24"/>
        </w:rPr>
      </w:pPr>
      <w:r>
        <w:rPr>
          <w:sz w:val="24"/>
        </w:rPr>
        <w:t>Professionalism Issues</w:t>
      </w:r>
    </w:p>
    <w:p w14:paraId="31F9B3C8" w14:textId="77777777" w:rsidR="001541D0" w:rsidRDefault="00842602">
      <w:pPr>
        <w:pStyle w:val="Heading4"/>
        <w:spacing w:before="120"/>
        <w:ind w:right="149"/>
        <w:rPr>
          <w:b w:val="0"/>
        </w:rPr>
      </w:pPr>
      <w:r>
        <w:t>Students are required to withdraw from ERAS in cases where an event takes them off schedule and alters their graduation date. If an event delays the student’s graduation date when they have matched into a residency program, they must notify their Residency Program Director immediately</w:t>
      </w:r>
      <w:r>
        <w:rPr>
          <w:b w:val="0"/>
        </w:rPr>
        <w:t>.</w:t>
      </w:r>
    </w:p>
    <w:p w14:paraId="5372C989" w14:textId="77777777" w:rsidR="001541D0" w:rsidRDefault="001541D0">
      <w:pPr>
        <w:sectPr w:rsidR="001541D0">
          <w:pgSz w:w="12240" w:h="15840"/>
          <w:pgMar w:top="1500" w:right="1280" w:bottom="1500" w:left="1200" w:header="0" w:footer="1258" w:gutter="0"/>
          <w:cols w:space="720"/>
        </w:sectPr>
      </w:pPr>
    </w:p>
    <w:p w14:paraId="75AA6A5A" w14:textId="77777777" w:rsidR="001541D0" w:rsidRDefault="00842602" w:rsidP="00F04AD5">
      <w:pPr>
        <w:pStyle w:val="Heading3"/>
        <w:numPr>
          <w:ilvl w:val="2"/>
          <w:numId w:val="8"/>
        </w:numPr>
        <w:tabs>
          <w:tab w:val="left" w:pos="1679"/>
          <w:tab w:val="left" w:pos="1680"/>
        </w:tabs>
        <w:spacing w:before="60"/>
      </w:pPr>
      <w:bookmarkStart w:id="36" w:name="_TOC_250009"/>
      <w:r>
        <w:rPr>
          <w:color w:val="4E81BD"/>
        </w:rPr>
        <w:lastRenderedPageBreak/>
        <w:t>Incomplete</w:t>
      </w:r>
      <w:r>
        <w:rPr>
          <w:color w:val="4E81BD"/>
          <w:spacing w:val="-2"/>
        </w:rPr>
        <w:t xml:space="preserve"> </w:t>
      </w:r>
      <w:bookmarkEnd w:id="36"/>
      <w:r>
        <w:rPr>
          <w:color w:val="4E81BD"/>
        </w:rPr>
        <w:t>Grades</w:t>
      </w:r>
    </w:p>
    <w:p w14:paraId="25BEF9E1" w14:textId="77777777" w:rsidR="001541D0" w:rsidRPr="00765954" w:rsidRDefault="00842602">
      <w:pPr>
        <w:pStyle w:val="BodyText"/>
        <w:spacing w:before="120"/>
        <w:ind w:left="240" w:right="543"/>
      </w:pPr>
      <w:r w:rsidRPr="00765954">
        <w:t xml:space="preserve">Failure to submit site evaluations, preceptor evaluations, or procedure logs will result in an incomplete rotation grade. Students may not proceed from OMS3 to OMS4 or OMS4 to graduation until they submit all required paperwork. If for any reason a student receives an incomplete evaluation or grade the student must complete the requirements for that </w:t>
      </w:r>
      <w:proofErr w:type="gramStart"/>
      <w:r w:rsidRPr="00765954">
        <w:t>particular rotation</w:t>
      </w:r>
      <w:proofErr w:type="gramEnd"/>
      <w:r w:rsidRPr="00765954">
        <w:t xml:space="preserve"> or time period within the appropriate academic year.</w:t>
      </w:r>
    </w:p>
    <w:p w14:paraId="2A84F7E5" w14:textId="77777777" w:rsidR="001541D0" w:rsidRPr="00765954" w:rsidRDefault="001541D0">
      <w:pPr>
        <w:pStyle w:val="BodyText"/>
      </w:pPr>
    </w:p>
    <w:p w14:paraId="4A26C6C9" w14:textId="7EF2648C" w:rsidR="001541D0" w:rsidRPr="00765954" w:rsidRDefault="00842602">
      <w:pPr>
        <w:ind w:left="240" w:right="513" w:firstLine="54"/>
        <w:rPr>
          <w:sz w:val="24"/>
          <w:szCs w:val="24"/>
        </w:rPr>
      </w:pPr>
      <w:r w:rsidRPr="00765954">
        <w:rPr>
          <w:sz w:val="24"/>
          <w:szCs w:val="24"/>
        </w:rPr>
        <w:t xml:space="preserve">The Medical Student Performance Evaluation (MSPE), referred to as the </w:t>
      </w:r>
      <w:r w:rsidRPr="00765954">
        <w:rPr>
          <w:spacing w:val="-3"/>
          <w:sz w:val="24"/>
          <w:szCs w:val="24"/>
        </w:rPr>
        <w:t xml:space="preserve">“Dean’s </w:t>
      </w:r>
      <w:r w:rsidRPr="00765954">
        <w:rPr>
          <w:sz w:val="24"/>
          <w:szCs w:val="24"/>
        </w:rPr>
        <w:t>Letter”, will not be submitted until all OMS3 incomplete grades have been rectified</w:t>
      </w:r>
      <w:r w:rsidR="00876792">
        <w:rPr>
          <w:sz w:val="24"/>
          <w:szCs w:val="24"/>
        </w:rPr>
        <w:t>, all evaluations have been submitted and all rotation assignments have been completed</w:t>
      </w:r>
      <w:r w:rsidRPr="00765954">
        <w:rPr>
          <w:sz w:val="24"/>
          <w:szCs w:val="24"/>
        </w:rPr>
        <w:t>.</w:t>
      </w:r>
    </w:p>
    <w:p w14:paraId="4CA4E882" w14:textId="77777777" w:rsidR="001541D0" w:rsidRDefault="001541D0">
      <w:pPr>
        <w:pStyle w:val="BodyText"/>
        <w:spacing w:before="9"/>
        <w:rPr>
          <w:sz w:val="20"/>
        </w:rPr>
      </w:pPr>
    </w:p>
    <w:p w14:paraId="6D7894BF" w14:textId="77777777" w:rsidR="001541D0" w:rsidRDefault="00842602" w:rsidP="00F04AD5">
      <w:pPr>
        <w:pStyle w:val="Heading3"/>
        <w:numPr>
          <w:ilvl w:val="2"/>
          <w:numId w:val="7"/>
        </w:numPr>
        <w:tabs>
          <w:tab w:val="left" w:pos="1679"/>
          <w:tab w:val="left" w:pos="1680"/>
        </w:tabs>
        <w:spacing w:before="1"/>
      </w:pPr>
      <w:bookmarkStart w:id="37" w:name="_TOC_250008"/>
      <w:r>
        <w:rPr>
          <w:color w:val="4E81BD"/>
        </w:rPr>
        <w:t>Non-attendance</w:t>
      </w:r>
      <w:r>
        <w:rPr>
          <w:color w:val="4E81BD"/>
          <w:spacing w:val="-24"/>
        </w:rPr>
        <w:t xml:space="preserve"> </w:t>
      </w:r>
      <w:bookmarkEnd w:id="37"/>
      <w:r>
        <w:rPr>
          <w:color w:val="4E81BD"/>
        </w:rPr>
        <w:t>Evaluations</w:t>
      </w:r>
    </w:p>
    <w:p w14:paraId="45EF5534" w14:textId="752FCADF" w:rsidR="001541D0" w:rsidRDefault="00842602">
      <w:pPr>
        <w:pStyle w:val="BodyText"/>
        <w:spacing w:before="120"/>
        <w:ind w:left="240" w:right="207"/>
      </w:pPr>
      <w:r>
        <w:t xml:space="preserve">Any student who does not report to a rotation, unless with prior consent from the Office of Clinical Education and their site, will receive an automatic failing grade for the rotation and be immediately placed on academic probation. The rotation must be made up </w:t>
      </w:r>
      <w:proofErr w:type="gramStart"/>
      <w:r>
        <w:t xml:space="preserve">at a later </w:t>
      </w:r>
      <w:r w:rsidR="00B4340F">
        <w:t>date</w:t>
      </w:r>
      <w:proofErr w:type="gramEnd"/>
      <w:r w:rsidR="00B4340F">
        <w:t xml:space="preserve"> and</w:t>
      </w:r>
      <w:r>
        <w:t xml:space="preserve"> may not be made up during an elective rotation. This will delay progression to the fourth year or to graduation. All violations will be subject to review by the Student Promotion and Graduation Committee.</w:t>
      </w:r>
    </w:p>
    <w:p w14:paraId="09A48270" w14:textId="77777777" w:rsidR="001541D0" w:rsidRDefault="001541D0">
      <w:pPr>
        <w:pStyle w:val="BodyText"/>
        <w:spacing w:before="10"/>
        <w:rPr>
          <w:sz w:val="20"/>
        </w:rPr>
      </w:pPr>
    </w:p>
    <w:p w14:paraId="072CAE4D" w14:textId="77777777" w:rsidR="001541D0" w:rsidRDefault="00842602" w:rsidP="00F04AD5">
      <w:pPr>
        <w:pStyle w:val="Heading3"/>
        <w:numPr>
          <w:ilvl w:val="2"/>
          <w:numId w:val="7"/>
        </w:numPr>
        <w:tabs>
          <w:tab w:val="left" w:pos="1679"/>
          <w:tab w:val="left" w:pos="1680"/>
        </w:tabs>
      </w:pPr>
      <w:bookmarkStart w:id="38" w:name="_TOC_250007"/>
      <w:r>
        <w:rPr>
          <w:color w:val="4E81BD"/>
        </w:rPr>
        <w:t>Non-registered</w:t>
      </w:r>
      <w:r>
        <w:rPr>
          <w:color w:val="4E81BD"/>
          <w:spacing w:val="-2"/>
        </w:rPr>
        <w:t xml:space="preserve"> </w:t>
      </w:r>
      <w:bookmarkEnd w:id="38"/>
      <w:r>
        <w:rPr>
          <w:color w:val="4E81BD"/>
        </w:rPr>
        <w:t>Rotations</w:t>
      </w:r>
    </w:p>
    <w:p w14:paraId="58276882" w14:textId="77777777" w:rsidR="001541D0" w:rsidRDefault="00842602">
      <w:pPr>
        <w:pStyle w:val="BodyText"/>
        <w:spacing w:before="120"/>
        <w:ind w:left="240"/>
      </w:pPr>
      <w:r>
        <w:t xml:space="preserve">Any student starting an Elective or Selective rotation without prior proper registration on the LECOM portal and approval from the Office of Clinical Education </w:t>
      </w:r>
      <w:r w:rsidRPr="00EC5D7B">
        <w:rPr>
          <w:b/>
          <w:bCs/>
        </w:rPr>
        <w:t>will not receive credit for that Elective or Selective and will be required to make it up at the future date</w:t>
      </w:r>
      <w:r>
        <w:t>. All violations will be subject to review by the Student Promotion and Graduation Committee.</w:t>
      </w:r>
    </w:p>
    <w:p w14:paraId="7AE12754" w14:textId="77777777" w:rsidR="001541D0" w:rsidRDefault="001541D0">
      <w:pPr>
        <w:pStyle w:val="BodyText"/>
        <w:spacing w:before="10"/>
        <w:rPr>
          <w:sz w:val="20"/>
        </w:rPr>
      </w:pPr>
    </w:p>
    <w:p w14:paraId="2AAEB522" w14:textId="77777777" w:rsidR="001541D0" w:rsidRDefault="00842602" w:rsidP="00F04AD5">
      <w:pPr>
        <w:pStyle w:val="Heading3"/>
        <w:numPr>
          <w:ilvl w:val="2"/>
          <w:numId w:val="7"/>
        </w:numPr>
        <w:tabs>
          <w:tab w:val="left" w:pos="1679"/>
          <w:tab w:val="left" w:pos="1680"/>
        </w:tabs>
      </w:pPr>
      <w:bookmarkStart w:id="39" w:name="_TOC_250006"/>
      <w:r>
        <w:rPr>
          <w:color w:val="4E81BD"/>
        </w:rPr>
        <w:t>Clinical Performance</w:t>
      </w:r>
      <w:r>
        <w:rPr>
          <w:color w:val="4E81BD"/>
          <w:spacing w:val="-7"/>
        </w:rPr>
        <w:t xml:space="preserve"> </w:t>
      </w:r>
      <w:bookmarkEnd w:id="39"/>
      <w:r>
        <w:rPr>
          <w:color w:val="4E81BD"/>
          <w:spacing w:val="-4"/>
        </w:rPr>
        <w:t>Tracking</w:t>
      </w:r>
    </w:p>
    <w:p w14:paraId="0B679752" w14:textId="5752F3A0" w:rsidR="001541D0" w:rsidRDefault="00C83927">
      <w:pPr>
        <w:pStyle w:val="BodyText"/>
        <w:spacing w:before="120"/>
        <w:ind w:left="240" w:right="171"/>
      </w:pPr>
      <w:r>
        <w:t>To</w:t>
      </w:r>
      <w:r w:rsidR="00842602">
        <w:t xml:space="preserve"> identify </w:t>
      </w:r>
      <w:proofErr w:type="gramStart"/>
      <w:r w:rsidR="00842602">
        <w:t>any and all</w:t>
      </w:r>
      <w:proofErr w:type="gramEnd"/>
      <w:r w:rsidR="00842602">
        <w:t xml:space="preserve"> factors that could impact a student’s success during the</w:t>
      </w:r>
      <w:r w:rsidR="00842602">
        <w:rPr>
          <w:spacing w:val="-35"/>
        </w:rPr>
        <w:t xml:space="preserve"> </w:t>
      </w:r>
      <w:r w:rsidR="00842602">
        <w:t>clinical training period, several evaluation categories will be tracked. These include but are not limited to:</w:t>
      </w:r>
    </w:p>
    <w:p w14:paraId="2024E096" w14:textId="5FF1DF14" w:rsidR="001541D0" w:rsidRDefault="00842602" w:rsidP="00F04AD5">
      <w:pPr>
        <w:pStyle w:val="ListParagraph"/>
        <w:numPr>
          <w:ilvl w:val="3"/>
          <w:numId w:val="7"/>
        </w:numPr>
        <w:tabs>
          <w:tab w:val="left" w:pos="959"/>
          <w:tab w:val="left" w:pos="960"/>
        </w:tabs>
        <w:rPr>
          <w:sz w:val="24"/>
        </w:rPr>
      </w:pPr>
      <w:r>
        <w:rPr>
          <w:sz w:val="24"/>
        </w:rPr>
        <w:t xml:space="preserve">Subject </w:t>
      </w:r>
      <w:r w:rsidR="00C52999">
        <w:rPr>
          <w:sz w:val="24"/>
        </w:rPr>
        <w:t xml:space="preserve">(shelf) </w:t>
      </w:r>
      <w:r>
        <w:rPr>
          <w:sz w:val="24"/>
        </w:rPr>
        <w:t>exam performance</w:t>
      </w:r>
    </w:p>
    <w:p w14:paraId="41C88C05" w14:textId="77777777" w:rsidR="001541D0" w:rsidRDefault="00842602" w:rsidP="00F04AD5">
      <w:pPr>
        <w:pStyle w:val="ListParagraph"/>
        <w:numPr>
          <w:ilvl w:val="3"/>
          <w:numId w:val="7"/>
        </w:numPr>
        <w:tabs>
          <w:tab w:val="left" w:pos="959"/>
          <w:tab w:val="left" w:pos="960"/>
        </w:tabs>
        <w:rPr>
          <w:sz w:val="24"/>
        </w:rPr>
      </w:pPr>
      <w:r>
        <w:rPr>
          <w:sz w:val="24"/>
        </w:rPr>
        <w:t>Rotation quiz performance</w:t>
      </w:r>
    </w:p>
    <w:p w14:paraId="45B07821" w14:textId="77777777" w:rsidR="001541D0" w:rsidRDefault="00842602" w:rsidP="00F04AD5">
      <w:pPr>
        <w:pStyle w:val="ListParagraph"/>
        <w:numPr>
          <w:ilvl w:val="3"/>
          <w:numId w:val="7"/>
        </w:numPr>
        <w:tabs>
          <w:tab w:val="left" w:pos="959"/>
          <w:tab w:val="left" w:pos="960"/>
        </w:tabs>
        <w:rPr>
          <w:sz w:val="24"/>
        </w:rPr>
      </w:pPr>
      <w:r>
        <w:rPr>
          <w:sz w:val="24"/>
        </w:rPr>
        <w:t>Rotation performance as determined by preceptor’s</w:t>
      </w:r>
      <w:r>
        <w:rPr>
          <w:spacing w:val="-1"/>
          <w:sz w:val="24"/>
        </w:rPr>
        <w:t xml:space="preserve"> </w:t>
      </w:r>
      <w:proofErr w:type="gramStart"/>
      <w:r>
        <w:rPr>
          <w:sz w:val="24"/>
        </w:rPr>
        <w:t>evaluation</w:t>
      </w:r>
      <w:proofErr w:type="gramEnd"/>
    </w:p>
    <w:p w14:paraId="1DFD5B70" w14:textId="77777777" w:rsidR="001541D0" w:rsidRDefault="00842602" w:rsidP="00F04AD5">
      <w:pPr>
        <w:pStyle w:val="ListParagraph"/>
        <w:numPr>
          <w:ilvl w:val="3"/>
          <w:numId w:val="7"/>
        </w:numPr>
        <w:tabs>
          <w:tab w:val="left" w:pos="959"/>
          <w:tab w:val="left" w:pos="960"/>
        </w:tabs>
        <w:rPr>
          <w:sz w:val="24"/>
        </w:rPr>
      </w:pPr>
      <w:r>
        <w:rPr>
          <w:sz w:val="24"/>
        </w:rPr>
        <w:t>Professionalism</w:t>
      </w:r>
    </w:p>
    <w:p w14:paraId="1BA99C2D" w14:textId="77777777" w:rsidR="001541D0" w:rsidRDefault="001541D0">
      <w:pPr>
        <w:pStyle w:val="BodyText"/>
      </w:pPr>
    </w:p>
    <w:p w14:paraId="54D91E92" w14:textId="77777777" w:rsidR="001541D0" w:rsidRDefault="00842602">
      <w:pPr>
        <w:pStyle w:val="BodyText"/>
        <w:ind w:left="240" w:right="156"/>
      </w:pPr>
      <w:r>
        <w:t>Every student that has a deficiency in one or more categories will be monitored by their Regional Dean and/or the Associate/Assistant Dean of Clinical Education, as well as the Student Promotion and Graduation Committee.</w:t>
      </w:r>
    </w:p>
    <w:p w14:paraId="4C03ED56" w14:textId="77777777" w:rsidR="00876792" w:rsidRDefault="00876792">
      <w:pPr>
        <w:pStyle w:val="BodyText"/>
      </w:pPr>
    </w:p>
    <w:p w14:paraId="6D7EE172" w14:textId="77777777" w:rsidR="001541D0" w:rsidRDefault="00842602">
      <w:pPr>
        <w:pStyle w:val="Heading4"/>
        <w:ind w:left="600"/>
        <w:rPr>
          <w:b w:val="0"/>
        </w:rPr>
      </w:pPr>
      <w:r>
        <w:t>Summary: Credit for rotation requires passing all assessment components</w:t>
      </w:r>
      <w:r>
        <w:rPr>
          <w:b w:val="0"/>
        </w:rPr>
        <w:t>:</w:t>
      </w:r>
    </w:p>
    <w:p w14:paraId="379BCAC0" w14:textId="7D16A4ED" w:rsidR="001541D0" w:rsidRDefault="00842602" w:rsidP="00F04AD5">
      <w:pPr>
        <w:pStyle w:val="ListParagraph"/>
        <w:numPr>
          <w:ilvl w:val="4"/>
          <w:numId w:val="7"/>
        </w:numPr>
        <w:tabs>
          <w:tab w:val="left" w:pos="1319"/>
          <w:tab w:val="left" w:pos="1320"/>
        </w:tabs>
        <w:spacing w:before="115"/>
        <w:ind w:right="1033"/>
        <w:rPr>
          <w:sz w:val="24"/>
        </w:rPr>
      </w:pPr>
      <w:r>
        <w:rPr>
          <w:sz w:val="24"/>
        </w:rPr>
        <w:t>Students must take all subject/shelf exams, quizzes, and clinical performance (preceptor) assessments to pass the rotation.</w:t>
      </w:r>
      <w:r w:rsidR="005611F5">
        <w:rPr>
          <w:sz w:val="24"/>
        </w:rPr>
        <w:t xml:space="preserve">  Additional assignments</w:t>
      </w:r>
      <w:r w:rsidR="00731580">
        <w:rPr>
          <w:sz w:val="24"/>
        </w:rPr>
        <w:t xml:space="preserve"> that are </w:t>
      </w:r>
      <w:r w:rsidR="00AF12E6">
        <w:rPr>
          <w:sz w:val="24"/>
        </w:rPr>
        <w:t xml:space="preserve">required for a rotation must be completed.  </w:t>
      </w:r>
    </w:p>
    <w:p w14:paraId="6EBDF6CC" w14:textId="00179DFB" w:rsidR="001541D0" w:rsidRDefault="00842602" w:rsidP="00F04AD5">
      <w:pPr>
        <w:pStyle w:val="ListParagraph"/>
        <w:numPr>
          <w:ilvl w:val="4"/>
          <w:numId w:val="7"/>
        </w:numPr>
        <w:tabs>
          <w:tab w:val="left" w:pos="1319"/>
          <w:tab w:val="left" w:pos="1320"/>
        </w:tabs>
        <w:ind w:right="173"/>
        <w:rPr>
          <w:sz w:val="24"/>
        </w:rPr>
      </w:pPr>
      <w:r>
        <w:rPr>
          <w:sz w:val="24"/>
        </w:rPr>
        <w:t xml:space="preserve">The breakdown for the assessment components: Core Clerkship Rotation Quiz </w:t>
      </w:r>
      <w:r>
        <w:rPr>
          <w:spacing w:val="-3"/>
          <w:sz w:val="24"/>
        </w:rPr>
        <w:t xml:space="preserve">(20%); </w:t>
      </w:r>
      <w:r>
        <w:rPr>
          <w:sz w:val="24"/>
        </w:rPr>
        <w:t>Subject</w:t>
      </w:r>
      <w:r w:rsidR="00C52999">
        <w:rPr>
          <w:sz w:val="24"/>
        </w:rPr>
        <w:t xml:space="preserve"> (</w:t>
      </w:r>
      <w:r>
        <w:rPr>
          <w:sz w:val="24"/>
        </w:rPr>
        <w:t>Shelf</w:t>
      </w:r>
      <w:r w:rsidR="00C52999">
        <w:rPr>
          <w:sz w:val="24"/>
        </w:rPr>
        <w:t>)</w:t>
      </w:r>
      <w:r>
        <w:rPr>
          <w:sz w:val="24"/>
        </w:rPr>
        <w:t xml:space="preserve"> examination (30%); and Clinical Performance (Preceptor) Evaluation (50%).</w:t>
      </w:r>
    </w:p>
    <w:p w14:paraId="08B1E227" w14:textId="77777777" w:rsidR="001541D0" w:rsidRDefault="001541D0">
      <w:pPr>
        <w:rPr>
          <w:sz w:val="24"/>
        </w:rPr>
        <w:sectPr w:rsidR="001541D0">
          <w:pgSz w:w="12240" w:h="15840"/>
          <w:pgMar w:top="1380" w:right="1280" w:bottom="1500" w:left="1200" w:header="0" w:footer="1258" w:gutter="0"/>
          <w:cols w:space="720"/>
        </w:sectPr>
      </w:pPr>
    </w:p>
    <w:p w14:paraId="2B3DB754" w14:textId="223A3A98" w:rsidR="001541D0" w:rsidRDefault="00842602" w:rsidP="00F04AD5">
      <w:pPr>
        <w:pStyle w:val="ListParagraph"/>
        <w:numPr>
          <w:ilvl w:val="4"/>
          <w:numId w:val="7"/>
        </w:numPr>
        <w:tabs>
          <w:tab w:val="left" w:pos="1319"/>
          <w:tab w:val="left" w:pos="1320"/>
        </w:tabs>
        <w:spacing w:before="80"/>
        <w:ind w:right="639"/>
        <w:rPr>
          <w:sz w:val="24"/>
        </w:rPr>
      </w:pPr>
      <w:r>
        <w:rPr>
          <w:sz w:val="24"/>
        </w:rPr>
        <w:lastRenderedPageBreak/>
        <w:t>The objective assessments are the Core Clerkship Rotation Quiz and the Subject</w:t>
      </w:r>
      <w:r w:rsidR="009634AA">
        <w:rPr>
          <w:sz w:val="24"/>
        </w:rPr>
        <w:t xml:space="preserve"> (</w:t>
      </w:r>
      <w:r>
        <w:rPr>
          <w:sz w:val="24"/>
        </w:rPr>
        <w:t>Shelf</w:t>
      </w:r>
      <w:r w:rsidR="009634AA">
        <w:rPr>
          <w:sz w:val="24"/>
        </w:rPr>
        <w:t xml:space="preserve">) </w:t>
      </w:r>
      <w:r>
        <w:rPr>
          <w:sz w:val="24"/>
        </w:rPr>
        <w:t xml:space="preserve">examination. Failure of either of these components will result in </w:t>
      </w:r>
      <w:r>
        <w:rPr>
          <w:spacing w:val="-9"/>
          <w:sz w:val="24"/>
        </w:rPr>
        <w:t xml:space="preserve">an </w:t>
      </w:r>
      <w:r>
        <w:rPr>
          <w:sz w:val="24"/>
        </w:rPr>
        <w:t>incomplete grade and require the student to complete remediation assignments.</w:t>
      </w:r>
    </w:p>
    <w:p w14:paraId="79AEDE17" w14:textId="77777777" w:rsidR="001541D0" w:rsidRDefault="00842602" w:rsidP="00F04AD5">
      <w:pPr>
        <w:pStyle w:val="ListParagraph"/>
        <w:numPr>
          <w:ilvl w:val="4"/>
          <w:numId w:val="7"/>
        </w:numPr>
        <w:tabs>
          <w:tab w:val="left" w:pos="1319"/>
          <w:tab w:val="left" w:pos="1320"/>
        </w:tabs>
        <w:ind w:right="766"/>
        <w:rPr>
          <w:sz w:val="24"/>
        </w:rPr>
      </w:pPr>
      <w:r>
        <w:rPr>
          <w:sz w:val="24"/>
        </w:rPr>
        <w:t xml:space="preserve">The subjective assessment is the Clinical Performance (Preceptor) Evaluation. </w:t>
      </w:r>
      <w:proofErr w:type="gramStart"/>
      <w:r>
        <w:rPr>
          <w:sz w:val="24"/>
        </w:rPr>
        <w:t>Failure</w:t>
      </w:r>
      <w:proofErr w:type="gramEnd"/>
      <w:r>
        <w:rPr>
          <w:sz w:val="24"/>
        </w:rPr>
        <w:t xml:space="preserve"> of this component is a rotation failure and will need formal</w:t>
      </w:r>
      <w:r>
        <w:rPr>
          <w:spacing w:val="6"/>
          <w:sz w:val="24"/>
        </w:rPr>
        <w:t xml:space="preserve"> </w:t>
      </w:r>
      <w:r>
        <w:rPr>
          <w:spacing w:val="-2"/>
          <w:sz w:val="24"/>
        </w:rPr>
        <w:t>remediation.</w:t>
      </w:r>
    </w:p>
    <w:p w14:paraId="448B0A9F" w14:textId="77777777" w:rsidR="001541D0" w:rsidRDefault="001541D0">
      <w:pPr>
        <w:pStyle w:val="BodyText"/>
      </w:pPr>
    </w:p>
    <w:p w14:paraId="25234FC1" w14:textId="77777777" w:rsidR="001541D0" w:rsidRDefault="00842602">
      <w:pPr>
        <w:ind w:left="600" w:right="256"/>
        <w:rPr>
          <w:sz w:val="24"/>
        </w:rPr>
      </w:pPr>
      <w:r>
        <w:rPr>
          <w:b/>
          <w:sz w:val="24"/>
        </w:rPr>
        <w:t>Summary: Process to resolve not passing assessment components for clinical rotation</w:t>
      </w:r>
      <w:r>
        <w:rPr>
          <w:sz w:val="24"/>
        </w:rPr>
        <w:t>: This is a balance between academic accountability and students having the opportunity to be successful on each rotation. Please refer to 7.3.2 for more details.</w:t>
      </w:r>
    </w:p>
    <w:p w14:paraId="56B7585C" w14:textId="77777777" w:rsidR="001541D0" w:rsidRDefault="00842602" w:rsidP="00F04AD5">
      <w:pPr>
        <w:pStyle w:val="ListParagraph"/>
        <w:numPr>
          <w:ilvl w:val="4"/>
          <w:numId w:val="7"/>
        </w:numPr>
        <w:tabs>
          <w:tab w:val="left" w:pos="1319"/>
          <w:tab w:val="left" w:pos="1320"/>
        </w:tabs>
        <w:spacing w:before="115"/>
        <w:rPr>
          <w:sz w:val="24"/>
        </w:rPr>
      </w:pPr>
      <w:r>
        <w:rPr>
          <w:b/>
          <w:sz w:val="24"/>
        </w:rPr>
        <w:t>Core Clerkship Rotation Quiz Failure</w:t>
      </w:r>
      <w:r>
        <w:rPr>
          <w:sz w:val="24"/>
        </w:rPr>
        <w:t>: Please refer to 7.3.2 for more</w:t>
      </w:r>
      <w:r>
        <w:rPr>
          <w:spacing w:val="-5"/>
          <w:sz w:val="24"/>
        </w:rPr>
        <w:t xml:space="preserve"> </w:t>
      </w:r>
      <w:r>
        <w:rPr>
          <w:sz w:val="24"/>
        </w:rPr>
        <w:t>details.</w:t>
      </w:r>
    </w:p>
    <w:p w14:paraId="52C59292" w14:textId="77777777" w:rsidR="001541D0" w:rsidRDefault="00842602" w:rsidP="00F04AD5">
      <w:pPr>
        <w:pStyle w:val="ListParagraph"/>
        <w:numPr>
          <w:ilvl w:val="4"/>
          <w:numId w:val="7"/>
        </w:numPr>
        <w:tabs>
          <w:tab w:val="left" w:pos="1319"/>
          <w:tab w:val="left" w:pos="1320"/>
        </w:tabs>
        <w:rPr>
          <w:sz w:val="24"/>
        </w:rPr>
      </w:pPr>
      <w:r>
        <w:rPr>
          <w:b/>
          <w:spacing w:val="-3"/>
          <w:sz w:val="24"/>
        </w:rPr>
        <w:t xml:space="preserve">Weekly </w:t>
      </w:r>
      <w:r>
        <w:rPr>
          <w:b/>
          <w:spacing w:val="-5"/>
          <w:sz w:val="24"/>
        </w:rPr>
        <w:t xml:space="preserve">True </w:t>
      </w:r>
      <w:r>
        <w:rPr>
          <w:b/>
          <w:sz w:val="24"/>
        </w:rPr>
        <w:t>Learn Exam</w:t>
      </w:r>
      <w:r>
        <w:rPr>
          <w:sz w:val="24"/>
        </w:rPr>
        <w:t>: Please refer to 7.3.2 for more</w:t>
      </w:r>
      <w:r>
        <w:rPr>
          <w:spacing w:val="5"/>
          <w:sz w:val="24"/>
        </w:rPr>
        <w:t xml:space="preserve"> </w:t>
      </w:r>
      <w:r>
        <w:rPr>
          <w:sz w:val="24"/>
        </w:rPr>
        <w:t>details.</w:t>
      </w:r>
    </w:p>
    <w:p w14:paraId="0094BA05" w14:textId="622114F3" w:rsidR="001541D0" w:rsidRDefault="00842602" w:rsidP="00F04AD5">
      <w:pPr>
        <w:pStyle w:val="ListParagraph"/>
        <w:numPr>
          <w:ilvl w:val="4"/>
          <w:numId w:val="7"/>
        </w:numPr>
        <w:tabs>
          <w:tab w:val="left" w:pos="1319"/>
          <w:tab w:val="left" w:pos="1320"/>
        </w:tabs>
        <w:rPr>
          <w:sz w:val="24"/>
        </w:rPr>
      </w:pPr>
      <w:r>
        <w:rPr>
          <w:b/>
          <w:sz w:val="24"/>
        </w:rPr>
        <w:t>Subject</w:t>
      </w:r>
      <w:r w:rsidR="00C52999">
        <w:rPr>
          <w:b/>
          <w:sz w:val="24"/>
        </w:rPr>
        <w:t xml:space="preserve"> (</w:t>
      </w:r>
      <w:r>
        <w:rPr>
          <w:b/>
          <w:sz w:val="24"/>
        </w:rPr>
        <w:t>Shelf</w:t>
      </w:r>
      <w:r w:rsidR="00C52999">
        <w:rPr>
          <w:b/>
          <w:sz w:val="24"/>
        </w:rPr>
        <w:t>)</w:t>
      </w:r>
      <w:r>
        <w:rPr>
          <w:b/>
          <w:sz w:val="24"/>
        </w:rPr>
        <w:t xml:space="preserve"> Exam Failure</w:t>
      </w:r>
      <w:r>
        <w:rPr>
          <w:sz w:val="24"/>
        </w:rPr>
        <w:t>: Please refer to 7.3.2 for more</w:t>
      </w:r>
      <w:r>
        <w:rPr>
          <w:spacing w:val="-2"/>
          <w:sz w:val="24"/>
        </w:rPr>
        <w:t xml:space="preserve"> </w:t>
      </w:r>
      <w:r>
        <w:rPr>
          <w:sz w:val="24"/>
        </w:rPr>
        <w:t>details.</w:t>
      </w:r>
    </w:p>
    <w:p w14:paraId="64B0F029" w14:textId="77777777" w:rsidR="001541D0" w:rsidRDefault="00842602" w:rsidP="00F04AD5">
      <w:pPr>
        <w:pStyle w:val="ListParagraph"/>
        <w:numPr>
          <w:ilvl w:val="4"/>
          <w:numId w:val="7"/>
        </w:numPr>
        <w:tabs>
          <w:tab w:val="left" w:pos="1319"/>
          <w:tab w:val="left" w:pos="1320"/>
        </w:tabs>
        <w:ind w:right="233"/>
        <w:rPr>
          <w:sz w:val="24"/>
        </w:rPr>
      </w:pPr>
      <w:r>
        <w:rPr>
          <w:b/>
          <w:sz w:val="24"/>
        </w:rPr>
        <w:t>Clinical Performance Evaluation (Preceptor) Failure</w:t>
      </w:r>
      <w:r>
        <w:rPr>
          <w:sz w:val="24"/>
        </w:rPr>
        <w:t xml:space="preserve">: Students who fail their Clinical Performance Evaluation determined by their supervising physician(s) will </w:t>
      </w:r>
      <w:r>
        <w:rPr>
          <w:spacing w:val="-9"/>
          <w:sz w:val="24"/>
        </w:rPr>
        <w:t xml:space="preserve">be </w:t>
      </w:r>
      <w:r>
        <w:rPr>
          <w:sz w:val="24"/>
        </w:rPr>
        <w:t>required to remediate for their deficit in clinical training.</w:t>
      </w:r>
    </w:p>
    <w:p w14:paraId="72FA4463" w14:textId="77777777" w:rsidR="001541D0" w:rsidRDefault="001541D0">
      <w:pPr>
        <w:pStyle w:val="BodyText"/>
        <w:spacing w:before="4"/>
        <w:rPr>
          <w:sz w:val="20"/>
        </w:rPr>
      </w:pPr>
    </w:p>
    <w:p w14:paraId="061E7A10" w14:textId="77777777" w:rsidR="001541D0" w:rsidRDefault="00842602">
      <w:pPr>
        <w:pStyle w:val="Heading4"/>
        <w:spacing w:before="1"/>
        <w:ind w:left="1320"/>
        <w:rPr>
          <w:b w:val="0"/>
        </w:rPr>
      </w:pPr>
      <w:r>
        <w:t>EXAMPLES</w:t>
      </w:r>
      <w:r>
        <w:rPr>
          <w:b w:val="0"/>
        </w:rPr>
        <w:t>:</w:t>
      </w:r>
    </w:p>
    <w:p w14:paraId="5A3D6119" w14:textId="77777777" w:rsidR="001541D0" w:rsidRDefault="00842602">
      <w:pPr>
        <w:ind w:left="240"/>
      </w:pPr>
      <w:r>
        <w:rPr>
          <w:spacing w:val="-55"/>
          <w:u w:val="thick"/>
        </w:rPr>
        <w:t xml:space="preserve"> </w:t>
      </w:r>
      <w:r>
        <w:rPr>
          <w:u w:val="thick"/>
        </w:rPr>
        <w:t>Core Rotations:</w:t>
      </w:r>
      <w:r>
        <w:t xml:space="preserve"> Grades obtained from the student evaluation forms are entered in the student database and the grade is calculated using the following formula:</w:t>
      </w:r>
    </w:p>
    <w:p w14:paraId="7FC2D924" w14:textId="77777777" w:rsidR="001541D0" w:rsidRDefault="00842602">
      <w:pPr>
        <w:ind w:left="240"/>
      </w:pPr>
      <w:r>
        <w:t>50% from the preceptor’s evaluation</w:t>
      </w:r>
    </w:p>
    <w:p w14:paraId="71112AD8" w14:textId="77777777" w:rsidR="001541D0" w:rsidRDefault="00842602">
      <w:pPr>
        <w:ind w:left="240"/>
      </w:pPr>
      <w:r>
        <w:t>30% from the End of Rotation NBME Subject Examination</w:t>
      </w:r>
    </w:p>
    <w:p w14:paraId="3AA5888B" w14:textId="1E855213" w:rsidR="001541D0" w:rsidRDefault="00842602">
      <w:pPr>
        <w:ind w:left="240"/>
      </w:pPr>
      <w:r>
        <w:t xml:space="preserve">20% from the Clinical Web-based Curriculum </w:t>
      </w:r>
      <w:proofErr w:type="spellStart"/>
      <w:r>
        <w:t>TrueLearn</w:t>
      </w:r>
      <w:proofErr w:type="spellEnd"/>
      <w:r>
        <w:t xml:space="preserve"> weekly quizzes and final rotation quiz.</w:t>
      </w:r>
    </w:p>
    <w:p w14:paraId="7B7421DF" w14:textId="77777777" w:rsidR="001541D0" w:rsidRDefault="001541D0">
      <w:pPr>
        <w:pStyle w:val="BodyText"/>
        <w:rPr>
          <w:sz w:val="20"/>
        </w:rPr>
      </w:pPr>
    </w:p>
    <w:p w14:paraId="31445F00" w14:textId="77777777" w:rsidR="001541D0" w:rsidRDefault="001541D0">
      <w:pPr>
        <w:pStyle w:val="BodyText"/>
        <w:rPr>
          <w:sz w:val="20"/>
        </w:rPr>
      </w:pPr>
    </w:p>
    <w:p w14:paraId="26FD4790" w14:textId="77777777" w:rsidR="001541D0" w:rsidRDefault="001541D0">
      <w:pPr>
        <w:pStyle w:val="BodyText"/>
        <w:spacing w:before="5"/>
        <w:rPr>
          <w:sz w:val="12"/>
        </w:rPr>
      </w:pPr>
    </w:p>
    <w:tbl>
      <w:tblPr>
        <w:tblW w:w="0" w:type="auto"/>
        <w:tblInd w:w="2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0"/>
        <w:gridCol w:w="900"/>
        <w:gridCol w:w="1320"/>
        <w:gridCol w:w="900"/>
        <w:gridCol w:w="1340"/>
        <w:gridCol w:w="1540"/>
        <w:gridCol w:w="820"/>
        <w:gridCol w:w="1580"/>
      </w:tblGrid>
      <w:tr w:rsidR="001541D0" w14:paraId="633B5202" w14:textId="77777777">
        <w:trPr>
          <w:trHeight w:val="749"/>
        </w:trPr>
        <w:tc>
          <w:tcPr>
            <w:tcW w:w="1020" w:type="dxa"/>
          </w:tcPr>
          <w:p w14:paraId="5DAF1A81" w14:textId="77777777" w:rsidR="001541D0" w:rsidRDefault="00842602">
            <w:pPr>
              <w:pStyle w:val="TableParagraph"/>
              <w:spacing w:before="112"/>
              <w:ind w:left="112" w:right="82"/>
              <w:jc w:val="center"/>
              <w:rPr>
                <w:b/>
                <w:sz w:val="16"/>
              </w:rPr>
            </w:pPr>
            <w:r>
              <w:rPr>
                <w:b/>
                <w:sz w:val="16"/>
              </w:rPr>
              <w:t>STUDENT</w:t>
            </w:r>
          </w:p>
        </w:tc>
        <w:tc>
          <w:tcPr>
            <w:tcW w:w="900" w:type="dxa"/>
          </w:tcPr>
          <w:p w14:paraId="2198B3BC" w14:textId="77777777" w:rsidR="001541D0" w:rsidRDefault="00842602">
            <w:pPr>
              <w:pStyle w:val="TableParagraph"/>
              <w:spacing w:before="112"/>
              <w:ind w:left="180" w:right="92" w:hanging="54"/>
              <w:rPr>
                <w:b/>
                <w:sz w:val="16"/>
              </w:rPr>
            </w:pPr>
            <w:r>
              <w:rPr>
                <w:b/>
                <w:sz w:val="16"/>
              </w:rPr>
              <w:t>INITIAL SHELF EXAM</w:t>
            </w:r>
          </w:p>
        </w:tc>
        <w:tc>
          <w:tcPr>
            <w:tcW w:w="1320" w:type="dxa"/>
          </w:tcPr>
          <w:p w14:paraId="7A340A36" w14:textId="77777777" w:rsidR="001541D0" w:rsidRDefault="00842602">
            <w:pPr>
              <w:pStyle w:val="TableParagraph"/>
              <w:spacing w:before="112"/>
              <w:ind w:left="89"/>
              <w:rPr>
                <w:b/>
                <w:sz w:val="16"/>
              </w:rPr>
            </w:pPr>
            <w:r>
              <w:rPr>
                <w:b/>
                <w:sz w:val="16"/>
              </w:rPr>
              <w:t>REMEDIATED SHELF EXAM</w:t>
            </w:r>
          </w:p>
        </w:tc>
        <w:tc>
          <w:tcPr>
            <w:tcW w:w="900" w:type="dxa"/>
          </w:tcPr>
          <w:p w14:paraId="3978AE6E" w14:textId="77777777" w:rsidR="001541D0" w:rsidRDefault="00842602">
            <w:pPr>
              <w:pStyle w:val="TableParagraph"/>
              <w:spacing w:before="112"/>
              <w:ind w:left="134" w:right="102"/>
              <w:jc w:val="center"/>
              <w:rPr>
                <w:b/>
                <w:sz w:val="16"/>
              </w:rPr>
            </w:pPr>
            <w:r>
              <w:rPr>
                <w:b/>
                <w:sz w:val="16"/>
              </w:rPr>
              <w:t>INITIAL FNL QUIZ</w:t>
            </w:r>
          </w:p>
        </w:tc>
        <w:tc>
          <w:tcPr>
            <w:tcW w:w="1340" w:type="dxa"/>
          </w:tcPr>
          <w:p w14:paraId="65C892B1" w14:textId="77777777" w:rsidR="001541D0" w:rsidRDefault="00842602">
            <w:pPr>
              <w:pStyle w:val="TableParagraph"/>
              <w:spacing w:before="112"/>
              <w:ind w:left="283" w:hanging="161"/>
              <w:rPr>
                <w:b/>
                <w:sz w:val="16"/>
              </w:rPr>
            </w:pPr>
            <w:r>
              <w:rPr>
                <w:b/>
                <w:sz w:val="16"/>
              </w:rPr>
              <w:t>REMEDIATED FNL QUIZ</w:t>
            </w:r>
          </w:p>
        </w:tc>
        <w:tc>
          <w:tcPr>
            <w:tcW w:w="1540" w:type="dxa"/>
          </w:tcPr>
          <w:p w14:paraId="5AB07D3F" w14:textId="77777777" w:rsidR="001541D0" w:rsidRDefault="00842602">
            <w:pPr>
              <w:pStyle w:val="TableParagraph"/>
              <w:spacing w:before="112"/>
              <w:ind w:left="129" w:right="117"/>
              <w:jc w:val="center"/>
              <w:rPr>
                <w:b/>
                <w:sz w:val="16"/>
              </w:rPr>
            </w:pPr>
            <w:r>
              <w:rPr>
                <w:b/>
                <w:sz w:val="16"/>
              </w:rPr>
              <w:t>CLINICAL PERFORMANCE EVALUATION</w:t>
            </w:r>
          </w:p>
        </w:tc>
        <w:tc>
          <w:tcPr>
            <w:tcW w:w="820" w:type="dxa"/>
          </w:tcPr>
          <w:p w14:paraId="3FC1B7C6" w14:textId="77777777" w:rsidR="001541D0" w:rsidRDefault="00842602">
            <w:pPr>
              <w:pStyle w:val="TableParagraph"/>
              <w:spacing w:before="112"/>
              <w:ind w:left="108" w:right="84" w:firstLine="16"/>
              <w:rPr>
                <w:b/>
                <w:sz w:val="16"/>
              </w:rPr>
            </w:pPr>
            <w:r>
              <w:rPr>
                <w:b/>
                <w:sz w:val="16"/>
              </w:rPr>
              <w:t>TOTAL GRADE</w:t>
            </w:r>
          </w:p>
        </w:tc>
        <w:tc>
          <w:tcPr>
            <w:tcW w:w="1580" w:type="dxa"/>
          </w:tcPr>
          <w:p w14:paraId="05B3F143" w14:textId="77777777" w:rsidR="001541D0" w:rsidRDefault="001541D0">
            <w:pPr>
              <w:pStyle w:val="TableParagraph"/>
              <w:ind w:left="0"/>
            </w:pPr>
          </w:p>
        </w:tc>
      </w:tr>
      <w:tr w:rsidR="001541D0" w14:paraId="20BA6286" w14:textId="77777777">
        <w:trPr>
          <w:trHeight w:val="430"/>
        </w:trPr>
        <w:tc>
          <w:tcPr>
            <w:tcW w:w="1020" w:type="dxa"/>
          </w:tcPr>
          <w:p w14:paraId="75C5F92E" w14:textId="77777777" w:rsidR="001541D0" w:rsidRDefault="00842602">
            <w:pPr>
              <w:pStyle w:val="TableParagraph"/>
              <w:spacing w:before="109"/>
              <w:ind w:left="30"/>
              <w:jc w:val="center"/>
              <w:rPr>
                <w:b/>
                <w:sz w:val="20"/>
              </w:rPr>
            </w:pPr>
            <w:r>
              <w:rPr>
                <w:b/>
                <w:sz w:val="20"/>
              </w:rPr>
              <w:t>A</w:t>
            </w:r>
          </w:p>
        </w:tc>
        <w:tc>
          <w:tcPr>
            <w:tcW w:w="900" w:type="dxa"/>
          </w:tcPr>
          <w:p w14:paraId="46F54D7A" w14:textId="77777777" w:rsidR="001541D0" w:rsidRDefault="00842602">
            <w:pPr>
              <w:pStyle w:val="TableParagraph"/>
              <w:spacing w:before="109"/>
              <w:ind w:left="117" w:right="102"/>
              <w:jc w:val="center"/>
              <w:rPr>
                <w:sz w:val="20"/>
              </w:rPr>
            </w:pPr>
            <w:r>
              <w:rPr>
                <w:sz w:val="20"/>
              </w:rPr>
              <w:t>85%</w:t>
            </w:r>
          </w:p>
        </w:tc>
        <w:tc>
          <w:tcPr>
            <w:tcW w:w="1320" w:type="dxa"/>
          </w:tcPr>
          <w:p w14:paraId="4BAA0D39" w14:textId="77777777" w:rsidR="001541D0" w:rsidRDefault="00842602">
            <w:pPr>
              <w:pStyle w:val="TableParagraph"/>
              <w:spacing w:before="109"/>
              <w:ind w:left="449" w:right="434"/>
              <w:jc w:val="center"/>
              <w:rPr>
                <w:sz w:val="20"/>
              </w:rPr>
            </w:pPr>
            <w:r>
              <w:rPr>
                <w:sz w:val="20"/>
              </w:rPr>
              <w:t>N/A</w:t>
            </w:r>
          </w:p>
        </w:tc>
        <w:tc>
          <w:tcPr>
            <w:tcW w:w="900" w:type="dxa"/>
          </w:tcPr>
          <w:p w14:paraId="55CA1D9F" w14:textId="77777777" w:rsidR="001541D0" w:rsidRDefault="00842602">
            <w:pPr>
              <w:pStyle w:val="TableParagraph"/>
              <w:spacing w:before="109"/>
              <w:ind w:left="132" w:right="102"/>
              <w:jc w:val="center"/>
              <w:rPr>
                <w:sz w:val="20"/>
              </w:rPr>
            </w:pPr>
            <w:r>
              <w:rPr>
                <w:sz w:val="20"/>
              </w:rPr>
              <w:t>100</w:t>
            </w:r>
          </w:p>
        </w:tc>
        <w:tc>
          <w:tcPr>
            <w:tcW w:w="1340" w:type="dxa"/>
          </w:tcPr>
          <w:p w14:paraId="45DF3567" w14:textId="77777777" w:rsidR="001541D0" w:rsidRDefault="00842602">
            <w:pPr>
              <w:pStyle w:val="TableParagraph"/>
              <w:spacing w:before="109"/>
              <w:ind w:left="233" w:right="208"/>
              <w:jc w:val="center"/>
              <w:rPr>
                <w:sz w:val="20"/>
              </w:rPr>
            </w:pPr>
            <w:r>
              <w:rPr>
                <w:sz w:val="20"/>
              </w:rPr>
              <w:t>N/A</w:t>
            </w:r>
          </w:p>
        </w:tc>
        <w:tc>
          <w:tcPr>
            <w:tcW w:w="1540" w:type="dxa"/>
          </w:tcPr>
          <w:p w14:paraId="1F1085B0" w14:textId="77777777" w:rsidR="001541D0" w:rsidRDefault="00842602">
            <w:pPr>
              <w:pStyle w:val="TableParagraph"/>
              <w:spacing w:before="109"/>
              <w:ind w:left="127" w:right="117"/>
              <w:jc w:val="center"/>
              <w:rPr>
                <w:sz w:val="20"/>
              </w:rPr>
            </w:pPr>
            <w:r>
              <w:rPr>
                <w:sz w:val="20"/>
              </w:rPr>
              <w:t>95%</w:t>
            </w:r>
          </w:p>
        </w:tc>
        <w:tc>
          <w:tcPr>
            <w:tcW w:w="820" w:type="dxa"/>
          </w:tcPr>
          <w:p w14:paraId="57E57F89" w14:textId="77777777" w:rsidR="001541D0" w:rsidRDefault="00842602">
            <w:pPr>
              <w:pStyle w:val="TableParagraph"/>
              <w:spacing w:before="109"/>
              <w:ind w:left="119" w:right="114"/>
              <w:jc w:val="center"/>
              <w:rPr>
                <w:sz w:val="20"/>
              </w:rPr>
            </w:pPr>
            <w:r>
              <w:rPr>
                <w:sz w:val="20"/>
              </w:rPr>
              <w:t>94.5%</w:t>
            </w:r>
          </w:p>
        </w:tc>
        <w:tc>
          <w:tcPr>
            <w:tcW w:w="1580" w:type="dxa"/>
          </w:tcPr>
          <w:p w14:paraId="1A5A995E" w14:textId="77777777" w:rsidR="001541D0" w:rsidRDefault="001541D0">
            <w:pPr>
              <w:pStyle w:val="TableParagraph"/>
              <w:ind w:left="0"/>
            </w:pPr>
          </w:p>
        </w:tc>
      </w:tr>
      <w:tr w:rsidR="001541D0" w14:paraId="42D31186" w14:textId="77777777">
        <w:trPr>
          <w:trHeight w:val="429"/>
        </w:trPr>
        <w:tc>
          <w:tcPr>
            <w:tcW w:w="1020" w:type="dxa"/>
          </w:tcPr>
          <w:p w14:paraId="29626B13" w14:textId="77777777" w:rsidR="001541D0" w:rsidRDefault="00842602">
            <w:pPr>
              <w:pStyle w:val="TableParagraph"/>
              <w:spacing w:before="104"/>
              <w:ind w:left="30"/>
              <w:jc w:val="center"/>
              <w:rPr>
                <w:b/>
                <w:sz w:val="20"/>
              </w:rPr>
            </w:pPr>
            <w:r>
              <w:rPr>
                <w:b/>
                <w:sz w:val="20"/>
              </w:rPr>
              <w:t>B</w:t>
            </w:r>
          </w:p>
        </w:tc>
        <w:tc>
          <w:tcPr>
            <w:tcW w:w="900" w:type="dxa"/>
          </w:tcPr>
          <w:p w14:paraId="3FB27AD0" w14:textId="77777777" w:rsidR="001541D0" w:rsidRDefault="00842602">
            <w:pPr>
              <w:pStyle w:val="TableParagraph"/>
              <w:spacing w:before="104"/>
              <w:ind w:left="117" w:right="102"/>
              <w:jc w:val="center"/>
              <w:rPr>
                <w:sz w:val="20"/>
              </w:rPr>
            </w:pPr>
            <w:r>
              <w:rPr>
                <w:sz w:val="20"/>
              </w:rPr>
              <w:t>85%</w:t>
            </w:r>
          </w:p>
        </w:tc>
        <w:tc>
          <w:tcPr>
            <w:tcW w:w="1320" w:type="dxa"/>
          </w:tcPr>
          <w:p w14:paraId="3D1E5F45" w14:textId="77777777" w:rsidR="001541D0" w:rsidRDefault="00842602">
            <w:pPr>
              <w:pStyle w:val="TableParagraph"/>
              <w:spacing w:before="104"/>
              <w:ind w:left="449" w:right="434"/>
              <w:jc w:val="center"/>
              <w:rPr>
                <w:sz w:val="20"/>
              </w:rPr>
            </w:pPr>
            <w:r>
              <w:rPr>
                <w:sz w:val="20"/>
              </w:rPr>
              <w:t>N/A</w:t>
            </w:r>
          </w:p>
        </w:tc>
        <w:tc>
          <w:tcPr>
            <w:tcW w:w="900" w:type="dxa"/>
          </w:tcPr>
          <w:p w14:paraId="5139AE83" w14:textId="77777777" w:rsidR="001541D0" w:rsidRDefault="00842602">
            <w:pPr>
              <w:pStyle w:val="TableParagraph"/>
              <w:spacing w:before="104"/>
              <w:ind w:left="30"/>
              <w:jc w:val="center"/>
              <w:rPr>
                <w:sz w:val="20"/>
              </w:rPr>
            </w:pPr>
            <w:r>
              <w:rPr>
                <w:sz w:val="20"/>
              </w:rPr>
              <w:t>0</w:t>
            </w:r>
          </w:p>
        </w:tc>
        <w:tc>
          <w:tcPr>
            <w:tcW w:w="1340" w:type="dxa"/>
          </w:tcPr>
          <w:p w14:paraId="2CE8A644" w14:textId="77777777" w:rsidR="001541D0" w:rsidRDefault="00842602">
            <w:pPr>
              <w:pStyle w:val="TableParagraph"/>
              <w:spacing w:before="104"/>
              <w:ind w:left="233" w:right="208"/>
              <w:jc w:val="center"/>
              <w:rPr>
                <w:sz w:val="20"/>
              </w:rPr>
            </w:pPr>
            <w:r>
              <w:rPr>
                <w:sz w:val="20"/>
              </w:rPr>
              <w:t>70%</w:t>
            </w:r>
          </w:p>
        </w:tc>
        <w:tc>
          <w:tcPr>
            <w:tcW w:w="1540" w:type="dxa"/>
          </w:tcPr>
          <w:p w14:paraId="743F4DE6" w14:textId="77777777" w:rsidR="001541D0" w:rsidRDefault="00842602">
            <w:pPr>
              <w:pStyle w:val="TableParagraph"/>
              <w:spacing w:before="104"/>
              <w:ind w:left="127" w:right="117"/>
              <w:jc w:val="center"/>
              <w:rPr>
                <w:sz w:val="20"/>
              </w:rPr>
            </w:pPr>
            <w:r>
              <w:rPr>
                <w:sz w:val="20"/>
              </w:rPr>
              <w:t>90%</w:t>
            </w:r>
          </w:p>
        </w:tc>
        <w:tc>
          <w:tcPr>
            <w:tcW w:w="820" w:type="dxa"/>
          </w:tcPr>
          <w:p w14:paraId="3B9C7088" w14:textId="77777777" w:rsidR="001541D0" w:rsidRDefault="00842602">
            <w:pPr>
              <w:pStyle w:val="TableParagraph"/>
              <w:spacing w:before="104"/>
              <w:ind w:left="119" w:right="114"/>
              <w:jc w:val="center"/>
              <w:rPr>
                <w:sz w:val="20"/>
              </w:rPr>
            </w:pPr>
            <w:r>
              <w:rPr>
                <w:sz w:val="20"/>
              </w:rPr>
              <w:t>84.5%</w:t>
            </w:r>
          </w:p>
        </w:tc>
        <w:tc>
          <w:tcPr>
            <w:tcW w:w="1580" w:type="dxa"/>
          </w:tcPr>
          <w:p w14:paraId="7B95F488" w14:textId="77777777" w:rsidR="001541D0" w:rsidRDefault="001541D0">
            <w:pPr>
              <w:pStyle w:val="TableParagraph"/>
              <w:ind w:left="0"/>
            </w:pPr>
          </w:p>
        </w:tc>
      </w:tr>
      <w:tr w:rsidR="001541D0" w14:paraId="3F6E7D09" w14:textId="77777777">
        <w:trPr>
          <w:trHeight w:val="410"/>
        </w:trPr>
        <w:tc>
          <w:tcPr>
            <w:tcW w:w="1020" w:type="dxa"/>
          </w:tcPr>
          <w:p w14:paraId="36540EEF" w14:textId="77777777" w:rsidR="001541D0" w:rsidRDefault="00842602">
            <w:pPr>
              <w:pStyle w:val="TableParagraph"/>
              <w:spacing w:before="99"/>
              <w:ind w:left="30"/>
              <w:jc w:val="center"/>
              <w:rPr>
                <w:b/>
                <w:sz w:val="20"/>
              </w:rPr>
            </w:pPr>
            <w:r>
              <w:rPr>
                <w:b/>
                <w:sz w:val="20"/>
              </w:rPr>
              <w:t>C</w:t>
            </w:r>
          </w:p>
        </w:tc>
        <w:tc>
          <w:tcPr>
            <w:tcW w:w="900" w:type="dxa"/>
          </w:tcPr>
          <w:p w14:paraId="51CDA4B7" w14:textId="77777777" w:rsidR="001541D0" w:rsidRDefault="00842602">
            <w:pPr>
              <w:pStyle w:val="TableParagraph"/>
              <w:spacing w:before="99"/>
              <w:ind w:left="117" w:right="102"/>
              <w:jc w:val="center"/>
              <w:rPr>
                <w:sz w:val="20"/>
              </w:rPr>
            </w:pPr>
            <w:r>
              <w:rPr>
                <w:sz w:val="20"/>
              </w:rPr>
              <w:t>59%</w:t>
            </w:r>
          </w:p>
        </w:tc>
        <w:tc>
          <w:tcPr>
            <w:tcW w:w="1320" w:type="dxa"/>
          </w:tcPr>
          <w:p w14:paraId="5934DBAB" w14:textId="77777777" w:rsidR="001541D0" w:rsidRDefault="00842602">
            <w:pPr>
              <w:pStyle w:val="TableParagraph"/>
              <w:spacing w:before="99"/>
              <w:ind w:left="449" w:right="434"/>
              <w:jc w:val="center"/>
              <w:rPr>
                <w:sz w:val="20"/>
              </w:rPr>
            </w:pPr>
            <w:r>
              <w:rPr>
                <w:sz w:val="20"/>
              </w:rPr>
              <w:t>70%</w:t>
            </w:r>
          </w:p>
        </w:tc>
        <w:tc>
          <w:tcPr>
            <w:tcW w:w="900" w:type="dxa"/>
          </w:tcPr>
          <w:p w14:paraId="5BDC0B22" w14:textId="77777777" w:rsidR="001541D0" w:rsidRDefault="00842602">
            <w:pPr>
              <w:pStyle w:val="TableParagraph"/>
              <w:spacing w:before="99"/>
              <w:ind w:left="132" w:right="102"/>
              <w:jc w:val="center"/>
              <w:rPr>
                <w:sz w:val="20"/>
              </w:rPr>
            </w:pPr>
            <w:r>
              <w:rPr>
                <w:sz w:val="20"/>
              </w:rPr>
              <w:t>100</w:t>
            </w:r>
          </w:p>
        </w:tc>
        <w:tc>
          <w:tcPr>
            <w:tcW w:w="1340" w:type="dxa"/>
          </w:tcPr>
          <w:p w14:paraId="23A3F34A" w14:textId="77777777" w:rsidR="001541D0" w:rsidRDefault="00842602">
            <w:pPr>
              <w:pStyle w:val="TableParagraph"/>
              <w:spacing w:before="99"/>
              <w:ind w:left="233" w:right="208"/>
              <w:jc w:val="center"/>
              <w:rPr>
                <w:sz w:val="20"/>
              </w:rPr>
            </w:pPr>
            <w:r>
              <w:rPr>
                <w:sz w:val="20"/>
              </w:rPr>
              <w:t>N/A</w:t>
            </w:r>
          </w:p>
        </w:tc>
        <w:tc>
          <w:tcPr>
            <w:tcW w:w="1540" w:type="dxa"/>
          </w:tcPr>
          <w:p w14:paraId="63B932DA" w14:textId="77777777" w:rsidR="001541D0" w:rsidRDefault="00842602">
            <w:pPr>
              <w:pStyle w:val="TableParagraph"/>
              <w:spacing w:before="99"/>
              <w:ind w:left="127" w:right="117"/>
              <w:jc w:val="center"/>
              <w:rPr>
                <w:sz w:val="20"/>
              </w:rPr>
            </w:pPr>
            <w:r>
              <w:rPr>
                <w:sz w:val="20"/>
              </w:rPr>
              <w:t>90%</w:t>
            </w:r>
          </w:p>
        </w:tc>
        <w:tc>
          <w:tcPr>
            <w:tcW w:w="820" w:type="dxa"/>
          </w:tcPr>
          <w:p w14:paraId="52E0AE49" w14:textId="77777777" w:rsidR="001541D0" w:rsidRDefault="00842602">
            <w:pPr>
              <w:pStyle w:val="TableParagraph"/>
              <w:spacing w:before="99"/>
              <w:ind w:left="119" w:right="114"/>
              <w:jc w:val="center"/>
              <w:rPr>
                <w:sz w:val="20"/>
              </w:rPr>
            </w:pPr>
            <w:r>
              <w:rPr>
                <w:sz w:val="20"/>
              </w:rPr>
              <w:t>86.0%</w:t>
            </w:r>
          </w:p>
        </w:tc>
        <w:tc>
          <w:tcPr>
            <w:tcW w:w="1580" w:type="dxa"/>
          </w:tcPr>
          <w:p w14:paraId="108AFF3D" w14:textId="77777777" w:rsidR="001541D0" w:rsidRDefault="001541D0">
            <w:pPr>
              <w:pStyle w:val="TableParagraph"/>
              <w:ind w:left="0"/>
            </w:pPr>
          </w:p>
        </w:tc>
      </w:tr>
      <w:tr w:rsidR="001541D0" w14:paraId="490E05ED" w14:textId="77777777">
        <w:trPr>
          <w:trHeight w:val="430"/>
        </w:trPr>
        <w:tc>
          <w:tcPr>
            <w:tcW w:w="1020" w:type="dxa"/>
          </w:tcPr>
          <w:p w14:paraId="0CBF8CC0" w14:textId="77777777" w:rsidR="001541D0" w:rsidRDefault="00842602">
            <w:pPr>
              <w:pStyle w:val="TableParagraph"/>
              <w:spacing w:before="114"/>
              <w:ind w:left="30"/>
              <w:jc w:val="center"/>
              <w:rPr>
                <w:b/>
                <w:sz w:val="20"/>
              </w:rPr>
            </w:pPr>
            <w:r>
              <w:rPr>
                <w:b/>
                <w:sz w:val="20"/>
              </w:rPr>
              <w:t>D</w:t>
            </w:r>
          </w:p>
        </w:tc>
        <w:tc>
          <w:tcPr>
            <w:tcW w:w="900" w:type="dxa"/>
          </w:tcPr>
          <w:p w14:paraId="2B876A5B" w14:textId="77777777" w:rsidR="001541D0" w:rsidRDefault="00842602">
            <w:pPr>
              <w:pStyle w:val="TableParagraph"/>
              <w:spacing w:before="114"/>
              <w:ind w:left="117" w:right="102"/>
              <w:jc w:val="center"/>
              <w:rPr>
                <w:sz w:val="20"/>
              </w:rPr>
            </w:pPr>
            <w:r>
              <w:rPr>
                <w:sz w:val="20"/>
              </w:rPr>
              <w:t>59%</w:t>
            </w:r>
          </w:p>
        </w:tc>
        <w:tc>
          <w:tcPr>
            <w:tcW w:w="1320" w:type="dxa"/>
          </w:tcPr>
          <w:p w14:paraId="0507FF47" w14:textId="77777777" w:rsidR="001541D0" w:rsidRDefault="00842602">
            <w:pPr>
              <w:pStyle w:val="TableParagraph"/>
              <w:spacing w:before="114"/>
              <w:ind w:left="449" w:right="434"/>
              <w:jc w:val="center"/>
              <w:rPr>
                <w:sz w:val="20"/>
              </w:rPr>
            </w:pPr>
            <w:r>
              <w:rPr>
                <w:sz w:val="20"/>
              </w:rPr>
              <w:t>70%</w:t>
            </w:r>
          </w:p>
        </w:tc>
        <w:tc>
          <w:tcPr>
            <w:tcW w:w="900" w:type="dxa"/>
          </w:tcPr>
          <w:p w14:paraId="1ED8EE95" w14:textId="77777777" w:rsidR="001541D0" w:rsidRDefault="00842602">
            <w:pPr>
              <w:pStyle w:val="TableParagraph"/>
              <w:spacing w:before="114"/>
              <w:ind w:left="30"/>
              <w:jc w:val="center"/>
              <w:rPr>
                <w:sz w:val="20"/>
              </w:rPr>
            </w:pPr>
            <w:r>
              <w:rPr>
                <w:sz w:val="20"/>
              </w:rPr>
              <w:t>0</w:t>
            </w:r>
          </w:p>
        </w:tc>
        <w:tc>
          <w:tcPr>
            <w:tcW w:w="1340" w:type="dxa"/>
          </w:tcPr>
          <w:p w14:paraId="03458EEB" w14:textId="77777777" w:rsidR="001541D0" w:rsidRDefault="00842602">
            <w:pPr>
              <w:pStyle w:val="TableParagraph"/>
              <w:spacing w:before="114"/>
              <w:ind w:left="233" w:right="208"/>
              <w:jc w:val="center"/>
              <w:rPr>
                <w:sz w:val="20"/>
              </w:rPr>
            </w:pPr>
            <w:r>
              <w:rPr>
                <w:sz w:val="20"/>
              </w:rPr>
              <w:t>70%</w:t>
            </w:r>
          </w:p>
        </w:tc>
        <w:tc>
          <w:tcPr>
            <w:tcW w:w="1540" w:type="dxa"/>
          </w:tcPr>
          <w:p w14:paraId="1E88771C" w14:textId="77777777" w:rsidR="001541D0" w:rsidRDefault="00842602">
            <w:pPr>
              <w:pStyle w:val="TableParagraph"/>
              <w:spacing w:before="114"/>
              <w:ind w:left="127" w:right="117"/>
              <w:jc w:val="center"/>
              <w:rPr>
                <w:sz w:val="20"/>
              </w:rPr>
            </w:pPr>
            <w:r>
              <w:rPr>
                <w:sz w:val="20"/>
              </w:rPr>
              <w:t>90%</w:t>
            </w:r>
          </w:p>
        </w:tc>
        <w:tc>
          <w:tcPr>
            <w:tcW w:w="820" w:type="dxa"/>
          </w:tcPr>
          <w:p w14:paraId="744E2751" w14:textId="77777777" w:rsidR="001541D0" w:rsidRDefault="00842602">
            <w:pPr>
              <w:pStyle w:val="TableParagraph"/>
              <w:spacing w:before="114"/>
              <w:ind w:left="119" w:right="114"/>
              <w:jc w:val="center"/>
              <w:rPr>
                <w:sz w:val="20"/>
              </w:rPr>
            </w:pPr>
            <w:r>
              <w:rPr>
                <w:sz w:val="20"/>
              </w:rPr>
              <w:t>80.0%</w:t>
            </w:r>
          </w:p>
        </w:tc>
        <w:tc>
          <w:tcPr>
            <w:tcW w:w="1580" w:type="dxa"/>
          </w:tcPr>
          <w:p w14:paraId="75473D77" w14:textId="77777777" w:rsidR="001541D0" w:rsidRDefault="001541D0">
            <w:pPr>
              <w:pStyle w:val="TableParagraph"/>
              <w:ind w:left="0"/>
            </w:pPr>
          </w:p>
        </w:tc>
      </w:tr>
      <w:tr w:rsidR="001541D0" w14:paraId="015A4BB3" w14:textId="77777777">
        <w:trPr>
          <w:trHeight w:val="2069"/>
        </w:trPr>
        <w:tc>
          <w:tcPr>
            <w:tcW w:w="1020" w:type="dxa"/>
          </w:tcPr>
          <w:p w14:paraId="3A062D24" w14:textId="77777777" w:rsidR="001541D0" w:rsidRDefault="00842602">
            <w:pPr>
              <w:pStyle w:val="TableParagraph"/>
              <w:spacing w:before="109"/>
              <w:ind w:left="30"/>
              <w:jc w:val="center"/>
              <w:rPr>
                <w:b/>
                <w:sz w:val="20"/>
              </w:rPr>
            </w:pPr>
            <w:r>
              <w:rPr>
                <w:b/>
                <w:sz w:val="20"/>
              </w:rPr>
              <w:t>E</w:t>
            </w:r>
          </w:p>
        </w:tc>
        <w:tc>
          <w:tcPr>
            <w:tcW w:w="900" w:type="dxa"/>
          </w:tcPr>
          <w:p w14:paraId="19FE81F7" w14:textId="77777777" w:rsidR="001541D0" w:rsidRDefault="00842602">
            <w:pPr>
              <w:pStyle w:val="TableParagraph"/>
              <w:spacing w:before="109"/>
              <w:ind w:left="117" w:right="102"/>
              <w:jc w:val="center"/>
              <w:rPr>
                <w:sz w:val="20"/>
              </w:rPr>
            </w:pPr>
            <w:r>
              <w:rPr>
                <w:sz w:val="20"/>
              </w:rPr>
              <w:t>59%</w:t>
            </w:r>
          </w:p>
        </w:tc>
        <w:tc>
          <w:tcPr>
            <w:tcW w:w="1320" w:type="dxa"/>
          </w:tcPr>
          <w:p w14:paraId="53CCA9EF" w14:textId="77777777" w:rsidR="001541D0" w:rsidRDefault="00842602">
            <w:pPr>
              <w:pStyle w:val="TableParagraph"/>
              <w:spacing w:before="109"/>
              <w:ind w:left="449" w:right="434"/>
              <w:jc w:val="center"/>
              <w:rPr>
                <w:sz w:val="20"/>
              </w:rPr>
            </w:pPr>
            <w:r>
              <w:rPr>
                <w:sz w:val="20"/>
              </w:rPr>
              <w:t>70%</w:t>
            </w:r>
          </w:p>
        </w:tc>
        <w:tc>
          <w:tcPr>
            <w:tcW w:w="900" w:type="dxa"/>
          </w:tcPr>
          <w:p w14:paraId="6DA0216B" w14:textId="77777777" w:rsidR="001541D0" w:rsidRDefault="00842602">
            <w:pPr>
              <w:pStyle w:val="TableParagraph"/>
              <w:spacing w:before="109"/>
              <w:ind w:left="132" w:right="102"/>
              <w:jc w:val="center"/>
              <w:rPr>
                <w:sz w:val="20"/>
              </w:rPr>
            </w:pPr>
            <w:r>
              <w:rPr>
                <w:sz w:val="20"/>
              </w:rPr>
              <w:t>100</w:t>
            </w:r>
          </w:p>
        </w:tc>
        <w:tc>
          <w:tcPr>
            <w:tcW w:w="1340" w:type="dxa"/>
          </w:tcPr>
          <w:p w14:paraId="332EFFC8" w14:textId="77777777" w:rsidR="001541D0" w:rsidRDefault="00842602">
            <w:pPr>
              <w:pStyle w:val="TableParagraph"/>
              <w:spacing w:before="109"/>
              <w:ind w:left="233" w:right="208"/>
              <w:jc w:val="center"/>
              <w:rPr>
                <w:sz w:val="20"/>
              </w:rPr>
            </w:pPr>
            <w:r>
              <w:rPr>
                <w:sz w:val="20"/>
              </w:rPr>
              <w:t>N/A</w:t>
            </w:r>
          </w:p>
        </w:tc>
        <w:tc>
          <w:tcPr>
            <w:tcW w:w="1540" w:type="dxa"/>
          </w:tcPr>
          <w:p w14:paraId="2D176384" w14:textId="77777777" w:rsidR="001541D0" w:rsidRDefault="00842602">
            <w:pPr>
              <w:pStyle w:val="TableParagraph"/>
              <w:spacing w:before="109"/>
              <w:ind w:left="127" w:right="117"/>
              <w:jc w:val="center"/>
              <w:rPr>
                <w:sz w:val="20"/>
              </w:rPr>
            </w:pPr>
            <w:r>
              <w:rPr>
                <w:sz w:val="20"/>
              </w:rPr>
              <w:t>60%</w:t>
            </w:r>
          </w:p>
        </w:tc>
        <w:tc>
          <w:tcPr>
            <w:tcW w:w="820" w:type="dxa"/>
          </w:tcPr>
          <w:p w14:paraId="755179D8" w14:textId="77777777" w:rsidR="001541D0" w:rsidRDefault="00842602">
            <w:pPr>
              <w:pStyle w:val="TableParagraph"/>
              <w:spacing w:before="109"/>
              <w:ind w:left="119" w:right="114"/>
              <w:jc w:val="center"/>
              <w:rPr>
                <w:sz w:val="20"/>
              </w:rPr>
            </w:pPr>
            <w:r>
              <w:rPr>
                <w:sz w:val="20"/>
              </w:rPr>
              <w:t>70%</w:t>
            </w:r>
          </w:p>
        </w:tc>
        <w:tc>
          <w:tcPr>
            <w:tcW w:w="1580" w:type="dxa"/>
          </w:tcPr>
          <w:p w14:paraId="51BC4AD4" w14:textId="77777777" w:rsidR="001541D0" w:rsidRDefault="00842602">
            <w:pPr>
              <w:pStyle w:val="TableParagraph"/>
              <w:spacing w:before="109"/>
              <w:ind w:left="94" w:right="86"/>
              <w:rPr>
                <w:sz w:val="18"/>
              </w:rPr>
            </w:pPr>
            <w:r>
              <w:rPr>
                <w:sz w:val="18"/>
              </w:rPr>
              <w:t xml:space="preserve">Clinical Performance failure requires repeating </w:t>
            </w:r>
            <w:r>
              <w:rPr>
                <w:spacing w:val="-3"/>
                <w:sz w:val="18"/>
              </w:rPr>
              <w:t xml:space="preserve">clinical </w:t>
            </w:r>
            <w:r>
              <w:rPr>
                <w:sz w:val="18"/>
              </w:rPr>
              <w:t>training.</w:t>
            </w:r>
          </w:p>
          <w:p w14:paraId="3F8F8E7E" w14:textId="77777777" w:rsidR="001541D0" w:rsidRDefault="00842602">
            <w:pPr>
              <w:pStyle w:val="TableParagraph"/>
              <w:ind w:left="94" w:right="86"/>
              <w:rPr>
                <w:sz w:val="18"/>
              </w:rPr>
            </w:pPr>
            <w:r>
              <w:rPr>
                <w:sz w:val="18"/>
              </w:rPr>
              <w:t xml:space="preserve">70% is the maximal grade from repeating </w:t>
            </w:r>
            <w:r>
              <w:rPr>
                <w:spacing w:val="-17"/>
                <w:sz w:val="18"/>
              </w:rPr>
              <w:t xml:space="preserve">a </w:t>
            </w:r>
            <w:r>
              <w:rPr>
                <w:sz w:val="18"/>
              </w:rPr>
              <w:t>rotation</w:t>
            </w:r>
          </w:p>
        </w:tc>
      </w:tr>
    </w:tbl>
    <w:p w14:paraId="0016AFEE" w14:textId="77777777" w:rsidR="001541D0" w:rsidRDefault="001541D0">
      <w:pPr>
        <w:rPr>
          <w:sz w:val="18"/>
        </w:rPr>
        <w:sectPr w:rsidR="001541D0">
          <w:pgSz w:w="12240" w:h="15840"/>
          <w:pgMar w:top="1360" w:right="1280" w:bottom="1500" w:left="1200" w:header="0" w:footer="1258" w:gutter="0"/>
          <w:cols w:space="720"/>
        </w:sectPr>
      </w:pPr>
    </w:p>
    <w:p w14:paraId="0167DCC9" w14:textId="77777777" w:rsidR="001541D0" w:rsidRDefault="00842602">
      <w:pPr>
        <w:pStyle w:val="Heading4"/>
        <w:spacing w:before="60"/>
        <w:ind w:left="600"/>
        <w:rPr>
          <w:b w:val="0"/>
        </w:rPr>
      </w:pPr>
      <w:r>
        <w:lastRenderedPageBreak/>
        <w:t>Summary: Rotation Failure Remediation</w:t>
      </w:r>
      <w:r>
        <w:rPr>
          <w:b w:val="0"/>
        </w:rPr>
        <w:t>:</w:t>
      </w:r>
    </w:p>
    <w:p w14:paraId="088DC727" w14:textId="1CFEB878" w:rsidR="001541D0" w:rsidRDefault="00842602" w:rsidP="00F04AD5">
      <w:pPr>
        <w:pStyle w:val="ListParagraph"/>
        <w:numPr>
          <w:ilvl w:val="4"/>
          <w:numId w:val="7"/>
        </w:numPr>
        <w:tabs>
          <w:tab w:val="left" w:pos="1319"/>
          <w:tab w:val="left" w:pos="1320"/>
        </w:tabs>
        <w:ind w:right="327"/>
        <w:rPr>
          <w:sz w:val="24"/>
        </w:rPr>
      </w:pPr>
      <w:r>
        <w:rPr>
          <w:sz w:val="24"/>
        </w:rPr>
        <w:t>Didactic deficits in subject</w:t>
      </w:r>
      <w:r w:rsidR="00951EBF">
        <w:rPr>
          <w:sz w:val="24"/>
        </w:rPr>
        <w:t xml:space="preserve"> (</w:t>
      </w:r>
      <w:r>
        <w:rPr>
          <w:sz w:val="24"/>
        </w:rPr>
        <w:t>shelf</w:t>
      </w:r>
      <w:r w:rsidR="00951EBF">
        <w:rPr>
          <w:sz w:val="24"/>
        </w:rPr>
        <w:t>)</w:t>
      </w:r>
      <w:r>
        <w:rPr>
          <w:sz w:val="24"/>
        </w:rPr>
        <w:t xml:space="preserve"> exam and quiz scores can potentially be remediated without additional rotation time being used.</w:t>
      </w:r>
    </w:p>
    <w:p w14:paraId="421DCC08" w14:textId="77777777" w:rsidR="001541D0" w:rsidRDefault="00842602" w:rsidP="00F04AD5">
      <w:pPr>
        <w:pStyle w:val="ListParagraph"/>
        <w:numPr>
          <w:ilvl w:val="4"/>
          <w:numId w:val="7"/>
        </w:numPr>
        <w:tabs>
          <w:tab w:val="left" w:pos="1319"/>
          <w:tab w:val="left" w:pos="1320"/>
        </w:tabs>
        <w:ind w:right="194"/>
        <w:rPr>
          <w:sz w:val="24"/>
        </w:rPr>
      </w:pPr>
      <w:r>
        <w:rPr>
          <w:sz w:val="24"/>
        </w:rPr>
        <w:t xml:space="preserve">Students will have to alter their schedule when they are required to repeat for a </w:t>
      </w:r>
      <w:r>
        <w:rPr>
          <w:spacing w:val="-3"/>
          <w:sz w:val="24"/>
        </w:rPr>
        <w:t xml:space="preserve">deficit </w:t>
      </w:r>
      <w:r>
        <w:rPr>
          <w:sz w:val="24"/>
        </w:rPr>
        <w:t>in clinical training and if successful, a grade of 70% will be granted.</w:t>
      </w:r>
    </w:p>
    <w:p w14:paraId="0C292FEF" w14:textId="77777777" w:rsidR="001541D0" w:rsidRDefault="00842602" w:rsidP="00F04AD5">
      <w:pPr>
        <w:pStyle w:val="ListParagraph"/>
        <w:numPr>
          <w:ilvl w:val="4"/>
          <w:numId w:val="7"/>
        </w:numPr>
        <w:tabs>
          <w:tab w:val="left" w:pos="1319"/>
          <w:tab w:val="left" w:pos="1320"/>
        </w:tabs>
        <w:rPr>
          <w:sz w:val="24"/>
        </w:rPr>
      </w:pPr>
      <w:r>
        <w:rPr>
          <w:sz w:val="24"/>
        </w:rPr>
        <w:t>Elective rotations may be used for remediation.</w:t>
      </w:r>
    </w:p>
    <w:p w14:paraId="232090A2" w14:textId="77777777" w:rsidR="001541D0" w:rsidRDefault="001541D0">
      <w:pPr>
        <w:pStyle w:val="BodyText"/>
        <w:rPr>
          <w:sz w:val="26"/>
        </w:rPr>
      </w:pPr>
    </w:p>
    <w:p w14:paraId="33596228" w14:textId="77777777" w:rsidR="001541D0" w:rsidRDefault="00842602" w:rsidP="00F04AD5">
      <w:pPr>
        <w:pStyle w:val="Heading3"/>
        <w:numPr>
          <w:ilvl w:val="2"/>
          <w:numId w:val="6"/>
        </w:numPr>
        <w:tabs>
          <w:tab w:val="left" w:pos="1744"/>
          <w:tab w:val="left" w:pos="1745"/>
        </w:tabs>
        <w:spacing w:before="217"/>
        <w:jc w:val="both"/>
      </w:pPr>
      <w:bookmarkStart w:id="40" w:name="_TOC_250005"/>
      <w:r>
        <w:rPr>
          <w:color w:val="4E81BD"/>
        </w:rPr>
        <w:t>National</w:t>
      </w:r>
      <w:r>
        <w:rPr>
          <w:color w:val="4E81BD"/>
          <w:spacing w:val="-2"/>
        </w:rPr>
        <w:t xml:space="preserve"> </w:t>
      </w:r>
      <w:bookmarkEnd w:id="40"/>
      <w:r>
        <w:rPr>
          <w:color w:val="4E81BD"/>
        </w:rPr>
        <w:t>Examinations</w:t>
      </w:r>
    </w:p>
    <w:p w14:paraId="07176111" w14:textId="7BAA52A1" w:rsidR="001541D0" w:rsidRDefault="00842602">
      <w:pPr>
        <w:pStyle w:val="BodyText"/>
        <w:spacing w:before="120"/>
        <w:ind w:left="240" w:right="767"/>
        <w:jc w:val="both"/>
      </w:pPr>
      <w:r>
        <w:t>Students are responsible for notification of absence to their clinical education coordinator, site’s medical education coordinator, and assigned preceptor.</w:t>
      </w:r>
    </w:p>
    <w:p w14:paraId="26F3760F" w14:textId="77777777" w:rsidR="001541D0" w:rsidRDefault="001541D0">
      <w:pPr>
        <w:pStyle w:val="BodyText"/>
        <w:spacing w:before="11"/>
        <w:rPr>
          <w:sz w:val="23"/>
        </w:rPr>
      </w:pPr>
    </w:p>
    <w:p w14:paraId="6504EFB8" w14:textId="77777777" w:rsidR="001541D0" w:rsidRDefault="00842602">
      <w:pPr>
        <w:pStyle w:val="Heading4"/>
        <w:jc w:val="both"/>
      </w:pPr>
      <w:r>
        <w:t>COMLEX LEVEL 1</w:t>
      </w:r>
    </w:p>
    <w:p w14:paraId="096D509F" w14:textId="5030DF60" w:rsidR="001541D0" w:rsidRDefault="00842602">
      <w:pPr>
        <w:pStyle w:val="BodyText"/>
        <w:ind w:left="240"/>
      </w:pPr>
      <w:r>
        <w:t xml:space="preserve">Must be completed by </w:t>
      </w:r>
      <w:r w:rsidR="002F043C">
        <w:t>the end of TS2</w:t>
      </w:r>
      <w:r>
        <w:t xml:space="preserve"> of the current academic year. All students are required to take the COMSAE at the end of the OMS2 year.</w:t>
      </w:r>
    </w:p>
    <w:p w14:paraId="41BA9105" w14:textId="77777777" w:rsidR="001541D0" w:rsidRDefault="001541D0">
      <w:pPr>
        <w:pStyle w:val="BodyText"/>
      </w:pPr>
    </w:p>
    <w:p w14:paraId="2D5A3B91" w14:textId="77777777" w:rsidR="001541D0" w:rsidRDefault="00842602" w:rsidP="00F04AD5">
      <w:pPr>
        <w:pStyle w:val="ListParagraph"/>
        <w:numPr>
          <w:ilvl w:val="3"/>
          <w:numId w:val="6"/>
        </w:numPr>
        <w:tabs>
          <w:tab w:val="left" w:pos="959"/>
          <w:tab w:val="left" w:pos="960"/>
        </w:tabs>
        <w:ind w:right="308"/>
        <w:rPr>
          <w:sz w:val="24"/>
        </w:rPr>
      </w:pPr>
      <w:r>
        <w:rPr>
          <w:sz w:val="24"/>
        </w:rPr>
        <w:t xml:space="preserve">All students are required to take the COMLEX-USA Level 1 exam following successful completion of the preclinical curriculum. Students will be required to take a series of diagnostic exams (e.g., NBME CBSE, NBOME COMSAE, and internal exams) during the Convergence Course in the MS2 spring semester. In the interest of student success, the combined performance on these diagnostic exams will be reviewed by Preclinical Education Deans and the Board Review </w:t>
      </w:r>
      <w:r>
        <w:rPr>
          <w:spacing w:val="-5"/>
          <w:sz w:val="24"/>
        </w:rPr>
        <w:t xml:space="preserve">Team </w:t>
      </w:r>
      <w:proofErr w:type="gramStart"/>
      <w:r>
        <w:rPr>
          <w:sz w:val="24"/>
        </w:rPr>
        <w:t>in order to</w:t>
      </w:r>
      <w:proofErr w:type="gramEnd"/>
      <w:r>
        <w:rPr>
          <w:sz w:val="24"/>
        </w:rPr>
        <w:t xml:space="preserve"> assess each student’s</w:t>
      </w:r>
      <w:r>
        <w:rPr>
          <w:spacing w:val="-27"/>
          <w:sz w:val="24"/>
        </w:rPr>
        <w:t xml:space="preserve"> </w:t>
      </w:r>
      <w:r>
        <w:rPr>
          <w:sz w:val="24"/>
        </w:rPr>
        <w:t>readiness to move forward and successfully complete COMLEX Level 1.</w:t>
      </w:r>
    </w:p>
    <w:p w14:paraId="79ABFFD7" w14:textId="77777777" w:rsidR="001541D0" w:rsidRDefault="00842602" w:rsidP="00F04AD5">
      <w:pPr>
        <w:pStyle w:val="ListParagraph"/>
        <w:numPr>
          <w:ilvl w:val="3"/>
          <w:numId w:val="6"/>
        </w:numPr>
        <w:tabs>
          <w:tab w:val="left" w:pos="959"/>
          <w:tab w:val="left" w:pos="960"/>
        </w:tabs>
        <w:ind w:right="173"/>
        <w:rPr>
          <w:sz w:val="24"/>
        </w:rPr>
      </w:pPr>
      <w:r>
        <w:rPr>
          <w:sz w:val="24"/>
        </w:rPr>
        <w:t xml:space="preserve">Permission from Preclinical Education Deans must be obtained by each student </w:t>
      </w:r>
      <w:proofErr w:type="gramStart"/>
      <w:r>
        <w:rPr>
          <w:sz w:val="24"/>
        </w:rPr>
        <w:t>in order to</w:t>
      </w:r>
      <w:proofErr w:type="gramEnd"/>
      <w:r>
        <w:rPr>
          <w:sz w:val="24"/>
        </w:rPr>
        <w:t xml:space="preserve"> take COMLEX Level 1. Those that are determined to need more time may use the Clinical Enrichment Elective (CEE) rotation in June to study in addition to completing CEE rotation clinical education requirements. Students who are continuing board study </w:t>
      </w:r>
      <w:r>
        <w:rPr>
          <w:spacing w:val="-9"/>
          <w:sz w:val="24"/>
        </w:rPr>
        <w:t xml:space="preserve">in </w:t>
      </w:r>
      <w:r>
        <w:rPr>
          <w:sz w:val="24"/>
        </w:rPr>
        <w:t xml:space="preserve">CEE must take subsequent diagnostic exams to provide evidence of readiness to take COMLEX Level 1 </w:t>
      </w:r>
      <w:proofErr w:type="gramStart"/>
      <w:r>
        <w:rPr>
          <w:sz w:val="24"/>
        </w:rPr>
        <w:t>in order to</w:t>
      </w:r>
      <w:proofErr w:type="gramEnd"/>
      <w:r>
        <w:rPr>
          <w:sz w:val="24"/>
        </w:rPr>
        <w:t xml:space="preserve"> obtain the required permissions. Students must share All COMSAE results with the Board Review </w:t>
      </w:r>
      <w:r>
        <w:rPr>
          <w:spacing w:val="-4"/>
          <w:sz w:val="24"/>
        </w:rPr>
        <w:t xml:space="preserve">Team. </w:t>
      </w:r>
      <w:r>
        <w:rPr>
          <w:sz w:val="24"/>
        </w:rPr>
        <w:t>Grading for the CEE rotation is described in the Clinical Clerkship Handbook and the CEE course syllabus.</w:t>
      </w:r>
    </w:p>
    <w:p w14:paraId="5682D6F6" w14:textId="77777777" w:rsidR="001541D0" w:rsidRDefault="00842602" w:rsidP="00F04AD5">
      <w:pPr>
        <w:pStyle w:val="ListParagraph"/>
        <w:numPr>
          <w:ilvl w:val="3"/>
          <w:numId w:val="6"/>
        </w:numPr>
        <w:tabs>
          <w:tab w:val="left" w:pos="959"/>
          <w:tab w:val="left" w:pos="960"/>
        </w:tabs>
        <w:ind w:right="421"/>
        <w:rPr>
          <w:sz w:val="24"/>
        </w:rPr>
      </w:pPr>
      <w:r>
        <w:rPr>
          <w:sz w:val="24"/>
        </w:rPr>
        <w:t xml:space="preserve">The Board Review </w:t>
      </w:r>
      <w:r>
        <w:rPr>
          <w:spacing w:val="-5"/>
          <w:sz w:val="24"/>
        </w:rPr>
        <w:t xml:space="preserve">Team </w:t>
      </w:r>
      <w:r>
        <w:rPr>
          <w:sz w:val="24"/>
        </w:rPr>
        <w:t xml:space="preserve">on each campus will monitor student performance until each student has successfully passed the COMLEX-USA Level 1 Exam. The Board Review </w:t>
      </w:r>
      <w:r>
        <w:rPr>
          <w:spacing w:val="-5"/>
          <w:sz w:val="24"/>
        </w:rPr>
        <w:t xml:space="preserve">Team </w:t>
      </w:r>
      <w:r>
        <w:rPr>
          <w:sz w:val="24"/>
        </w:rPr>
        <w:t xml:space="preserve">on the Erie/Greensburg/Elmira campuses is overseen by the Chairperson of </w:t>
      </w:r>
      <w:r>
        <w:rPr>
          <w:spacing w:val="-5"/>
          <w:sz w:val="24"/>
        </w:rPr>
        <w:t xml:space="preserve">SPG, </w:t>
      </w:r>
      <w:r>
        <w:rPr>
          <w:sz w:val="24"/>
        </w:rPr>
        <w:t xml:space="preserve">Associate/Assistant Dean of Preclinical Education, and Associate Dean of Clinical Curriculum Integration and Assessment. On the Bradenton campus, the Board Review </w:t>
      </w:r>
      <w:r>
        <w:rPr>
          <w:spacing w:val="-4"/>
          <w:sz w:val="24"/>
        </w:rPr>
        <w:t xml:space="preserve">Team, </w:t>
      </w:r>
      <w:r>
        <w:rPr>
          <w:sz w:val="24"/>
        </w:rPr>
        <w:t>Assistant/Associate Dean of Preclinical Education, Assistant Dean of Clinical Education and Assessment, and Associate Dean of Clinical Curriculum Integration and Assessment oversee student progress.</w:t>
      </w:r>
    </w:p>
    <w:p w14:paraId="747D7EF2" w14:textId="685BCA96" w:rsidR="001541D0" w:rsidRDefault="00842602" w:rsidP="00F04AD5">
      <w:pPr>
        <w:pStyle w:val="ListParagraph"/>
        <w:numPr>
          <w:ilvl w:val="3"/>
          <w:numId w:val="6"/>
        </w:numPr>
        <w:tabs>
          <w:tab w:val="left" w:pos="959"/>
          <w:tab w:val="left" w:pos="960"/>
        </w:tabs>
        <w:ind w:right="332"/>
        <w:rPr>
          <w:sz w:val="24"/>
        </w:rPr>
      </w:pPr>
      <w:r>
        <w:rPr>
          <w:sz w:val="24"/>
        </w:rPr>
        <w:t>The deadline for a student to prove readiness to take COMLEX Level 1 is</w:t>
      </w:r>
      <w:r w:rsidR="001C2546">
        <w:rPr>
          <w:sz w:val="24"/>
        </w:rPr>
        <w:t xml:space="preserve"> </w:t>
      </w:r>
      <w:r w:rsidR="00E608BD">
        <w:rPr>
          <w:sz w:val="24"/>
        </w:rPr>
        <w:t xml:space="preserve">by the end of </w:t>
      </w:r>
      <w:r w:rsidR="00AE0397">
        <w:rPr>
          <w:sz w:val="24"/>
        </w:rPr>
        <w:t xml:space="preserve">the second </w:t>
      </w:r>
      <w:proofErr w:type="gramStart"/>
      <w:r w:rsidR="00AE0397">
        <w:rPr>
          <w:sz w:val="24"/>
        </w:rPr>
        <w:t>timeslot</w:t>
      </w:r>
      <w:proofErr w:type="gramEnd"/>
      <w:r w:rsidR="00AE0397">
        <w:rPr>
          <w:sz w:val="24"/>
        </w:rPr>
        <w:t xml:space="preserve"> of their 4</w:t>
      </w:r>
      <w:r w:rsidR="00AE0397" w:rsidRPr="00EC5D7B">
        <w:rPr>
          <w:sz w:val="24"/>
          <w:vertAlign w:val="superscript"/>
        </w:rPr>
        <w:t>th</w:t>
      </w:r>
      <w:r w:rsidR="00AE0397">
        <w:rPr>
          <w:sz w:val="24"/>
        </w:rPr>
        <w:t xml:space="preserve"> year. </w:t>
      </w:r>
      <w:r w:rsidR="00E608BD">
        <w:rPr>
          <w:sz w:val="24"/>
        </w:rPr>
        <w:t>2</w:t>
      </w:r>
      <w:r>
        <w:rPr>
          <w:sz w:val="24"/>
        </w:rPr>
        <w:t xml:space="preserve">. Students who do not meet readiness requirements by </w:t>
      </w:r>
      <w:r w:rsidR="00E608BD">
        <w:rPr>
          <w:sz w:val="24"/>
        </w:rPr>
        <w:t>this time</w:t>
      </w:r>
      <w:r>
        <w:rPr>
          <w:sz w:val="24"/>
        </w:rPr>
        <w:t xml:space="preserve">1st will be required to take an approved board review course before starting OMS3 rotations </w:t>
      </w:r>
      <w:proofErr w:type="gramStart"/>
      <w:r>
        <w:rPr>
          <w:sz w:val="24"/>
        </w:rPr>
        <w:t>in order to</w:t>
      </w:r>
      <w:proofErr w:type="gramEnd"/>
      <w:r>
        <w:rPr>
          <w:sz w:val="24"/>
        </w:rPr>
        <w:t xml:space="preserve"> ensure student success. In this instance, TS 2 becomes the student’s vacation month and will </w:t>
      </w:r>
      <w:r>
        <w:rPr>
          <w:spacing w:val="-8"/>
          <w:sz w:val="24"/>
        </w:rPr>
        <w:t xml:space="preserve">be </w:t>
      </w:r>
      <w:r>
        <w:rPr>
          <w:sz w:val="24"/>
        </w:rPr>
        <w:t xml:space="preserve">used to </w:t>
      </w:r>
      <w:r>
        <w:rPr>
          <w:spacing w:val="-3"/>
          <w:sz w:val="24"/>
        </w:rPr>
        <w:t>study.</w:t>
      </w:r>
    </w:p>
    <w:p w14:paraId="0D7BF31E" w14:textId="77777777" w:rsidR="001541D0" w:rsidRDefault="001541D0">
      <w:pPr>
        <w:rPr>
          <w:sz w:val="24"/>
        </w:rPr>
        <w:sectPr w:rsidR="001541D0">
          <w:pgSz w:w="12240" w:h="15840"/>
          <w:pgMar w:top="1380" w:right="1280" w:bottom="1500" w:left="1200" w:header="0" w:footer="1258" w:gutter="0"/>
          <w:cols w:space="720"/>
        </w:sectPr>
      </w:pPr>
    </w:p>
    <w:p w14:paraId="672A7A45" w14:textId="77777777" w:rsidR="001541D0" w:rsidRDefault="001541D0">
      <w:pPr>
        <w:pStyle w:val="BodyText"/>
        <w:spacing w:before="11"/>
        <w:rPr>
          <w:sz w:val="10"/>
        </w:rPr>
      </w:pPr>
    </w:p>
    <w:p w14:paraId="63A1A7FE" w14:textId="77777777" w:rsidR="001541D0" w:rsidRDefault="00842602">
      <w:pPr>
        <w:pStyle w:val="Heading4"/>
        <w:spacing w:before="90"/>
      </w:pPr>
      <w:r>
        <w:t>FAILURE OF COMLEX LEVEL 1</w:t>
      </w:r>
    </w:p>
    <w:p w14:paraId="4BB6AFF0" w14:textId="77777777" w:rsidR="001541D0" w:rsidRDefault="001541D0">
      <w:pPr>
        <w:pStyle w:val="BodyText"/>
        <w:rPr>
          <w:b/>
        </w:rPr>
      </w:pPr>
    </w:p>
    <w:p w14:paraId="3A885CE9" w14:textId="77777777" w:rsidR="001541D0" w:rsidRDefault="00842602">
      <w:pPr>
        <w:pStyle w:val="BodyText"/>
        <w:ind w:left="240"/>
      </w:pPr>
      <w:r>
        <w:t>First failure:</w:t>
      </w:r>
    </w:p>
    <w:p w14:paraId="1C611E81" w14:textId="77777777" w:rsidR="001541D0" w:rsidRDefault="00842602" w:rsidP="00F04AD5">
      <w:pPr>
        <w:pStyle w:val="ListParagraph"/>
        <w:numPr>
          <w:ilvl w:val="3"/>
          <w:numId w:val="6"/>
        </w:numPr>
        <w:tabs>
          <w:tab w:val="left" w:pos="959"/>
          <w:tab w:val="left" w:pos="960"/>
        </w:tabs>
        <w:ind w:right="280"/>
        <w:rPr>
          <w:sz w:val="24"/>
        </w:rPr>
      </w:pPr>
      <w:r>
        <w:rPr>
          <w:sz w:val="24"/>
        </w:rPr>
        <w:t xml:space="preserve">The student will be placed on academic probation, removed from clinical rotations at </w:t>
      </w:r>
      <w:r>
        <w:rPr>
          <w:spacing w:val="-6"/>
          <w:sz w:val="24"/>
        </w:rPr>
        <w:t xml:space="preserve">the </w:t>
      </w:r>
      <w:r>
        <w:rPr>
          <w:sz w:val="24"/>
        </w:rPr>
        <w:t>completion of the current rotation.</w:t>
      </w:r>
    </w:p>
    <w:p w14:paraId="54DBF5C2" w14:textId="12FD3040" w:rsidR="001541D0" w:rsidRDefault="00842602" w:rsidP="00F04AD5">
      <w:pPr>
        <w:pStyle w:val="ListParagraph"/>
        <w:numPr>
          <w:ilvl w:val="3"/>
          <w:numId w:val="6"/>
        </w:numPr>
        <w:tabs>
          <w:tab w:val="left" w:pos="959"/>
          <w:tab w:val="left" w:pos="960"/>
        </w:tabs>
        <w:ind w:right="347"/>
        <w:rPr>
          <w:sz w:val="24"/>
        </w:rPr>
      </w:pPr>
      <w:r>
        <w:rPr>
          <w:sz w:val="24"/>
        </w:rPr>
        <w:t xml:space="preserve">The student will be required to meet with </w:t>
      </w:r>
      <w:r w:rsidR="004D4357">
        <w:rPr>
          <w:sz w:val="24"/>
        </w:rPr>
        <w:t>pre-</w:t>
      </w:r>
      <w:r>
        <w:rPr>
          <w:sz w:val="24"/>
        </w:rPr>
        <w:t xml:space="preserve">clinical education to develop </w:t>
      </w:r>
      <w:r>
        <w:rPr>
          <w:spacing w:val="-17"/>
          <w:sz w:val="24"/>
        </w:rPr>
        <w:t xml:space="preserve">a </w:t>
      </w:r>
      <w:r>
        <w:rPr>
          <w:sz w:val="24"/>
        </w:rPr>
        <w:t>study plan.</w:t>
      </w:r>
    </w:p>
    <w:p w14:paraId="5CC5FE26" w14:textId="77777777" w:rsidR="005307F2" w:rsidRDefault="00842602" w:rsidP="005307F2">
      <w:pPr>
        <w:pStyle w:val="ListParagraph"/>
        <w:numPr>
          <w:ilvl w:val="3"/>
          <w:numId w:val="6"/>
        </w:numPr>
        <w:tabs>
          <w:tab w:val="left" w:pos="959"/>
          <w:tab w:val="left" w:pos="960"/>
        </w:tabs>
        <w:ind w:right="446"/>
        <w:rPr>
          <w:sz w:val="24"/>
        </w:rPr>
      </w:pPr>
      <w:r>
        <w:rPr>
          <w:sz w:val="24"/>
        </w:rPr>
        <w:t xml:space="preserve">Failure of COMLEX Level 1 will result in an incomplete for the CEE rotation until </w:t>
      </w:r>
      <w:r>
        <w:rPr>
          <w:spacing w:val="-6"/>
          <w:sz w:val="24"/>
        </w:rPr>
        <w:t xml:space="preserve">the </w:t>
      </w:r>
      <w:r>
        <w:rPr>
          <w:sz w:val="24"/>
        </w:rPr>
        <w:t>exam is passed.</w:t>
      </w:r>
    </w:p>
    <w:p w14:paraId="142288E6" w14:textId="76F0C9B1" w:rsidR="005307F2" w:rsidRPr="005307F2" w:rsidRDefault="005307F2" w:rsidP="005307F2">
      <w:pPr>
        <w:pStyle w:val="ListParagraph"/>
        <w:numPr>
          <w:ilvl w:val="3"/>
          <w:numId w:val="6"/>
        </w:numPr>
        <w:tabs>
          <w:tab w:val="left" w:pos="959"/>
          <w:tab w:val="left" w:pos="960"/>
        </w:tabs>
        <w:ind w:right="446"/>
        <w:rPr>
          <w:sz w:val="24"/>
        </w:rPr>
      </w:pPr>
      <w:r w:rsidRPr="005307F2">
        <w:rPr>
          <w:rStyle w:val="normaltextrun"/>
          <w:color w:val="000000"/>
          <w:sz w:val="24"/>
          <w:szCs w:val="24"/>
          <w:shd w:val="clear" w:color="auto" w:fill="FFFFFF"/>
        </w:rPr>
        <w:t xml:space="preserve">The student </w:t>
      </w:r>
      <w:r>
        <w:rPr>
          <w:rStyle w:val="normaltextrun"/>
          <w:color w:val="000000"/>
          <w:sz w:val="24"/>
          <w:szCs w:val="24"/>
          <w:shd w:val="clear" w:color="auto" w:fill="FFFFFF"/>
        </w:rPr>
        <w:t>may</w:t>
      </w:r>
      <w:r w:rsidRPr="005307F2">
        <w:rPr>
          <w:rStyle w:val="normaltextrun"/>
          <w:color w:val="000000"/>
          <w:sz w:val="24"/>
          <w:szCs w:val="24"/>
          <w:shd w:val="clear" w:color="auto" w:fill="FFFFFF"/>
        </w:rPr>
        <w:t xml:space="preserve"> be required to attend an in-person remediation rotation at a designated LECOM campus.</w:t>
      </w:r>
    </w:p>
    <w:p w14:paraId="009CDD5D" w14:textId="3550AFED" w:rsidR="001541D0" w:rsidRDefault="00842602" w:rsidP="00F04AD5">
      <w:pPr>
        <w:pStyle w:val="ListParagraph"/>
        <w:numPr>
          <w:ilvl w:val="3"/>
          <w:numId w:val="6"/>
        </w:numPr>
        <w:tabs>
          <w:tab w:val="left" w:pos="959"/>
          <w:tab w:val="left" w:pos="960"/>
        </w:tabs>
        <w:ind w:right="574"/>
        <w:rPr>
          <w:sz w:val="24"/>
        </w:rPr>
      </w:pPr>
      <w:r>
        <w:rPr>
          <w:sz w:val="24"/>
        </w:rPr>
        <w:t>A vacation slot will be used for the preparation of the remediation exam. If a</w:t>
      </w:r>
      <w:r>
        <w:rPr>
          <w:spacing w:val="-30"/>
          <w:sz w:val="24"/>
        </w:rPr>
        <w:t xml:space="preserve"> </w:t>
      </w:r>
      <w:r>
        <w:rPr>
          <w:sz w:val="24"/>
        </w:rPr>
        <w:t xml:space="preserve">vacation slot is not </w:t>
      </w:r>
      <w:r w:rsidR="004508E2">
        <w:rPr>
          <w:sz w:val="24"/>
        </w:rPr>
        <w:t>available,</w:t>
      </w:r>
      <w:r>
        <w:rPr>
          <w:sz w:val="24"/>
        </w:rPr>
        <w:t xml:space="preserve"> then the student will be placed</w:t>
      </w:r>
      <w:r>
        <w:rPr>
          <w:spacing w:val="-2"/>
          <w:sz w:val="24"/>
        </w:rPr>
        <w:t xml:space="preserve"> </w:t>
      </w:r>
      <w:r>
        <w:rPr>
          <w:sz w:val="24"/>
        </w:rPr>
        <w:t>Off-Schedule.</w:t>
      </w:r>
    </w:p>
    <w:p w14:paraId="1CE4DF60" w14:textId="77777777" w:rsidR="001541D0" w:rsidRDefault="00842602" w:rsidP="00F04AD5">
      <w:pPr>
        <w:pStyle w:val="ListParagraph"/>
        <w:numPr>
          <w:ilvl w:val="3"/>
          <w:numId w:val="6"/>
        </w:numPr>
        <w:tabs>
          <w:tab w:val="left" w:pos="959"/>
          <w:tab w:val="left" w:pos="960"/>
        </w:tabs>
        <w:ind w:right="920"/>
        <w:rPr>
          <w:sz w:val="24"/>
        </w:rPr>
      </w:pPr>
      <w:r>
        <w:rPr>
          <w:sz w:val="24"/>
        </w:rPr>
        <w:t xml:space="preserve">The student may not meet satisfactory academic progress and financial aid will </w:t>
      </w:r>
      <w:r>
        <w:rPr>
          <w:spacing w:val="-9"/>
          <w:sz w:val="24"/>
        </w:rPr>
        <w:t xml:space="preserve">be </w:t>
      </w:r>
      <w:r>
        <w:rPr>
          <w:sz w:val="24"/>
        </w:rPr>
        <w:t>suspended until the student returns to rotations.</w:t>
      </w:r>
    </w:p>
    <w:p w14:paraId="135A2E43" w14:textId="77777777" w:rsidR="001541D0" w:rsidRDefault="00842602" w:rsidP="00F04AD5">
      <w:pPr>
        <w:pStyle w:val="ListParagraph"/>
        <w:numPr>
          <w:ilvl w:val="3"/>
          <w:numId w:val="6"/>
        </w:numPr>
        <w:tabs>
          <w:tab w:val="left" w:pos="959"/>
          <w:tab w:val="left" w:pos="960"/>
        </w:tabs>
        <w:ind w:right="579"/>
        <w:rPr>
          <w:sz w:val="24"/>
        </w:rPr>
      </w:pPr>
      <w:r>
        <w:rPr>
          <w:sz w:val="24"/>
        </w:rPr>
        <w:t xml:space="preserve">The student must take another COMSAE prior to taking the exam, which will then </w:t>
      </w:r>
      <w:r>
        <w:rPr>
          <w:spacing w:val="-9"/>
          <w:sz w:val="24"/>
        </w:rPr>
        <w:t xml:space="preserve">be </w:t>
      </w:r>
      <w:r>
        <w:rPr>
          <w:sz w:val="24"/>
        </w:rPr>
        <w:t>reviewed by the Board Review</w:t>
      </w:r>
      <w:r>
        <w:rPr>
          <w:spacing w:val="-5"/>
          <w:sz w:val="24"/>
        </w:rPr>
        <w:t xml:space="preserve"> </w:t>
      </w:r>
      <w:r>
        <w:rPr>
          <w:spacing w:val="-4"/>
          <w:sz w:val="24"/>
        </w:rPr>
        <w:t>Team.</w:t>
      </w:r>
    </w:p>
    <w:p w14:paraId="05AD6ACA" w14:textId="77777777" w:rsidR="001541D0" w:rsidRDefault="00842602" w:rsidP="00F04AD5">
      <w:pPr>
        <w:pStyle w:val="ListParagraph"/>
        <w:numPr>
          <w:ilvl w:val="3"/>
          <w:numId w:val="6"/>
        </w:numPr>
        <w:tabs>
          <w:tab w:val="left" w:pos="959"/>
          <w:tab w:val="left" w:pos="960"/>
        </w:tabs>
        <w:rPr>
          <w:sz w:val="24"/>
        </w:rPr>
      </w:pPr>
      <w:r>
        <w:rPr>
          <w:sz w:val="24"/>
        </w:rPr>
        <w:t>The student will be placed back on rotations when the student has taken the exam.</w:t>
      </w:r>
    </w:p>
    <w:p w14:paraId="68E68A2E" w14:textId="77777777" w:rsidR="001541D0" w:rsidRDefault="001541D0">
      <w:pPr>
        <w:pStyle w:val="BodyText"/>
      </w:pPr>
    </w:p>
    <w:p w14:paraId="6F4FF125" w14:textId="77777777" w:rsidR="001541D0" w:rsidRDefault="00842602">
      <w:pPr>
        <w:pStyle w:val="BodyText"/>
        <w:ind w:left="240"/>
      </w:pPr>
      <w:r>
        <w:t>Second failure:</w:t>
      </w:r>
    </w:p>
    <w:p w14:paraId="68E30649" w14:textId="77777777" w:rsidR="001541D0" w:rsidRDefault="00842602" w:rsidP="00F04AD5">
      <w:pPr>
        <w:pStyle w:val="ListParagraph"/>
        <w:numPr>
          <w:ilvl w:val="3"/>
          <w:numId w:val="6"/>
        </w:numPr>
        <w:tabs>
          <w:tab w:val="left" w:pos="959"/>
          <w:tab w:val="left" w:pos="960"/>
        </w:tabs>
        <w:ind w:right="188"/>
        <w:rPr>
          <w:sz w:val="24"/>
        </w:rPr>
      </w:pPr>
      <w:r>
        <w:rPr>
          <w:sz w:val="24"/>
        </w:rPr>
        <w:t xml:space="preserve">Failing COMLEX Level 1 for the second time, the student will be removed from rotations at the completion of the current rotation and must petition the SPG committee for permission to take the exam for a third time. SPG will require a commercial board prep course with weekly contact with the Board Review </w:t>
      </w:r>
      <w:r>
        <w:rPr>
          <w:spacing w:val="-5"/>
          <w:sz w:val="24"/>
        </w:rPr>
        <w:t xml:space="preserve">Team </w:t>
      </w:r>
      <w:r>
        <w:rPr>
          <w:sz w:val="24"/>
        </w:rPr>
        <w:t xml:space="preserve">or dismissal to the Dean </w:t>
      </w:r>
      <w:r>
        <w:rPr>
          <w:spacing w:val="-9"/>
          <w:sz w:val="24"/>
        </w:rPr>
        <w:t xml:space="preserve">of </w:t>
      </w:r>
      <w:r>
        <w:rPr>
          <w:sz w:val="24"/>
        </w:rPr>
        <w:t>Academic</w:t>
      </w:r>
      <w:r>
        <w:rPr>
          <w:spacing w:val="-15"/>
          <w:sz w:val="24"/>
        </w:rPr>
        <w:t xml:space="preserve"> </w:t>
      </w:r>
      <w:r>
        <w:rPr>
          <w:sz w:val="24"/>
        </w:rPr>
        <w:t>Affairs.</w:t>
      </w:r>
    </w:p>
    <w:p w14:paraId="68750372" w14:textId="77777777" w:rsidR="001541D0" w:rsidRDefault="00842602" w:rsidP="00F04AD5">
      <w:pPr>
        <w:pStyle w:val="ListParagraph"/>
        <w:numPr>
          <w:ilvl w:val="3"/>
          <w:numId w:val="6"/>
        </w:numPr>
        <w:tabs>
          <w:tab w:val="left" w:pos="959"/>
          <w:tab w:val="left" w:pos="960"/>
        </w:tabs>
        <w:rPr>
          <w:sz w:val="24"/>
        </w:rPr>
      </w:pPr>
      <w:r>
        <w:rPr>
          <w:sz w:val="24"/>
        </w:rPr>
        <w:t>The student will be off schedule (OS) until a passing score is</w:t>
      </w:r>
      <w:r>
        <w:rPr>
          <w:spacing w:val="-2"/>
          <w:sz w:val="24"/>
        </w:rPr>
        <w:t xml:space="preserve"> </w:t>
      </w:r>
      <w:r>
        <w:rPr>
          <w:sz w:val="24"/>
        </w:rPr>
        <w:t>received.</w:t>
      </w:r>
    </w:p>
    <w:p w14:paraId="6C121FF3" w14:textId="77777777" w:rsidR="001541D0" w:rsidRDefault="00842602" w:rsidP="00F04AD5">
      <w:pPr>
        <w:pStyle w:val="ListParagraph"/>
        <w:numPr>
          <w:ilvl w:val="4"/>
          <w:numId w:val="6"/>
        </w:numPr>
        <w:tabs>
          <w:tab w:val="left" w:pos="1679"/>
          <w:tab w:val="left" w:pos="1680"/>
        </w:tabs>
        <w:rPr>
          <w:sz w:val="24"/>
        </w:rPr>
      </w:pPr>
      <w:r>
        <w:rPr>
          <w:spacing w:val="-3"/>
          <w:sz w:val="24"/>
        </w:rPr>
        <w:t xml:space="preserve">Time </w:t>
      </w:r>
      <w:r>
        <w:rPr>
          <w:sz w:val="24"/>
        </w:rPr>
        <w:t>off is counted towards the length of time to complete the DO</w:t>
      </w:r>
      <w:r>
        <w:rPr>
          <w:spacing w:val="2"/>
          <w:sz w:val="24"/>
        </w:rPr>
        <w:t xml:space="preserve"> </w:t>
      </w:r>
      <w:r>
        <w:rPr>
          <w:sz w:val="24"/>
        </w:rPr>
        <w:t>degree.</w:t>
      </w:r>
    </w:p>
    <w:p w14:paraId="2227C463" w14:textId="77777777" w:rsidR="009D2A41" w:rsidRPr="005307F2" w:rsidRDefault="009D2A41" w:rsidP="009D2A41">
      <w:pPr>
        <w:pStyle w:val="ListParagraph"/>
        <w:numPr>
          <w:ilvl w:val="3"/>
          <w:numId w:val="6"/>
        </w:numPr>
        <w:tabs>
          <w:tab w:val="left" w:pos="959"/>
          <w:tab w:val="left" w:pos="960"/>
        </w:tabs>
        <w:ind w:right="446"/>
        <w:rPr>
          <w:sz w:val="24"/>
        </w:rPr>
      </w:pPr>
      <w:r w:rsidRPr="005307F2">
        <w:rPr>
          <w:rStyle w:val="normaltextrun"/>
          <w:color w:val="000000"/>
          <w:sz w:val="24"/>
          <w:szCs w:val="24"/>
          <w:shd w:val="clear" w:color="auto" w:fill="FFFFFF"/>
        </w:rPr>
        <w:t xml:space="preserve">The student </w:t>
      </w:r>
      <w:r>
        <w:rPr>
          <w:rStyle w:val="normaltextrun"/>
          <w:color w:val="000000"/>
          <w:sz w:val="24"/>
          <w:szCs w:val="24"/>
          <w:shd w:val="clear" w:color="auto" w:fill="FFFFFF"/>
        </w:rPr>
        <w:t>may</w:t>
      </w:r>
      <w:r w:rsidRPr="005307F2">
        <w:rPr>
          <w:rStyle w:val="normaltextrun"/>
          <w:color w:val="000000"/>
          <w:sz w:val="24"/>
          <w:szCs w:val="24"/>
          <w:shd w:val="clear" w:color="auto" w:fill="FFFFFF"/>
        </w:rPr>
        <w:t xml:space="preserve"> be required to attend an in-person remediation rotation at a designated LECOM campus.</w:t>
      </w:r>
    </w:p>
    <w:p w14:paraId="0E60B0EE" w14:textId="77777777" w:rsidR="001541D0" w:rsidRDefault="00842602" w:rsidP="00F04AD5">
      <w:pPr>
        <w:pStyle w:val="ListParagraph"/>
        <w:numPr>
          <w:ilvl w:val="3"/>
          <w:numId w:val="6"/>
        </w:numPr>
        <w:tabs>
          <w:tab w:val="left" w:pos="959"/>
          <w:tab w:val="left" w:pos="960"/>
        </w:tabs>
        <w:ind w:right="753"/>
        <w:rPr>
          <w:sz w:val="24"/>
        </w:rPr>
      </w:pPr>
      <w:r>
        <w:rPr>
          <w:sz w:val="24"/>
        </w:rPr>
        <w:t xml:space="preserve">Since the student is not making satisfactory academic progress, financial aid will </w:t>
      </w:r>
      <w:r>
        <w:rPr>
          <w:spacing w:val="-9"/>
          <w:sz w:val="24"/>
        </w:rPr>
        <w:t xml:space="preserve">be </w:t>
      </w:r>
      <w:r>
        <w:rPr>
          <w:sz w:val="24"/>
        </w:rPr>
        <w:t>suspended until the student returns to rotations.</w:t>
      </w:r>
    </w:p>
    <w:p w14:paraId="2E70537C" w14:textId="60233BDE" w:rsidR="001541D0" w:rsidRDefault="00842602" w:rsidP="00F04AD5">
      <w:pPr>
        <w:pStyle w:val="ListParagraph"/>
        <w:numPr>
          <w:ilvl w:val="3"/>
          <w:numId w:val="6"/>
        </w:numPr>
        <w:tabs>
          <w:tab w:val="left" w:pos="959"/>
          <w:tab w:val="left" w:pos="960"/>
        </w:tabs>
        <w:ind w:right="393"/>
        <w:rPr>
          <w:sz w:val="24"/>
        </w:rPr>
      </w:pPr>
      <w:r>
        <w:rPr>
          <w:sz w:val="24"/>
        </w:rPr>
        <w:t xml:space="preserve">The student must take another COMSAE prior to retaking the exam, which will then </w:t>
      </w:r>
      <w:r>
        <w:rPr>
          <w:spacing w:val="-9"/>
          <w:sz w:val="24"/>
        </w:rPr>
        <w:t xml:space="preserve">be </w:t>
      </w:r>
      <w:r>
        <w:rPr>
          <w:sz w:val="24"/>
        </w:rPr>
        <w:t>reviewed by the Board Review</w:t>
      </w:r>
      <w:r>
        <w:rPr>
          <w:spacing w:val="-5"/>
          <w:sz w:val="24"/>
        </w:rPr>
        <w:t xml:space="preserve"> </w:t>
      </w:r>
      <w:r>
        <w:rPr>
          <w:spacing w:val="-3"/>
          <w:sz w:val="24"/>
        </w:rPr>
        <w:t>Team.</w:t>
      </w:r>
    </w:p>
    <w:p w14:paraId="263F784B" w14:textId="77777777" w:rsidR="001541D0" w:rsidRDefault="00842602" w:rsidP="00F04AD5">
      <w:pPr>
        <w:pStyle w:val="ListParagraph"/>
        <w:numPr>
          <w:ilvl w:val="3"/>
          <w:numId w:val="6"/>
        </w:numPr>
        <w:tabs>
          <w:tab w:val="left" w:pos="959"/>
          <w:tab w:val="left" w:pos="960"/>
        </w:tabs>
        <w:rPr>
          <w:sz w:val="24"/>
        </w:rPr>
      </w:pPr>
      <w:r>
        <w:rPr>
          <w:sz w:val="24"/>
        </w:rPr>
        <w:t>Students will be placed back on rotations after the passing grade is received.</w:t>
      </w:r>
    </w:p>
    <w:p w14:paraId="6BF68A38" w14:textId="77777777" w:rsidR="001541D0" w:rsidRDefault="001541D0">
      <w:pPr>
        <w:pStyle w:val="BodyText"/>
      </w:pPr>
    </w:p>
    <w:p w14:paraId="6C21704A" w14:textId="77777777" w:rsidR="001541D0" w:rsidRDefault="00842602">
      <w:pPr>
        <w:pStyle w:val="BodyText"/>
        <w:ind w:left="240"/>
      </w:pPr>
      <w:r>
        <w:t>Third failure:</w:t>
      </w:r>
    </w:p>
    <w:p w14:paraId="59DDC117" w14:textId="0EA08A45" w:rsidR="001541D0" w:rsidRDefault="00842602">
      <w:pPr>
        <w:pStyle w:val="BodyText"/>
        <w:ind w:left="240"/>
      </w:pPr>
      <w:r>
        <w:t xml:space="preserve">If a student fails COMLEX USA Level 1 for a third time, the SPG Committee will recommend </w:t>
      </w:r>
      <w:r w:rsidR="00576809">
        <w:t>dismissal</w:t>
      </w:r>
      <w:r>
        <w:t xml:space="preserve"> to the Dean of Academic Affairs</w:t>
      </w:r>
    </w:p>
    <w:p w14:paraId="2B457316" w14:textId="77777777" w:rsidR="001541D0" w:rsidRDefault="001541D0">
      <w:pPr>
        <w:sectPr w:rsidR="001541D0">
          <w:pgSz w:w="12240" w:h="15840"/>
          <w:pgMar w:top="1500" w:right="1280" w:bottom="1500" w:left="1200" w:header="0" w:footer="1258" w:gutter="0"/>
          <w:cols w:space="720"/>
        </w:sectPr>
      </w:pPr>
    </w:p>
    <w:p w14:paraId="225CE3C4" w14:textId="248B73A6" w:rsidR="001541D0" w:rsidRPr="00616F42" w:rsidRDefault="00842602">
      <w:pPr>
        <w:pStyle w:val="BodyText"/>
        <w:spacing w:before="60"/>
        <w:ind w:left="240" w:right="455"/>
      </w:pPr>
      <w:r w:rsidRPr="00616F42">
        <w:rPr>
          <w:b/>
        </w:rPr>
        <w:lastRenderedPageBreak/>
        <w:t xml:space="preserve">COMLEX LEVEL 2-CE </w:t>
      </w:r>
      <w:r w:rsidRPr="00616F42">
        <w:t xml:space="preserve">may only be taken once the student has completed the 3rd year and must be completed by </w:t>
      </w:r>
      <w:r w:rsidR="00576809" w:rsidRPr="00616F42">
        <w:t xml:space="preserve">the end of the second timeslot following </w:t>
      </w:r>
      <w:r w:rsidR="00153BF8" w:rsidRPr="00616F42">
        <w:t>the start of the 4</w:t>
      </w:r>
      <w:r w:rsidR="00153BF8" w:rsidRPr="00EC5D7B">
        <w:rPr>
          <w:vertAlign w:val="superscript"/>
        </w:rPr>
        <w:t>th</w:t>
      </w:r>
      <w:r w:rsidR="00153BF8" w:rsidRPr="00616F42">
        <w:t xml:space="preserve"> year</w:t>
      </w:r>
      <w:r w:rsidRPr="00616F42">
        <w:t>.</w:t>
      </w:r>
    </w:p>
    <w:p w14:paraId="609AA8B3" w14:textId="77777777" w:rsidR="001541D0" w:rsidRPr="00616F42" w:rsidRDefault="001541D0">
      <w:pPr>
        <w:pStyle w:val="BodyText"/>
      </w:pPr>
    </w:p>
    <w:p w14:paraId="160CCBA3" w14:textId="77777777" w:rsidR="0058273E" w:rsidRDefault="00842602" w:rsidP="00616F42">
      <w:pPr>
        <w:pStyle w:val="ListParagraph"/>
        <w:numPr>
          <w:ilvl w:val="3"/>
          <w:numId w:val="6"/>
        </w:numPr>
        <w:tabs>
          <w:tab w:val="left" w:pos="959"/>
          <w:tab w:val="left" w:pos="960"/>
        </w:tabs>
        <w:ind w:right="446"/>
        <w:rPr>
          <w:sz w:val="24"/>
          <w:szCs w:val="24"/>
        </w:rPr>
      </w:pPr>
      <w:r w:rsidRPr="00616F42">
        <w:rPr>
          <w:sz w:val="24"/>
          <w:szCs w:val="24"/>
        </w:rPr>
        <w:t xml:space="preserve">All students must complete the Clinical Competency Development Program (CCD) under the direct supervision of Clinical Education and receive permission before moving forward and sitting </w:t>
      </w:r>
      <w:r w:rsidR="00616F42">
        <w:rPr>
          <w:sz w:val="24"/>
          <w:szCs w:val="24"/>
        </w:rPr>
        <w:t>COMLEX Level 2 CE</w:t>
      </w:r>
      <w:r w:rsidR="0058273E">
        <w:rPr>
          <w:sz w:val="24"/>
          <w:szCs w:val="24"/>
        </w:rPr>
        <w:t xml:space="preserve"> and/or USMLE Step 2</w:t>
      </w:r>
      <w:r w:rsidRPr="00616F42">
        <w:rPr>
          <w:sz w:val="24"/>
          <w:szCs w:val="24"/>
        </w:rPr>
        <w:t xml:space="preserve">. </w:t>
      </w:r>
    </w:p>
    <w:p w14:paraId="2B2FA113" w14:textId="77777777" w:rsidR="00191D29" w:rsidRPr="00191D29" w:rsidRDefault="0058273E" w:rsidP="0058273E">
      <w:pPr>
        <w:pStyle w:val="ListParagraph"/>
        <w:numPr>
          <w:ilvl w:val="3"/>
          <w:numId w:val="6"/>
        </w:numPr>
        <w:tabs>
          <w:tab w:val="left" w:pos="959"/>
          <w:tab w:val="left" w:pos="960"/>
        </w:tabs>
        <w:ind w:right="446"/>
        <w:rPr>
          <w:rStyle w:val="normaltextrun"/>
          <w:sz w:val="24"/>
        </w:rPr>
      </w:pPr>
      <w:r>
        <w:rPr>
          <w:rStyle w:val="normaltextrun"/>
          <w:color w:val="000000"/>
          <w:sz w:val="24"/>
          <w:szCs w:val="24"/>
          <w:shd w:val="clear" w:color="auto" w:fill="FFFFFF"/>
        </w:rPr>
        <w:t>Students will b</w:t>
      </w:r>
      <w:r w:rsidRPr="005307F2">
        <w:rPr>
          <w:rStyle w:val="normaltextrun"/>
          <w:color w:val="000000"/>
          <w:sz w:val="24"/>
          <w:szCs w:val="24"/>
          <w:shd w:val="clear" w:color="auto" w:fill="FFFFFF"/>
        </w:rPr>
        <w:t xml:space="preserve">e </w:t>
      </w:r>
      <w:r w:rsidRPr="00CE6F5D">
        <w:rPr>
          <w:rStyle w:val="normaltextrun"/>
          <w:color w:val="000000"/>
          <w:sz w:val="24"/>
          <w:szCs w:val="24"/>
          <w:shd w:val="clear" w:color="auto" w:fill="FFFFFF"/>
        </w:rPr>
        <w:t>required to attend an in-person remediation rotation at a designated LECOM campus or LECOM Regional campus site</w:t>
      </w:r>
      <w:r w:rsidR="00191D29">
        <w:rPr>
          <w:rStyle w:val="normaltextrun"/>
          <w:color w:val="000000"/>
          <w:sz w:val="24"/>
          <w:szCs w:val="24"/>
          <w:shd w:val="clear" w:color="auto" w:fill="FFFFFF"/>
        </w:rPr>
        <w:t xml:space="preserve"> with one of the following risk factors:</w:t>
      </w:r>
    </w:p>
    <w:p w14:paraId="6F722A19" w14:textId="77777777" w:rsidR="0055129C" w:rsidRPr="0055129C" w:rsidRDefault="005445E6" w:rsidP="005445E6">
      <w:pPr>
        <w:pStyle w:val="ListParagraph"/>
        <w:numPr>
          <w:ilvl w:val="4"/>
          <w:numId w:val="6"/>
        </w:numPr>
        <w:tabs>
          <w:tab w:val="left" w:pos="959"/>
          <w:tab w:val="left" w:pos="960"/>
        </w:tabs>
        <w:ind w:right="446"/>
        <w:rPr>
          <w:rStyle w:val="normaltextrun"/>
          <w:sz w:val="24"/>
        </w:rPr>
      </w:pPr>
      <w:r>
        <w:rPr>
          <w:rStyle w:val="normaltextrun"/>
          <w:color w:val="000000"/>
          <w:sz w:val="24"/>
          <w:szCs w:val="24"/>
          <w:shd w:val="clear" w:color="auto" w:fill="FFFFFF"/>
        </w:rPr>
        <w:t>Failure of COMLEX Level 1</w:t>
      </w:r>
    </w:p>
    <w:p w14:paraId="7133E2A6" w14:textId="77777777" w:rsidR="0055129C" w:rsidRPr="0055129C" w:rsidRDefault="0055129C" w:rsidP="005445E6">
      <w:pPr>
        <w:pStyle w:val="ListParagraph"/>
        <w:numPr>
          <w:ilvl w:val="4"/>
          <w:numId w:val="6"/>
        </w:numPr>
        <w:tabs>
          <w:tab w:val="left" w:pos="959"/>
          <w:tab w:val="left" w:pos="960"/>
        </w:tabs>
        <w:ind w:right="446"/>
        <w:rPr>
          <w:rStyle w:val="normaltextrun"/>
          <w:sz w:val="24"/>
        </w:rPr>
      </w:pPr>
      <w:r>
        <w:rPr>
          <w:rStyle w:val="normaltextrun"/>
          <w:color w:val="000000"/>
          <w:sz w:val="24"/>
          <w:szCs w:val="24"/>
          <w:shd w:val="clear" w:color="auto" w:fill="FFFFFF"/>
        </w:rPr>
        <w:t>Failure of more than three (3) subject exams</w:t>
      </w:r>
    </w:p>
    <w:p w14:paraId="77003DBC" w14:textId="5E333D80" w:rsidR="00E030F7" w:rsidRPr="00E030F7" w:rsidRDefault="0055129C" w:rsidP="005445E6">
      <w:pPr>
        <w:pStyle w:val="ListParagraph"/>
        <w:numPr>
          <w:ilvl w:val="4"/>
          <w:numId w:val="6"/>
        </w:numPr>
        <w:tabs>
          <w:tab w:val="left" w:pos="959"/>
          <w:tab w:val="left" w:pos="960"/>
        </w:tabs>
        <w:ind w:right="446"/>
        <w:rPr>
          <w:rStyle w:val="normaltextrun"/>
          <w:sz w:val="24"/>
        </w:rPr>
      </w:pPr>
      <w:r>
        <w:rPr>
          <w:rStyle w:val="normaltextrun"/>
          <w:color w:val="000000"/>
          <w:sz w:val="24"/>
          <w:szCs w:val="24"/>
          <w:shd w:val="clear" w:color="auto" w:fill="FFFFFF"/>
        </w:rPr>
        <w:t xml:space="preserve">Failure of three (3) subject exams and </w:t>
      </w:r>
      <w:r w:rsidR="00E637F1">
        <w:rPr>
          <w:rStyle w:val="normaltextrun"/>
          <w:color w:val="000000"/>
          <w:sz w:val="24"/>
          <w:szCs w:val="24"/>
          <w:shd w:val="clear" w:color="auto" w:fill="FFFFFF"/>
        </w:rPr>
        <w:t>&lt;</w:t>
      </w:r>
      <w:r w:rsidR="00E030F7">
        <w:rPr>
          <w:rStyle w:val="normaltextrun"/>
          <w:color w:val="000000"/>
          <w:sz w:val="24"/>
          <w:szCs w:val="24"/>
          <w:shd w:val="clear" w:color="auto" w:fill="FFFFFF"/>
        </w:rPr>
        <w:t>450 on COMSAE Level 2</w:t>
      </w:r>
    </w:p>
    <w:p w14:paraId="0AA6CBCA" w14:textId="409EC3A8" w:rsidR="00CA3C31" w:rsidRPr="00CA2AFE" w:rsidRDefault="00E030F7" w:rsidP="00CA2AFE">
      <w:pPr>
        <w:pStyle w:val="ListParagraph"/>
        <w:numPr>
          <w:ilvl w:val="4"/>
          <w:numId w:val="6"/>
        </w:numPr>
        <w:tabs>
          <w:tab w:val="left" w:pos="959"/>
          <w:tab w:val="left" w:pos="960"/>
        </w:tabs>
        <w:ind w:right="446"/>
        <w:rPr>
          <w:sz w:val="24"/>
        </w:rPr>
      </w:pPr>
      <w:r>
        <w:rPr>
          <w:rStyle w:val="normaltextrun"/>
          <w:color w:val="000000"/>
          <w:sz w:val="24"/>
          <w:szCs w:val="24"/>
          <w:shd w:val="clear" w:color="auto" w:fill="FFFFFF"/>
        </w:rPr>
        <w:t xml:space="preserve">Having </w:t>
      </w:r>
      <w:r w:rsidR="00E637F1">
        <w:rPr>
          <w:rStyle w:val="normaltextrun"/>
          <w:color w:val="000000"/>
          <w:sz w:val="24"/>
          <w:szCs w:val="24"/>
          <w:shd w:val="clear" w:color="auto" w:fill="FFFFFF"/>
        </w:rPr>
        <w:t>&lt;</w:t>
      </w:r>
      <w:r>
        <w:rPr>
          <w:rStyle w:val="normaltextrun"/>
          <w:color w:val="000000"/>
          <w:sz w:val="24"/>
          <w:szCs w:val="24"/>
          <w:shd w:val="clear" w:color="auto" w:fill="FFFFFF"/>
        </w:rPr>
        <w:t>400 on COMSAE Level 2</w:t>
      </w:r>
      <w:r w:rsidR="0058273E" w:rsidRPr="00CE6F5D">
        <w:rPr>
          <w:rStyle w:val="normaltextrun"/>
          <w:color w:val="000000"/>
          <w:sz w:val="24"/>
          <w:szCs w:val="24"/>
          <w:shd w:val="clear" w:color="auto" w:fill="FFFFFF"/>
        </w:rPr>
        <w:t>.</w:t>
      </w:r>
    </w:p>
    <w:p w14:paraId="07F8138A" w14:textId="0B72C703" w:rsidR="00616F42" w:rsidRPr="008720D6" w:rsidRDefault="007A47E7" w:rsidP="00616F42">
      <w:pPr>
        <w:pStyle w:val="ListParagraph"/>
        <w:numPr>
          <w:ilvl w:val="3"/>
          <w:numId w:val="6"/>
        </w:numPr>
        <w:tabs>
          <w:tab w:val="left" w:pos="959"/>
          <w:tab w:val="left" w:pos="960"/>
        </w:tabs>
        <w:ind w:right="446"/>
        <w:rPr>
          <w:rStyle w:val="normaltextrun"/>
          <w:sz w:val="24"/>
          <w:szCs w:val="24"/>
        </w:rPr>
      </w:pPr>
      <w:r>
        <w:rPr>
          <w:sz w:val="24"/>
          <w:szCs w:val="24"/>
        </w:rPr>
        <w:t>Additional</w:t>
      </w:r>
      <w:r w:rsidR="00842602" w:rsidRPr="00616F42">
        <w:rPr>
          <w:sz w:val="24"/>
          <w:szCs w:val="24"/>
        </w:rPr>
        <w:t xml:space="preserve"> factors</w:t>
      </w:r>
      <w:r>
        <w:rPr>
          <w:sz w:val="24"/>
          <w:szCs w:val="24"/>
        </w:rPr>
        <w:t xml:space="preserve">, such as </w:t>
      </w:r>
      <w:r w:rsidRPr="00616F42">
        <w:rPr>
          <w:sz w:val="24"/>
          <w:szCs w:val="24"/>
        </w:rPr>
        <w:t>concerns identified with rotation performance as determined by preceptor evaluation(s</w:t>
      </w:r>
      <w:r>
        <w:rPr>
          <w:sz w:val="24"/>
          <w:szCs w:val="24"/>
        </w:rPr>
        <w:t xml:space="preserve">) may also require a student </w:t>
      </w:r>
      <w:r w:rsidR="00616F42" w:rsidRPr="00616F42">
        <w:rPr>
          <w:rStyle w:val="normaltextrun"/>
          <w:color w:val="000000"/>
          <w:sz w:val="24"/>
          <w:szCs w:val="24"/>
          <w:shd w:val="clear" w:color="auto" w:fill="FFFFFF"/>
        </w:rPr>
        <w:t>to attend an in-person remediation rotation at a designated LECOM campus</w:t>
      </w:r>
      <w:r w:rsidR="00D92CF0">
        <w:rPr>
          <w:rStyle w:val="normaltextrun"/>
          <w:color w:val="000000"/>
          <w:sz w:val="24"/>
          <w:szCs w:val="24"/>
          <w:shd w:val="clear" w:color="auto" w:fill="FFFFFF"/>
        </w:rPr>
        <w:t xml:space="preserve"> </w:t>
      </w:r>
      <w:r w:rsidR="00D92CF0" w:rsidRPr="00CE6F5D">
        <w:rPr>
          <w:rStyle w:val="normaltextrun"/>
          <w:color w:val="000000"/>
          <w:sz w:val="24"/>
          <w:szCs w:val="24"/>
          <w:shd w:val="clear" w:color="auto" w:fill="FFFFFF"/>
        </w:rPr>
        <w:t>or LECOM Regional campus site</w:t>
      </w:r>
      <w:r w:rsidR="00616F42" w:rsidRPr="00616F42">
        <w:rPr>
          <w:rStyle w:val="normaltextrun"/>
          <w:color w:val="000000"/>
          <w:sz w:val="24"/>
          <w:szCs w:val="24"/>
          <w:shd w:val="clear" w:color="auto" w:fill="FFFFFF"/>
        </w:rPr>
        <w:t>.</w:t>
      </w:r>
      <w:r w:rsidR="00BD6CA3">
        <w:rPr>
          <w:rStyle w:val="normaltextrun"/>
          <w:color w:val="000000"/>
          <w:sz w:val="24"/>
          <w:szCs w:val="24"/>
          <w:shd w:val="clear" w:color="auto" w:fill="FFFFFF"/>
        </w:rPr>
        <w:t xml:space="preserve"> </w:t>
      </w:r>
    </w:p>
    <w:p w14:paraId="40C00284" w14:textId="77777777" w:rsidR="001541D0" w:rsidRDefault="00842602" w:rsidP="00F04AD5">
      <w:pPr>
        <w:pStyle w:val="ListParagraph"/>
        <w:numPr>
          <w:ilvl w:val="3"/>
          <w:numId w:val="6"/>
        </w:numPr>
        <w:tabs>
          <w:tab w:val="left" w:pos="959"/>
          <w:tab w:val="left" w:pos="960"/>
        </w:tabs>
        <w:ind w:right="559"/>
        <w:rPr>
          <w:sz w:val="24"/>
          <w:szCs w:val="24"/>
        </w:rPr>
      </w:pPr>
      <w:r w:rsidRPr="00616F42">
        <w:rPr>
          <w:sz w:val="24"/>
          <w:szCs w:val="24"/>
        </w:rPr>
        <w:t xml:space="preserve">The first time slot of the fourth year is the CCD (Clinical Competency </w:t>
      </w:r>
      <w:r w:rsidRPr="00616F42">
        <w:rPr>
          <w:spacing w:val="-2"/>
          <w:sz w:val="24"/>
          <w:szCs w:val="24"/>
        </w:rPr>
        <w:t xml:space="preserve">Development). </w:t>
      </w:r>
      <w:r w:rsidRPr="00616F42">
        <w:rPr>
          <w:sz w:val="24"/>
          <w:szCs w:val="24"/>
        </w:rPr>
        <w:t>This includes prep for COMLEX Level 2-CE. The grade calculation can be found in Section 6.7</w:t>
      </w:r>
    </w:p>
    <w:p w14:paraId="212D666F" w14:textId="77777777" w:rsidR="001541D0" w:rsidRDefault="00842602" w:rsidP="00F04AD5">
      <w:pPr>
        <w:pStyle w:val="ListParagraph"/>
        <w:numPr>
          <w:ilvl w:val="3"/>
          <w:numId w:val="6"/>
        </w:numPr>
        <w:tabs>
          <w:tab w:val="left" w:pos="959"/>
          <w:tab w:val="left" w:pos="960"/>
        </w:tabs>
        <w:ind w:right="672"/>
        <w:rPr>
          <w:sz w:val="24"/>
          <w:szCs w:val="24"/>
        </w:rPr>
      </w:pPr>
      <w:r w:rsidRPr="00616F42">
        <w:rPr>
          <w:sz w:val="24"/>
          <w:szCs w:val="24"/>
        </w:rPr>
        <w:t xml:space="preserve">Students are required to take a COMSAE within thirty days prior to taking the COMLEX Level 2-CE exam. Failure to do so will lead to the COMLEX exam </w:t>
      </w:r>
      <w:r w:rsidRPr="00616F42">
        <w:rPr>
          <w:spacing w:val="-4"/>
          <w:sz w:val="24"/>
          <w:szCs w:val="24"/>
        </w:rPr>
        <w:t xml:space="preserve">being </w:t>
      </w:r>
      <w:r w:rsidRPr="00616F42">
        <w:rPr>
          <w:sz w:val="24"/>
          <w:szCs w:val="24"/>
        </w:rPr>
        <w:t>canceled.</w:t>
      </w:r>
    </w:p>
    <w:p w14:paraId="65BF7A0D" w14:textId="1B795E5C" w:rsidR="001541D0" w:rsidRDefault="00842602" w:rsidP="00F04AD5">
      <w:pPr>
        <w:pStyle w:val="ListParagraph"/>
        <w:numPr>
          <w:ilvl w:val="3"/>
          <w:numId w:val="6"/>
        </w:numPr>
        <w:tabs>
          <w:tab w:val="left" w:pos="959"/>
          <w:tab w:val="left" w:pos="960"/>
        </w:tabs>
        <w:ind w:right="463"/>
        <w:rPr>
          <w:sz w:val="24"/>
          <w:szCs w:val="24"/>
        </w:rPr>
      </w:pPr>
      <w:r w:rsidRPr="00616F42">
        <w:rPr>
          <w:sz w:val="24"/>
          <w:szCs w:val="24"/>
        </w:rPr>
        <w:t xml:space="preserve">Students that score &gt;450 on the initial COMSAE will be eligible to take the </w:t>
      </w:r>
      <w:r w:rsidRPr="00616F42">
        <w:rPr>
          <w:spacing w:val="-3"/>
          <w:sz w:val="24"/>
          <w:szCs w:val="24"/>
        </w:rPr>
        <w:t xml:space="preserve">COMLEX </w:t>
      </w:r>
      <w:r w:rsidRPr="00616F42">
        <w:rPr>
          <w:sz w:val="24"/>
          <w:szCs w:val="24"/>
        </w:rPr>
        <w:t>Level 2-CE during the CCD month</w:t>
      </w:r>
      <w:r w:rsidR="00BB01BC">
        <w:rPr>
          <w:sz w:val="24"/>
          <w:szCs w:val="24"/>
        </w:rPr>
        <w:t>.</w:t>
      </w:r>
    </w:p>
    <w:p w14:paraId="7DBA3ABB" w14:textId="77777777" w:rsidR="001541D0" w:rsidRDefault="00842602" w:rsidP="00F04AD5">
      <w:pPr>
        <w:pStyle w:val="ListParagraph"/>
        <w:numPr>
          <w:ilvl w:val="3"/>
          <w:numId w:val="6"/>
        </w:numPr>
        <w:tabs>
          <w:tab w:val="left" w:pos="959"/>
          <w:tab w:val="left" w:pos="960"/>
        </w:tabs>
        <w:ind w:right="303"/>
        <w:rPr>
          <w:sz w:val="24"/>
          <w:szCs w:val="24"/>
        </w:rPr>
      </w:pPr>
      <w:r w:rsidRPr="00616F42">
        <w:rPr>
          <w:sz w:val="24"/>
          <w:szCs w:val="24"/>
        </w:rPr>
        <w:t xml:space="preserve">Scoring &lt;450 on the COMSAE, the student will be required to utilize the CCD month </w:t>
      </w:r>
      <w:r w:rsidRPr="00616F42">
        <w:rPr>
          <w:spacing w:val="-9"/>
          <w:sz w:val="24"/>
          <w:szCs w:val="24"/>
        </w:rPr>
        <w:t xml:space="preserve">to </w:t>
      </w:r>
      <w:r w:rsidRPr="00616F42">
        <w:rPr>
          <w:sz w:val="24"/>
          <w:szCs w:val="24"/>
        </w:rPr>
        <w:t>prepare as well as complete the remainder of the CCD curriculum.</w:t>
      </w:r>
    </w:p>
    <w:p w14:paraId="44F36D46" w14:textId="77777777" w:rsidR="004C0D6D" w:rsidRDefault="00842602" w:rsidP="00F04AD5">
      <w:pPr>
        <w:pStyle w:val="ListParagraph"/>
        <w:numPr>
          <w:ilvl w:val="3"/>
          <w:numId w:val="6"/>
        </w:numPr>
        <w:tabs>
          <w:tab w:val="left" w:pos="959"/>
          <w:tab w:val="left" w:pos="960"/>
        </w:tabs>
        <w:ind w:right="417"/>
        <w:rPr>
          <w:sz w:val="24"/>
          <w:szCs w:val="24"/>
        </w:rPr>
      </w:pPr>
      <w:r w:rsidRPr="00616F42">
        <w:rPr>
          <w:sz w:val="24"/>
          <w:szCs w:val="24"/>
        </w:rPr>
        <w:t>Another COMSAE is required no later than 1 week before the COMLEX Level 2-CE exam.</w:t>
      </w:r>
    </w:p>
    <w:p w14:paraId="6C6C1B5B" w14:textId="730D2ECA" w:rsidR="001541D0" w:rsidRPr="00616F42" w:rsidRDefault="00842602" w:rsidP="00F04AD5">
      <w:pPr>
        <w:pStyle w:val="ListParagraph"/>
        <w:numPr>
          <w:ilvl w:val="3"/>
          <w:numId w:val="6"/>
        </w:numPr>
        <w:tabs>
          <w:tab w:val="left" w:pos="959"/>
          <w:tab w:val="left" w:pos="960"/>
        </w:tabs>
        <w:ind w:right="417"/>
        <w:rPr>
          <w:sz w:val="24"/>
          <w:szCs w:val="24"/>
        </w:rPr>
      </w:pPr>
      <w:r w:rsidRPr="00616F42">
        <w:rPr>
          <w:sz w:val="24"/>
          <w:szCs w:val="24"/>
        </w:rPr>
        <w:t xml:space="preserve"> Scoring &lt;450, the student may be required to use the second time slot for additional preparation</w:t>
      </w:r>
      <w:r w:rsidR="00F6592A">
        <w:rPr>
          <w:sz w:val="24"/>
          <w:szCs w:val="24"/>
        </w:rPr>
        <w:t xml:space="preserve"> and</w:t>
      </w:r>
      <w:r w:rsidR="00F6592A" w:rsidRPr="00CE6F5D">
        <w:rPr>
          <w:rStyle w:val="normaltextrun"/>
          <w:color w:val="000000"/>
          <w:sz w:val="24"/>
          <w:szCs w:val="24"/>
          <w:shd w:val="clear" w:color="auto" w:fill="FFFFFF"/>
        </w:rPr>
        <w:t xml:space="preserve"> attend an in-person remediation rotation at a designated LECOM campus or LECOM Regional campus site</w:t>
      </w:r>
      <w:r w:rsidR="004C0D6D">
        <w:rPr>
          <w:rStyle w:val="normaltextrun"/>
          <w:color w:val="000000"/>
          <w:sz w:val="24"/>
          <w:szCs w:val="24"/>
          <w:shd w:val="clear" w:color="auto" w:fill="FFFFFF"/>
        </w:rPr>
        <w:t xml:space="preserve">.  </w:t>
      </w:r>
      <w:r w:rsidRPr="00616F42">
        <w:rPr>
          <w:sz w:val="24"/>
          <w:szCs w:val="24"/>
        </w:rPr>
        <w:t xml:space="preserve">In this instance, TS 2 becomes the student’s vacation month </w:t>
      </w:r>
      <w:r w:rsidRPr="00616F42">
        <w:rPr>
          <w:spacing w:val="-6"/>
          <w:sz w:val="24"/>
          <w:szCs w:val="24"/>
        </w:rPr>
        <w:t xml:space="preserve">and </w:t>
      </w:r>
      <w:r w:rsidRPr="00616F42">
        <w:rPr>
          <w:sz w:val="24"/>
          <w:szCs w:val="24"/>
        </w:rPr>
        <w:t xml:space="preserve">will be used to </w:t>
      </w:r>
      <w:r w:rsidRPr="00616F42">
        <w:rPr>
          <w:spacing w:val="-3"/>
          <w:sz w:val="24"/>
          <w:szCs w:val="24"/>
        </w:rPr>
        <w:t>study.</w:t>
      </w:r>
    </w:p>
    <w:p w14:paraId="5A5F38A7" w14:textId="7BCC3104" w:rsidR="001541D0" w:rsidRPr="00616F42" w:rsidRDefault="00842602">
      <w:pPr>
        <w:pStyle w:val="Heading4"/>
        <w:spacing w:before="230"/>
      </w:pPr>
      <w:r w:rsidRPr="00616F42">
        <w:t>FAILURE OF COMLEX-USA Level 2-CE EXAM</w:t>
      </w:r>
    </w:p>
    <w:p w14:paraId="120D4F97" w14:textId="77777777" w:rsidR="001541D0" w:rsidRPr="00616F42" w:rsidRDefault="001541D0">
      <w:pPr>
        <w:pStyle w:val="BodyText"/>
        <w:spacing w:before="11"/>
        <w:rPr>
          <w:b/>
        </w:rPr>
      </w:pPr>
    </w:p>
    <w:p w14:paraId="23B2FD11" w14:textId="77777777" w:rsidR="001541D0" w:rsidRPr="00616F42" w:rsidRDefault="00842602">
      <w:pPr>
        <w:pStyle w:val="BodyText"/>
        <w:ind w:left="240"/>
      </w:pPr>
      <w:r w:rsidRPr="00616F42">
        <w:t>First failure:</w:t>
      </w:r>
    </w:p>
    <w:p w14:paraId="24A34B45" w14:textId="77777777" w:rsidR="001541D0" w:rsidRPr="00616F42" w:rsidRDefault="00842602" w:rsidP="00F04AD5">
      <w:pPr>
        <w:pStyle w:val="ListParagraph"/>
        <w:numPr>
          <w:ilvl w:val="3"/>
          <w:numId w:val="6"/>
        </w:numPr>
        <w:tabs>
          <w:tab w:val="left" w:pos="959"/>
          <w:tab w:val="left" w:pos="960"/>
        </w:tabs>
        <w:ind w:right="280"/>
        <w:rPr>
          <w:sz w:val="24"/>
          <w:szCs w:val="24"/>
        </w:rPr>
      </w:pPr>
      <w:r w:rsidRPr="00616F42">
        <w:rPr>
          <w:sz w:val="24"/>
          <w:szCs w:val="24"/>
        </w:rPr>
        <w:t xml:space="preserve">The student will be placed on academic probation, removed from clinical rotations at </w:t>
      </w:r>
      <w:r w:rsidRPr="00616F42">
        <w:rPr>
          <w:spacing w:val="-6"/>
          <w:sz w:val="24"/>
          <w:szCs w:val="24"/>
        </w:rPr>
        <w:t xml:space="preserve">the </w:t>
      </w:r>
      <w:r w:rsidRPr="00616F42">
        <w:rPr>
          <w:sz w:val="24"/>
          <w:szCs w:val="24"/>
        </w:rPr>
        <w:t>completion of the current rotation.</w:t>
      </w:r>
    </w:p>
    <w:p w14:paraId="278B6498" w14:textId="664ABDEB" w:rsidR="001541D0" w:rsidRPr="00E12007" w:rsidRDefault="00E12007" w:rsidP="009C3AEE">
      <w:pPr>
        <w:pStyle w:val="ListParagraph"/>
        <w:numPr>
          <w:ilvl w:val="3"/>
          <w:numId w:val="6"/>
        </w:numPr>
        <w:tabs>
          <w:tab w:val="left" w:pos="959"/>
          <w:tab w:val="left" w:pos="960"/>
        </w:tabs>
        <w:ind w:right="574"/>
        <w:rPr>
          <w:sz w:val="24"/>
          <w:szCs w:val="24"/>
        </w:rPr>
      </w:pPr>
      <w:r w:rsidRPr="00E12007">
        <w:rPr>
          <w:rStyle w:val="normaltextrun"/>
          <w:color w:val="000000"/>
          <w:sz w:val="24"/>
          <w:szCs w:val="24"/>
          <w:shd w:val="clear" w:color="auto" w:fill="FFFFFF"/>
        </w:rPr>
        <w:t xml:space="preserve">The student is required to attend an in-person remediation rotation at a designated LECOM campus or LECOM Regional campus site and </w:t>
      </w:r>
      <w:r w:rsidR="00842602" w:rsidRPr="00E12007">
        <w:rPr>
          <w:sz w:val="24"/>
          <w:szCs w:val="24"/>
        </w:rPr>
        <w:t>required to meet with clinical education to develop a study plan.</w:t>
      </w:r>
    </w:p>
    <w:p w14:paraId="299EDC7C" w14:textId="77777777" w:rsidR="001541D0" w:rsidRPr="00616F42" w:rsidRDefault="00842602" w:rsidP="00F04AD5">
      <w:pPr>
        <w:pStyle w:val="ListParagraph"/>
        <w:numPr>
          <w:ilvl w:val="3"/>
          <w:numId w:val="6"/>
        </w:numPr>
        <w:tabs>
          <w:tab w:val="left" w:pos="959"/>
          <w:tab w:val="left" w:pos="960"/>
        </w:tabs>
        <w:ind w:right="712"/>
        <w:rPr>
          <w:sz w:val="24"/>
          <w:szCs w:val="24"/>
        </w:rPr>
      </w:pPr>
      <w:r w:rsidRPr="00616F42">
        <w:rPr>
          <w:sz w:val="24"/>
          <w:szCs w:val="24"/>
        </w:rPr>
        <w:t xml:space="preserve">Failure of COMLEX Level 2-CE will result in an incomplete CCD rotation until </w:t>
      </w:r>
      <w:r w:rsidRPr="00616F42">
        <w:rPr>
          <w:spacing w:val="-6"/>
          <w:sz w:val="24"/>
          <w:szCs w:val="24"/>
        </w:rPr>
        <w:t xml:space="preserve">the </w:t>
      </w:r>
      <w:r w:rsidRPr="00616F42">
        <w:rPr>
          <w:sz w:val="24"/>
          <w:szCs w:val="24"/>
        </w:rPr>
        <w:t>exam is passed.</w:t>
      </w:r>
    </w:p>
    <w:p w14:paraId="4E7D3C8A" w14:textId="59A564B0" w:rsidR="001541D0" w:rsidRPr="00616F42" w:rsidRDefault="00842602" w:rsidP="00F04AD5">
      <w:pPr>
        <w:pStyle w:val="ListParagraph"/>
        <w:numPr>
          <w:ilvl w:val="3"/>
          <w:numId w:val="6"/>
        </w:numPr>
        <w:tabs>
          <w:tab w:val="left" w:pos="959"/>
          <w:tab w:val="left" w:pos="960"/>
        </w:tabs>
        <w:ind w:right="574"/>
        <w:rPr>
          <w:sz w:val="24"/>
          <w:szCs w:val="24"/>
        </w:rPr>
      </w:pPr>
      <w:r w:rsidRPr="00616F42">
        <w:rPr>
          <w:sz w:val="24"/>
          <w:szCs w:val="24"/>
        </w:rPr>
        <w:t xml:space="preserve">A vacation slot will be used for the preparation of the remediation exam. </w:t>
      </w:r>
      <w:r w:rsidR="00D368BE">
        <w:rPr>
          <w:sz w:val="24"/>
          <w:szCs w:val="24"/>
        </w:rPr>
        <w:t>A</w:t>
      </w:r>
      <w:r w:rsidR="00D80158">
        <w:rPr>
          <w:sz w:val="24"/>
          <w:szCs w:val="24"/>
        </w:rPr>
        <w:t xml:space="preserve"> remediation</w:t>
      </w:r>
      <w:r w:rsidR="00D368BE">
        <w:rPr>
          <w:sz w:val="24"/>
          <w:szCs w:val="24"/>
        </w:rPr>
        <w:t xml:space="preserve"> elective may</w:t>
      </w:r>
      <w:r w:rsidR="00D80158">
        <w:rPr>
          <w:sz w:val="24"/>
          <w:szCs w:val="24"/>
        </w:rPr>
        <w:t xml:space="preserve"> </w:t>
      </w:r>
      <w:proofErr w:type="spellStart"/>
      <w:proofErr w:type="gramStart"/>
      <w:r w:rsidR="00CA2AFE">
        <w:rPr>
          <w:sz w:val="24"/>
          <w:szCs w:val="24"/>
        </w:rPr>
        <w:t>used</w:t>
      </w:r>
      <w:proofErr w:type="spellEnd"/>
      <w:proofErr w:type="gramEnd"/>
      <w:r w:rsidR="00CA2AFE">
        <w:rPr>
          <w:sz w:val="24"/>
          <w:szCs w:val="24"/>
        </w:rPr>
        <w:t xml:space="preserve"> i</w:t>
      </w:r>
      <w:r w:rsidRPr="00616F42">
        <w:rPr>
          <w:sz w:val="24"/>
          <w:szCs w:val="24"/>
        </w:rPr>
        <w:t>f a</w:t>
      </w:r>
      <w:r w:rsidRPr="00616F42">
        <w:rPr>
          <w:spacing w:val="-30"/>
          <w:sz w:val="24"/>
          <w:szCs w:val="24"/>
        </w:rPr>
        <w:t xml:space="preserve"> </w:t>
      </w:r>
      <w:r w:rsidRPr="00616F42">
        <w:rPr>
          <w:sz w:val="24"/>
          <w:szCs w:val="24"/>
        </w:rPr>
        <w:t>vacation slot is not available</w:t>
      </w:r>
      <w:r w:rsidR="00CA2AFE">
        <w:rPr>
          <w:sz w:val="24"/>
          <w:szCs w:val="24"/>
        </w:rPr>
        <w:t xml:space="preserve">, otherwise </w:t>
      </w:r>
      <w:r w:rsidRPr="00616F42">
        <w:rPr>
          <w:sz w:val="24"/>
          <w:szCs w:val="24"/>
        </w:rPr>
        <w:t xml:space="preserve">the student </w:t>
      </w:r>
      <w:r w:rsidRPr="00616F42">
        <w:rPr>
          <w:sz w:val="24"/>
          <w:szCs w:val="24"/>
        </w:rPr>
        <w:lastRenderedPageBreak/>
        <w:t>will be placed</w:t>
      </w:r>
      <w:r w:rsidRPr="00616F42">
        <w:rPr>
          <w:spacing w:val="-1"/>
          <w:sz w:val="24"/>
          <w:szCs w:val="24"/>
        </w:rPr>
        <w:t xml:space="preserve"> </w:t>
      </w:r>
      <w:r w:rsidRPr="00616F42">
        <w:rPr>
          <w:sz w:val="24"/>
          <w:szCs w:val="24"/>
        </w:rPr>
        <w:t>Off-Schedule.</w:t>
      </w:r>
    </w:p>
    <w:p w14:paraId="35885C84" w14:textId="77777777" w:rsidR="001541D0" w:rsidRPr="00616F42" w:rsidRDefault="00842602" w:rsidP="00F04AD5">
      <w:pPr>
        <w:pStyle w:val="ListParagraph"/>
        <w:numPr>
          <w:ilvl w:val="3"/>
          <w:numId w:val="6"/>
        </w:numPr>
        <w:tabs>
          <w:tab w:val="left" w:pos="959"/>
          <w:tab w:val="left" w:pos="960"/>
        </w:tabs>
        <w:ind w:right="920"/>
        <w:rPr>
          <w:sz w:val="24"/>
          <w:szCs w:val="24"/>
        </w:rPr>
      </w:pPr>
      <w:r w:rsidRPr="00616F42">
        <w:rPr>
          <w:sz w:val="24"/>
          <w:szCs w:val="24"/>
        </w:rPr>
        <w:t xml:space="preserve">The student may not meet satisfactory academic progress and financial aid will </w:t>
      </w:r>
      <w:r w:rsidRPr="00616F42">
        <w:rPr>
          <w:spacing w:val="-9"/>
          <w:sz w:val="24"/>
          <w:szCs w:val="24"/>
        </w:rPr>
        <w:t xml:space="preserve">be </w:t>
      </w:r>
      <w:r w:rsidRPr="00616F42">
        <w:rPr>
          <w:sz w:val="24"/>
          <w:szCs w:val="24"/>
        </w:rPr>
        <w:t>suspended until the student returns to rotations.</w:t>
      </w:r>
    </w:p>
    <w:p w14:paraId="4B51FA63" w14:textId="77777777" w:rsidR="001541D0" w:rsidRPr="00616F42" w:rsidRDefault="00842602" w:rsidP="00F04AD5">
      <w:pPr>
        <w:pStyle w:val="ListParagraph"/>
        <w:numPr>
          <w:ilvl w:val="3"/>
          <w:numId w:val="6"/>
        </w:numPr>
        <w:tabs>
          <w:tab w:val="left" w:pos="959"/>
          <w:tab w:val="left" w:pos="960"/>
        </w:tabs>
        <w:rPr>
          <w:sz w:val="24"/>
          <w:szCs w:val="24"/>
        </w:rPr>
      </w:pPr>
      <w:r w:rsidRPr="00616F42">
        <w:rPr>
          <w:sz w:val="24"/>
          <w:szCs w:val="24"/>
        </w:rPr>
        <w:t>The student must score &gt;450 on another COMSAE prior to taking the exam.</w:t>
      </w:r>
    </w:p>
    <w:p w14:paraId="22FF77EA" w14:textId="77777777" w:rsidR="001541D0" w:rsidRPr="00616F42" w:rsidRDefault="00842602" w:rsidP="00F04AD5">
      <w:pPr>
        <w:pStyle w:val="ListParagraph"/>
        <w:numPr>
          <w:ilvl w:val="3"/>
          <w:numId w:val="6"/>
        </w:numPr>
        <w:tabs>
          <w:tab w:val="left" w:pos="959"/>
          <w:tab w:val="left" w:pos="960"/>
        </w:tabs>
        <w:rPr>
          <w:sz w:val="24"/>
          <w:szCs w:val="24"/>
        </w:rPr>
      </w:pPr>
      <w:r w:rsidRPr="00616F42">
        <w:rPr>
          <w:sz w:val="24"/>
          <w:szCs w:val="24"/>
        </w:rPr>
        <w:t>The student will be placed back on rotations when the student has taken the exam.</w:t>
      </w:r>
    </w:p>
    <w:p w14:paraId="40620AC9" w14:textId="77777777" w:rsidR="004C0D6D" w:rsidRDefault="004C0D6D">
      <w:pPr>
        <w:rPr>
          <w:sz w:val="24"/>
        </w:rPr>
      </w:pPr>
    </w:p>
    <w:p w14:paraId="75A9F40C" w14:textId="77777777" w:rsidR="001541D0" w:rsidRDefault="00842602">
      <w:pPr>
        <w:pStyle w:val="BodyText"/>
        <w:spacing w:before="60"/>
        <w:ind w:left="240"/>
      </w:pPr>
      <w:r>
        <w:t>Second failure:</w:t>
      </w:r>
    </w:p>
    <w:p w14:paraId="140459DD" w14:textId="64EE3CDF" w:rsidR="001541D0" w:rsidRDefault="00842602" w:rsidP="00F04AD5">
      <w:pPr>
        <w:pStyle w:val="ListParagraph"/>
        <w:numPr>
          <w:ilvl w:val="3"/>
          <w:numId w:val="6"/>
        </w:numPr>
        <w:tabs>
          <w:tab w:val="left" w:pos="959"/>
          <w:tab w:val="left" w:pos="960"/>
        </w:tabs>
        <w:ind w:right="294"/>
        <w:rPr>
          <w:sz w:val="24"/>
        </w:rPr>
      </w:pPr>
      <w:r>
        <w:rPr>
          <w:sz w:val="24"/>
        </w:rPr>
        <w:t>Failing COMLEX L</w:t>
      </w:r>
      <w:r w:rsidR="000832E1">
        <w:rPr>
          <w:sz w:val="24"/>
        </w:rPr>
        <w:t>evel CE</w:t>
      </w:r>
      <w:r>
        <w:rPr>
          <w:sz w:val="24"/>
        </w:rPr>
        <w:t xml:space="preserve"> 2 for the second time, the student will be removed from rotations at the completion of the current rotation and must petition the SPG committee for permission to take the exam for the second time. SPG will require commercial board prep courses with weekly contact with the Board Review </w:t>
      </w:r>
      <w:r>
        <w:rPr>
          <w:spacing w:val="-4"/>
          <w:sz w:val="24"/>
        </w:rPr>
        <w:t xml:space="preserve">Team, </w:t>
      </w:r>
      <w:r>
        <w:rPr>
          <w:sz w:val="24"/>
        </w:rPr>
        <w:t xml:space="preserve">or dismissal to the </w:t>
      </w:r>
      <w:r>
        <w:rPr>
          <w:spacing w:val="-5"/>
          <w:sz w:val="24"/>
        </w:rPr>
        <w:t xml:space="preserve">Dean </w:t>
      </w:r>
      <w:r>
        <w:rPr>
          <w:sz w:val="24"/>
        </w:rPr>
        <w:t>of Academic</w:t>
      </w:r>
      <w:r>
        <w:rPr>
          <w:spacing w:val="-29"/>
          <w:sz w:val="24"/>
        </w:rPr>
        <w:t xml:space="preserve"> </w:t>
      </w:r>
      <w:r>
        <w:rPr>
          <w:sz w:val="24"/>
        </w:rPr>
        <w:t>Affairs.</w:t>
      </w:r>
    </w:p>
    <w:p w14:paraId="76B4EE62" w14:textId="77777777" w:rsidR="00C10C76" w:rsidRPr="008720D6" w:rsidRDefault="00C10C76" w:rsidP="00C10C76">
      <w:pPr>
        <w:pStyle w:val="ListParagraph"/>
        <w:numPr>
          <w:ilvl w:val="3"/>
          <w:numId w:val="6"/>
        </w:numPr>
        <w:tabs>
          <w:tab w:val="left" w:pos="959"/>
          <w:tab w:val="left" w:pos="960"/>
        </w:tabs>
        <w:ind w:right="574"/>
        <w:rPr>
          <w:rStyle w:val="normaltextrun"/>
          <w:sz w:val="24"/>
          <w:szCs w:val="24"/>
        </w:rPr>
      </w:pPr>
      <w:r>
        <w:rPr>
          <w:rStyle w:val="normaltextrun"/>
          <w:color w:val="000000"/>
          <w:sz w:val="24"/>
          <w:szCs w:val="24"/>
          <w:shd w:val="clear" w:color="auto" w:fill="FFFFFF"/>
        </w:rPr>
        <w:t xml:space="preserve">The students </w:t>
      </w:r>
      <w:proofErr w:type="gramStart"/>
      <w:r>
        <w:rPr>
          <w:rStyle w:val="normaltextrun"/>
          <w:color w:val="000000"/>
          <w:sz w:val="24"/>
          <w:szCs w:val="24"/>
          <w:shd w:val="clear" w:color="auto" w:fill="FFFFFF"/>
        </w:rPr>
        <w:t>is</w:t>
      </w:r>
      <w:proofErr w:type="gramEnd"/>
      <w:r>
        <w:rPr>
          <w:rStyle w:val="normaltextrun"/>
          <w:color w:val="000000"/>
          <w:sz w:val="24"/>
          <w:szCs w:val="24"/>
          <w:shd w:val="clear" w:color="auto" w:fill="FFFFFF"/>
        </w:rPr>
        <w:t xml:space="preserve"> </w:t>
      </w:r>
      <w:r w:rsidRPr="00CE6F5D">
        <w:rPr>
          <w:rStyle w:val="normaltextrun"/>
          <w:color w:val="000000"/>
          <w:sz w:val="24"/>
          <w:szCs w:val="24"/>
          <w:shd w:val="clear" w:color="auto" w:fill="FFFFFF"/>
        </w:rPr>
        <w:t>required to attend an in-person remediation rotation at a designated LECOM campus or LECOM Regional campus site</w:t>
      </w:r>
      <w:r>
        <w:rPr>
          <w:rStyle w:val="normaltextrun"/>
          <w:color w:val="000000"/>
          <w:sz w:val="24"/>
          <w:szCs w:val="24"/>
          <w:shd w:val="clear" w:color="auto" w:fill="FFFFFF"/>
        </w:rPr>
        <w:t xml:space="preserve">, or in-person board prep course. </w:t>
      </w:r>
    </w:p>
    <w:p w14:paraId="05F81D2D" w14:textId="77777777" w:rsidR="001541D0" w:rsidRDefault="00842602" w:rsidP="00F04AD5">
      <w:pPr>
        <w:pStyle w:val="ListParagraph"/>
        <w:numPr>
          <w:ilvl w:val="3"/>
          <w:numId w:val="6"/>
        </w:numPr>
        <w:tabs>
          <w:tab w:val="left" w:pos="959"/>
          <w:tab w:val="left" w:pos="960"/>
        </w:tabs>
        <w:rPr>
          <w:sz w:val="24"/>
        </w:rPr>
      </w:pPr>
      <w:r>
        <w:rPr>
          <w:sz w:val="24"/>
        </w:rPr>
        <w:t>The student will be off schedule (OS) until a passing score is</w:t>
      </w:r>
      <w:r>
        <w:rPr>
          <w:spacing w:val="-2"/>
          <w:sz w:val="24"/>
        </w:rPr>
        <w:t xml:space="preserve"> </w:t>
      </w:r>
      <w:r>
        <w:rPr>
          <w:sz w:val="24"/>
        </w:rPr>
        <w:t>received.</w:t>
      </w:r>
    </w:p>
    <w:p w14:paraId="1A83E911" w14:textId="77777777" w:rsidR="001541D0" w:rsidRDefault="00842602" w:rsidP="00F04AD5">
      <w:pPr>
        <w:pStyle w:val="ListParagraph"/>
        <w:numPr>
          <w:ilvl w:val="4"/>
          <w:numId w:val="6"/>
        </w:numPr>
        <w:tabs>
          <w:tab w:val="left" w:pos="1679"/>
          <w:tab w:val="left" w:pos="1680"/>
        </w:tabs>
        <w:rPr>
          <w:sz w:val="24"/>
        </w:rPr>
      </w:pPr>
      <w:r>
        <w:rPr>
          <w:spacing w:val="-3"/>
          <w:sz w:val="24"/>
        </w:rPr>
        <w:t xml:space="preserve">Time </w:t>
      </w:r>
      <w:r>
        <w:rPr>
          <w:sz w:val="24"/>
        </w:rPr>
        <w:t>off is counted towards the length of time to complete the DO</w:t>
      </w:r>
      <w:r>
        <w:rPr>
          <w:spacing w:val="2"/>
          <w:sz w:val="24"/>
        </w:rPr>
        <w:t xml:space="preserve"> </w:t>
      </w:r>
      <w:r>
        <w:rPr>
          <w:sz w:val="24"/>
        </w:rPr>
        <w:t>degree.</w:t>
      </w:r>
    </w:p>
    <w:p w14:paraId="519100F9" w14:textId="77777777" w:rsidR="001541D0" w:rsidRDefault="00842602" w:rsidP="00F04AD5">
      <w:pPr>
        <w:pStyle w:val="ListParagraph"/>
        <w:numPr>
          <w:ilvl w:val="3"/>
          <w:numId w:val="6"/>
        </w:numPr>
        <w:tabs>
          <w:tab w:val="left" w:pos="959"/>
          <w:tab w:val="left" w:pos="960"/>
        </w:tabs>
        <w:ind w:right="753"/>
        <w:rPr>
          <w:sz w:val="24"/>
        </w:rPr>
      </w:pPr>
      <w:r>
        <w:rPr>
          <w:sz w:val="24"/>
        </w:rPr>
        <w:t xml:space="preserve">Since the student is not making satisfactory academic progress, financial aid will </w:t>
      </w:r>
      <w:r>
        <w:rPr>
          <w:spacing w:val="-9"/>
          <w:sz w:val="24"/>
        </w:rPr>
        <w:t xml:space="preserve">be </w:t>
      </w:r>
      <w:r>
        <w:rPr>
          <w:sz w:val="24"/>
        </w:rPr>
        <w:t>suspended until the student returns to rotations.</w:t>
      </w:r>
    </w:p>
    <w:p w14:paraId="42DF3B74" w14:textId="77777777" w:rsidR="001541D0" w:rsidRDefault="00842602" w:rsidP="00F04AD5">
      <w:pPr>
        <w:pStyle w:val="ListParagraph"/>
        <w:numPr>
          <w:ilvl w:val="3"/>
          <w:numId w:val="6"/>
        </w:numPr>
        <w:tabs>
          <w:tab w:val="left" w:pos="959"/>
          <w:tab w:val="left" w:pos="960"/>
        </w:tabs>
        <w:rPr>
          <w:sz w:val="24"/>
        </w:rPr>
      </w:pPr>
      <w:r>
        <w:rPr>
          <w:sz w:val="24"/>
        </w:rPr>
        <w:t>The student must score &gt;450 on another COMSAE prior to taking the exam.</w:t>
      </w:r>
    </w:p>
    <w:p w14:paraId="08F8B9AB" w14:textId="77777777" w:rsidR="001541D0" w:rsidRDefault="00842602" w:rsidP="00F04AD5">
      <w:pPr>
        <w:pStyle w:val="ListParagraph"/>
        <w:numPr>
          <w:ilvl w:val="3"/>
          <w:numId w:val="6"/>
        </w:numPr>
        <w:tabs>
          <w:tab w:val="left" w:pos="959"/>
          <w:tab w:val="left" w:pos="960"/>
        </w:tabs>
        <w:ind w:right="526"/>
        <w:rPr>
          <w:sz w:val="24"/>
        </w:rPr>
      </w:pPr>
      <w:r>
        <w:rPr>
          <w:sz w:val="24"/>
        </w:rPr>
        <w:t xml:space="preserve">Students will be placed back on rotations as soon as possible after the passing grade </w:t>
      </w:r>
      <w:r>
        <w:rPr>
          <w:spacing w:val="-9"/>
          <w:sz w:val="24"/>
        </w:rPr>
        <w:t xml:space="preserve">is </w:t>
      </w:r>
      <w:r>
        <w:rPr>
          <w:sz w:val="24"/>
        </w:rPr>
        <w:t>received.</w:t>
      </w:r>
    </w:p>
    <w:p w14:paraId="48F79782" w14:textId="77777777" w:rsidR="001541D0" w:rsidRDefault="001541D0">
      <w:pPr>
        <w:pStyle w:val="BodyText"/>
      </w:pPr>
    </w:p>
    <w:p w14:paraId="08ED4ED7" w14:textId="77777777" w:rsidR="004B24B6" w:rsidRDefault="00842602">
      <w:pPr>
        <w:pStyle w:val="BodyText"/>
        <w:ind w:left="240"/>
      </w:pPr>
      <w:r>
        <w:t>Third failure:</w:t>
      </w:r>
      <w:r w:rsidR="00DC0125">
        <w:t xml:space="preserve">  </w:t>
      </w:r>
    </w:p>
    <w:p w14:paraId="7FEB123E" w14:textId="0FFC8A1A" w:rsidR="001541D0" w:rsidRDefault="00842602" w:rsidP="004B24B6">
      <w:pPr>
        <w:pStyle w:val="BodyText"/>
        <w:numPr>
          <w:ilvl w:val="0"/>
          <w:numId w:val="43"/>
        </w:numPr>
      </w:pPr>
      <w:r>
        <w:t xml:space="preserve">If a student fails </w:t>
      </w:r>
      <w:r w:rsidR="000832E1">
        <w:t xml:space="preserve">COMLEX Level CE 2 </w:t>
      </w:r>
      <w:r>
        <w:t xml:space="preserve">for a third time, the SPG Committee will recommend </w:t>
      </w:r>
      <w:r w:rsidR="00DA05C2">
        <w:t>dismissal</w:t>
      </w:r>
      <w:r>
        <w:t xml:space="preserve"> to the Dean of Academic Affairs</w:t>
      </w:r>
    </w:p>
    <w:p w14:paraId="7827C6F0" w14:textId="77777777" w:rsidR="001541D0" w:rsidRDefault="001541D0">
      <w:pPr>
        <w:pStyle w:val="BodyText"/>
      </w:pPr>
    </w:p>
    <w:p w14:paraId="2907CD1D" w14:textId="77777777" w:rsidR="001541D0" w:rsidRDefault="00842602">
      <w:pPr>
        <w:pStyle w:val="Heading4"/>
      </w:pPr>
      <w:r>
        <w:t>COMLEX LEVEL 2-PE</w:t>
      </w:r>
    </w:p>
    <w:p w14:paraId="2B54A8FA" w14:textId="6A583624" w:rsidR="001541D0" w:rsidRDefault="00842602">
      <w:pPr>
        <w:pStyle w:val="BodyText"/>
        <w:ind w:left="240" w:right="149"/>
      </w:pPr>
      <w:r>
        <w:t xml:space="preserve">The PE exam has been canceled indefinitely and the </w:t>
      </w:r>
      <w:proofErr w:type="gramStart"/>
      <w:r>
        <w:t>future plans</w:t>
      </w:r>
      <w:proofErr w:type="gramEnd"/>
      <w:r>
        <w:t xml:space="preserve"> are not known at this time. When further information is given, the clinical education department will update students accordingly. Further updates will be made and updated in the Academic Catalog on page </w:t>
      </w:r>
      <w:r w:rsidR="00A37305">
        <w:t>75</w:t>
      </w:r>
      <w:r>
        <w:t>.</w:t>
      </w:r>
    </w:p>
    <w:p w14:paraId="51A7BEBF" w14:textId="77777777" w:rsidR="001541D0" w:rsidRDefault="00842602">
      <w:pPr>
        <w:pStyle w:val="Heading2"/>
        <w:tabs>
          <w:tab w:val="left" w:pos="959"/>
        </w:tabs>
        <w:spacing w:before="217"/>
        <w:ind w:left="240" w:firstLine="0"/>
        <w:rPr>
          <w:rFonts w:ascii="Cambria"/>
        </w:rPr>
      </w:pPr>
      <w:bookmarkStart w:id="41" w:name="_TOC_250004"/>
      <w:r>
        <w:rPr>
          <w:rFonts w:ascii="Cambria"/>
          <w:color w:val="366090"/>
        </w:rPr>
        <w:t>7.4</w:t>
      </w:r>
      <w:r>
        <w:rPr>
          <w:rFonts w:ascii="Cambria"/>
          <w:color w:val="366090"/>
        </w:rPr>
        <w:tab/>
        <w:t>Student Assessment</w:t>
      </w:r>
      <w:bookmarkEnd w:id="41"/>
      <w:r>
        <w:rPr>
          <w:rFonts w:ascii="Cambria"/>
          <w:color w:val="366090"/>
          <w:spacing w:val="-3"/>
        </w:rPr>
        <w:t xml:space="preserve"> Review:</w:t>
      </w:r>
    </w:p>
    <w:p w14:paraId="2B4D8DFD" w14:textId="77777777" w:rsidR="001541D0" w:rsidRDefault="00842602">
      <w:pPr>
        <w:pStyle w:val="BodyText"/>
        <w:spacing w:before="120"/>
        <w:ind w:left="240" w:right="256"/>
      </w:pPr>
      <w:r>
        <w:t>Clinical education and/or assigned regional dean reviews assessments done during the clinical training, including but not limited to rotation performance, quiz and subject exam performance, professional behavior, and other factors that are necessary for students to successfully complete all requirements for graduation from COM. These results may result in a specific educational plan recommendation for an individual, as well as global curricular modifications.</w:t>
      </w:r>
    </w:p>
    <w:p w14:paraId="594CEC44" w14:textId="77777777" w:rsidR="001541D0" w:rsidRDefault="001541D0">
      <w:pPr>
        <w:sectPr w:rsidR="001541D0">
          <w:pgSz w:w="12240" w:h="15840"/>
          <w:pgMar w:top="1380" w:right="1280" w:bottom="1500" w:left="1200" w:header="0" w:footer="1258" w:gutter="0"/>
          <w:cols w:space="720"/>
        </w:sectPr>
      </w:pPr>
    </w:p>
    <w:p w14:paraId="7710BFDF" w14:textId="77777777" w:rsidR="001541D0" w:rsidRDefault="00842602" w:rsidP="00F04AD5">
      <w:pPr>
        <w:pStyle w:val="Heading1"/>
        <w:numPr>
          <w:ilvl w:val="0"/>
          <w:numId w:val="33"/>
        </w:numPr>
        <w:tabs>
          <w:tab w:val="left" w:pos="749"/>
          <w:tab w:val="left" w:pos="750"/>
        </w:tabs>
        <w:rPr>
          <w:color w:val="366090"/>
        </w:rPr>
      </w:pPr>
      <w:r>
        <w:rPr>
          <w:color w:val="366090"/>
        </w:rPr>
        <w:lastRenderedPageBreak/>
        <w:t>ADDITIONAL POLICIES AND</w:t>
      </w:r>
      <w:r>
        <w:rPr>
          <w:color w:val="366090"/>
          <w:spacing w:val="-40"/>
        </w:rPr>
        <w:t xml:space="preserve"> </w:t>
      </w:r>
      <w:r>
        <w:rPr>
          <w:color w:val="366090"/>
        </w:rPr>
        <w:t>PROCEDURES</w:t>
      </w:r>
    </w:p>
    <w:p w14:paraId="589DBFAD" w14:textId="77777777" w:rsidR="001541D0" w:rsidRDefault="00842602" w:rsidP="00F04AD5">
      <w:pPr>
        <w:pStyle w:val="Heading2"/>
        <w:numPr>
          <w:ilvl w:val="1"/>
          <w:numId w:val="33"/>
        </w:numPr>
        <w:tabs>
          <w:tab w:val="left" w:pos="1034"/>
          <w:tab w:val="left" w:pos="1035"/>
        </w:tabs>
        <w:spacing w:before="240"/>
        <w:rPr>
          <w:color w:val="366090"/>
        </w:rPr>
      </w:pPr>
      <w:r>
        <w:rPr>
          <w:color w:val="366090"/>
        </w:rPr>
        <w:t>Fees</w:t>
      </w:r>
    </w:p>
    <w:p w14:paraId="36CF3ED1" w14:textId="218C2309" w:rsidR="001541D0" w:rsidRDefault="00842602">
      <w:pPr>
        <w:pStyle w:val="BodyText"/>
        <w:spacing w:before="120"/>
        <w:ind w:left="240" w:right="216"/>
      </w:pPr>
      <w:r>
        <w:t>Students participating in the clinical curriculum are required to make their own arrangements for transportation and lodging near the clinical facilities. Students are solely responsible for all expenses associated with clinical education—housing, meals, parking, professional attire, travel, testing, board examinations, remediation, immunizations, etc.</w:t>
      </w:r>
      <w:r w:rsidR="003C20C7">
        <w:t xml:space="preserve"> </w:t>
      </w:r>
      <w:r w:rsidR="00E34CF3" w:rsidRPr="003A4C0E">
        <w:rPr>
          <w:b/>
          <w:bCs/>
          <w:i/>
          <w:iCs/>
        </w:rPr>
        <w:t xml:space="preserve">Students are not permitted to arrange any non-core rotations (including OMS3 Electives and Family Medicine; </w:t>
      </w:r>
      <w:r w:rsidR="00D00FE6" w:rsidRPr="003A4C0E">
        <w:rPr>
          <w:b/>
          <w:bCs/>
          <w:i/>
          <w:iCs/>
        </w:rPr>
        <w:t xml:space="preserve">OMS4 Electives, </w:t>
      </w:r>
      <w:proofErr w:type="spellStart"/>
      <w:r w:rsidR="00D00FE6" w:rsidRPr="003A4C0E">
        <w:rPr>
          <w:b/>
          <w:bCs/>
          <w:i/>
          <w:iCs/>
        </w:rPr>
        <w:t>Selectives</w:t>
      </w:r>
      <w:proofErr w:type="spellEnd"/>
      <w:r w:rsidR="00D00FE6" w:rsidRPr="003A4C0E">
        <w:rPr>
          <w:b/>
          <w:bCs/>
          <w:i/>
          <w:iCs/>
        </w:rPr>
        <w:t>, Rural/Underserved or Senior Capstone) that charge rotation fees to the institution or student</w:t>
      </w:r>
      <w:r w:rsidR="003A4C0E">
        <w:t xml:space="preserve">.  </w:t>
      </w:r>
    </w:p>
    <w:p w14:paraId="47A9B224" w14:textId="77777777" w:rsidR="001541D0" w:rsidRDefault="001541D0">
      <w:pPr>
        <w:pStyle w:val="BodyText"/>
        <w:spacing w:before="10"/>
        <w:rPr>
          <w:sz w:val="20"/>
        </w:rPr>
      </w:pPr>
    </w:p>
    <w:p w14:paraId="5423DD3A" w14:textId="77777777" w:rsidR="001541D0" w:rsidRDefault="00842602" w:rsidP="00F04AD5">
      <w:pPr>
        <w:pStyle w:val="Heading2"/>
        <w:numPr>
          <w:ilvl w:val="1"/>
          <w:numId w:val="33"/>
        </w:numPr>
        <w:tabs>
          <w:tab w:val="left" w:pos="1034"/>
          <w:tab w:val="left" w:pos="1035"/>
        </w:tabs>
        <w:rPr>
          <w:color w:val="366090"/>
        </w:rPr>
      </w:pPr>
      <w:r>
        <w:rPr>
          <w:color w:val="366090"/>
        </w:rPr>
        <w:t>Clinical Education</w:t>
      </w:r>
      <w:r>
        <w:rPr>
          <w:color w:val="366090"/>
          <w:spacing w:val="-3"/>
        </w:rPr>
        <w:t xml:space="preserve"> </w:t>
      </w:r>
      <w:r>
        <w:rPr>
          <w:color w:val="366090"/>
        </w:rPr>
        <w:t>Coordinator</w:t>
      </w:r>
    </w:p>
    <w:p w14:paraId="7EEAE537" w14:textId="77777777" w:rsidR="001541D0" w:rsidRDefault="00842602">
      <w:pPr>
        <w:pStyle w:val="BodyText"/>
        <w:spacing w:before="120"/>
        <w:ind w:left="240" w:right="641"/>
      </w:pPr>
      <w:r>
        <w:t>The Clinical Education Coordinator is the initial point of contact for all aspects of clinical education. Clinical Education Coordinators are available to assist students in navigating the logistics of clinical training in OMS3 and OMS4 and are available by email or phone during normal college hours. Students may also schedule an appointment with their coordinator if warranted. Please refer to section 1.2 of this document for contact information.</w:t>
      </w:r>
    </w:p>
    <w:p w14:paraId="14686572" w14:textId="77777777" w:rsidR="001541D0" w:rsidRDefault="001541D0">
      <w:pPr>
        <w:pStyle w:val="BodyText"/>
        <w:spacing w:before="10"/>
        <w:rPr>
          <w:sz w:val="20"/>
        </w:rPr>
      </w:pPr>
    </w:p>
    <w:p w14:paraId="040880A3" w14:textId="77777777" w:rsidR="001541D0" w:rsidRDefault="00842602" w:rsidP="00F04AD5">
      <w:pPr>
        <w:pStyle w:val="Heading2"/>
        <w:numPr>
          <w:ilvl w:val="1"/>
          <w:numId w:val="33"/>
        </w:numPr>
        <w:tabs>
          <w:tab w:val="left" w:pos="1034"/>
          <w:tab w:val="left" w:pos="1035"/>
        </w:tabs>
        <w:rPr>
          <w:color w:val="366090"/>
        </w:rPr>
      </w:pPr>
      <w:r>
        <w:rPr>
          <w:color w:val="366090"/>
        </w:rPr>
        <w:t xml:space="preserve">Clinical Academic </w:t>
      </w:r>
      <w:r>
        <w:rPr>
          <w:color w:val="366090"/>
          <w:spacing w:val="-7"/>
        </w:rPr>
        <w:t xml:space="preserve">Years </w:t>
      </w:r>
      <w:r>
        <w:rPr>
          <w:color w:val="366090"/>
        </w:rPr>
        <w:t>OMS3 and</w:t>
      </w:r>
      <w:r>
        <w:rPr>
          <w:color w:val="366090"/>
          <w:spacing w:val="-25"/>
        </w:rPr>
        <w:t xml:space="preserve"> </w:t>
      </w:r>
      <w:r>
        <w:rPr>
          <w:color w:val="366090"/>
        </w:rPr>
        <w:t>OMS4</w:t>
      </w:r>
    </w:p>
    <w:p w14:paraId="553BA5DC" w14:textId="77777777" w:rsidR="001541D0" w:rsidRDefault="00842602">
      <w:pPr>
        <w:pStyle w:val="BodyText"/>
        <w:spacing w:before="120"/>
        <w:ind w:left="240" w:right="149"/>
      </w:pPr>
      <w:r>
        <w:t>The clinical academic year is made up of 13 four-week rotation time slots. Each class’s schedule is available on the portal underneath the “Clinical Education” tab for review.</w:t>
      </w:r>
    </w:p>
    <w:p w14:paraId="6C56CF0C" w14:textId="77777777" w:rsidR="001541D0" w:rsidRDefault="001541D0">
      <w:pPr>
        <w:pStyle w:val="BodyText"/>
        <w:spacing w:before="10"/>
        <w:rPr>
          <w:sz w:val="20"/>
        </w:rPr>
      </w:pPr>
    </w:p>
    <w:p w14:paraId="5951EF4D" w14:textId="77777777" w:rsidR="001541D0" w:rsidRDefault="00842602" w:rsidP="00F04AD5">
      <w:pPr>
        <w:pStyle w:val="Heading2"/>
        <w:numPr>
          <w:ilvl w:val="1"/>
          <w:numId w:val="33"/>
        </w:numPr>
        <w:tabs>
          <w:tab w:val="left" w:pos="1034"/>
          <w:tab w:val="left" w:pos="1035"/>
        </w:tabs>
        <w:rPr>
          <w:color w:val="366090"/>
        </w:rPr>
      </w:pPr>
      <w:r>
        <w:rPr>
          <w:color w:val="366090"/>
          <w:spacing w:val="-4"/>
        </w:rPr>
        <w:t xml:space="preserve">Worker’s </w:t>
      </w:r>
      <w:r>
        <w:rPr>
          <w:color w:val="366090"/>
        </w:rPr>
        <w:t>Compensation</w:t>
      </w:r>
      <w:r>
        <w:rPr>
          <w:color w:val="366090"/>
          <w:spacing w:val="1"/>
        </w:rPr>
        <w:t xml:space="preserve"> </w:t>
      </w:r>
      <w:r>
        <w:rPr>
          <w:color w:val="366090"/>
        </w:rPr>
        <w:t>Insurance</w:t>
      </w:r>
    </w:p>
    <w:p w14:paraId="37564533" w14:textId="77777777" w:rsidR="001541D0" w:rsidRDefault="00842602">
      <w:pPr>
        <w:pStyle w:val="BodyText"/>
        <w:spacing w:before="120"/>
        <w:ind w:left="240" w:right="149"/>
      </w:pPr>
      <w:r>
        <w:t>Medical students are not employees of the college; therefore, LECOM does not provide Workers Compensation Insurance. The purchase of required coverage may be offered at the facility or through insurance agents. Any expense incurred is the student’s responsibility. Some states, such as Colorado, require Workers Compensation Insurance for students who wish to complete an elective rotation there. Should the state require this insurance, the student is responsible for notifying the Department of Clinical Education.</w:t>
      </w:r>
    </w:p>
    <w:p w14:paraId="03A98268" w14:textId="77777777" w:rsidR="001541D0" w:rsidRDefault="001541D0">
      <w:pPr>
        <w:pStyle w:val="BodyText"/>
        <w:spacing w:before="10"/>
        <w:rPr>
          <w:sz w:val="20"/>
        </w:rPr>
      </w:pPr>
    </w:p>
    <w:p w14:paraId="18FC9132" w14:textId="77777777" w:rsidR="001541D0" w:rsidRDefault="00842602" w:rsidP="00F04AD5">
      <w:pPr>
        <w:pStyle w:val="Heading2"/>
        <w:numPr>
          <w:ilvl w:val="1"/>
          <w:numId w:val="33"/>
        </w:numPr>
        <w:tabs>
          <w:tab w:val="left" w:pos="1104"/>
          <w:tab w:val="left" w:pos="1105"/>
        </w:tabs>
        <w:ind w:left="1104" w:hanging="865"/>
        <w:rPr>
          <w:color w:val="366090"/>
        </w:rPr>
      </w:pPr>
      <w:r>
        <w:rPr>
          <w:color w:val="366090"/>
        </w:rPr>
        <w:t>Needle Stick/Blood Borne Pathogen/Respiratory</w:t>
      </w:r>
      <w:r>
        <w:rPr>
          <w:color w:val="366090"/>
          <w:spacing w:val="-11"/>
        </w:rPr>
        <w:t xml:space="preserve"> </w:t>
      </w:r>
      <w:r>
        <w:rPr>
          <w:color w:val="366090"/>
        </w:rPr>
        <w:t>Pathogen</w:t>
      </w:r>
    </w:p>
    <w:p w14:paraId="2C5AF498" w14:textId="77777777" w:rsidR="001541D0" w:rsidRDefault="00842602">
      <w:pPr>
        <w:pStyle w:val="Heading4"/>
        <w:spacing w:before="120"/>
      </w:pPr>
      <w:r>
        <w:t>Clean</w:t>
      </w:r>
    </w:p>
    <w:p w14:paraId="3866455C" w14:textId="77777777" w:rsidR="001541D0" w:rsidRDefault="00842602">
      <w:pPr>
        <w:pStyle w:val="BodyText"/>
        <w:spacing w:before="120"/>
        <w:ind w:left="240" w:right="362"/>
      </w:pPr>
      <w:r>
        <w:t xml:space="preserve">A student who experiences </w:t>
      </w:r>
      <w:proofErr w:type="gramStart"/>
      <w:r>
        <w:t>a needle</w:t>
      </w:r>
      <w:proofErr w:type="gramEnd"/>
      <w:r>
        <w:t xml:space="preserve"> stick, blood borne pathogen exposure should immediately wash the area with copious soap and water for five minutes. If mucus membranes are involved, irrigate copiously with water.</w:t>
      </w:r>
    </w:p>
    <w:p w14:paraId="467FA19B" w14:textId="77777777" w:rsidR="001541D0" w:rsidRDefault="00842602">
      <w:pPr>
        <w:pStyle w:val="Heading4"/>
        <w:spacing w:before="120"/>
      </w:pPr>
      <w:r>
        <w:t>Communicate</w:t>
      </w:r>
    </w:p>
    <w:p w14:paraId="29678037" w14:textId="77777777" w:rsidR="001541D0" w:rsidRDefault="00842602">
      <w:pPr>
        <w:pStyle w:val="BodyText"/>
        <w:spacing w:before="120"/>
        <w:ind w:left="240" w:right="149"/>
      </w:pPr>
      <w:r>
        <w:t>The student should immediately communicate the exposure to the preceptor, DME/Regional Dean, and Office of Clinical Education.</w:t>
      </w:r>
    </w:p>
    <w:p w14:paraId="02AE8DB5" w14:textId="77777777" w:rsidR="001541D0" w:rsidRDefault="00842602">
      <w:pPr>
        <w:pStyle w:val="Heading4"/>
        <w:spacing w:before="120"/>
      </w:pPr>
      <w:r>
        <w:t>Care</w:t>
      </w:r>
    </w:p>
    <w:p w14:paraId="00293215" w14:textId="40C203D3" w:rsidR="002124F4" w:rsidRDefault="00842602" w:rsidP="002124F4">
      <w:pPr>
        <w:pStyle w:val="BodyText"/>
        <w:spacing w:before="120"/>
        <w:ind w:left="240"/>
      </w:pPr>
      <w:r>
        <w:t xml:space="preserve">Present to the nearest Emergency Room or other location as directed by your attending preceptor (This may be the employee health office, an occupational medicine clinic, or Infectious Disease </w:t>
      </w:r>
      <w:r>
        <w:lastRenderedPageBreak/>
        <w:t>Specialist). Be prepared to provide as much information as possible concerning the exposure source.</w:t>
      </w:r>
    </w:p>
    <w:p w14:paraId="6765F224" w14:textId="77777777" w:rsidR="002124F4" w:rsidRDefault="002124F4" w:rsidP="002124F4">
      <w:pPr>
        <w:pStyle w:val="BodyText"/>
        <w:spacing w:before="120"/>
        <w:ind w:left="240"/>
      </w:pPr>
    </w:p>
    <w:p w14:paraId="070A0E69" w14:textId="77777777" w:rsidR="001541D0" w:rsidRDefault="00842602">
      <w:pPr>
        <w:pStyle w:val="BodyText"/>
        <w:spacing w:before="60"/>
        <w:ind w:left="240" w:right="249"/>
      </w:pPr>
      <w:r>
        <w:t xml:space="preserve">Care should be initiated following the appropriate assessment of exposure and </w:t>
      </w:r>
      <w:proofErr w:type="gramStart"/>
      <w:r>
        <w:t>utilize</w:t>
      </w:r>
      <w:proofErr w:type="gramEnd"/>
      <w:r>
        <w:t xml:space="preserve"> current CDC guidelines. Once initial care has been outlined and begun, please contact the Clinical Dean of your campus.</w:t>
      </w:r>
    </w:p>
    <w:p w14:paraId="6CFD538B" w14:textId="77777777" w:rsidR="00933E75" w:rsidRDefault="00933E75" w:rsidP="00933E75">
      <w:pPr>
        <w:pStyle w:val="Heading4"/>
        <w:ind w:left="245"/>
      </w:pPr>
    </w:p>
    <w:p w14:paraId="1202D860" w14:textId="37DB23E8" w:rsidR="001541D0" w:rsidRDefault="00842602" w:rsidP="00933E75">
      <w:pPr>
        <w:pStyle w:val="Heading4"/>
        <w:ind w:left="245"/>
      </w:pPr>
      <w:r>
        <w:t>LECOM will assume NO FINANCIAL RESPONSIBILITY for injuries (e.g., accidental needle sticks, burns, laceration, etc.) or medical/surgical problems incurred either on or off clinical rotation. Students are required to be covered by approved health insurance see section 2.2.4 of this document.</w:t>
      </w:r>
    </w:p>
    <w:p w14:paraId="047E3F4B" w14:textId="77777777" w:rsidR="00F47BDB" w:rsidRDefault="00F47BDB" w:rsidP="00933E75">
      <w:pPr>
        <w:pStyle w:val="Heading4"/>
        <w:ind w:left="245"/>
      </w:pPr>
    </w:p>
    <w:p w14:paraId="1233A55B" w14:textId="77777777" w:rsidR="001541D0" w:rsidRDefault="00842602" w:rsidP="00933E75">
      <w:pPr>
        <w:ind w:left="245"/>
        <w:rPr>
          <w:b/>
          <w:sz w:val="24"/>
        </w:rPr>
      </w:pPr>
      <w:r>
        <w:rPr>
          <w:b/>
          <w:color w:val="006FBF"/>
          <w:sz w:val="24"/>
        </w:rPr>
        <w:t>Respiratory Pathogens</w:t>
      </w:r>
    </w:p>
    <w:p w14:paraId="625B5CAA" w14:textId="77777777" w:rsidR="001541D0" w:rsidRDefault="00842602">
      <w:pPr>
        <w:spacing w:before="120"/>
        <w:ind w:left="240" w:right="188"/>
        <w:rPr>
          <w:sz w:val="24"/>
        </w:rPr>
      </w:pPr>
      <w:r>
        <w:rPr>
          <w:i/>
          <w:sz w:val="24"/>
        </w:rPr>
        <w:t xml:space="preserve">In light of the pandemic with coronavirus disease (COVID-19) all healthcare workers must model all measures to decrease possible transmission by frequent hand washing (soap and water for 20 seconds or alcohol-based hand sanitizer); covering mouth and nose with a disposable tissue or flexed elbow with any coughing or sneezing, avoiding touching your face, keeping a safe distance (1 meter/3 feet) and staying at home and self-isolating if feeling unwell. (Must inform COM) </w:t>
      </w:r>
      <w:r>
        <w:rPr>
          <w:sz w:val="24"/>
        </w:rPr>
        <w:t>(Refer to Appendix J: COVID-19 Quarantine and Didactics)</w:t>
      </w:r>
    </w:p>
    <w:p w14:paraId="65FEBFF8" w14:textId="77777777" w:rsidR="001541D0" w:rsidRDefault="00842602">
      <w:pPr>
        <w:spacing w:before="120"/>
        <w:ind w:left="240" w:right="454"/>
        <w:rPr>
          <w:i/>
          <w:sz w:val="24"/>
        </w:rPr>
      </w:pPr>
      <w:r>
        <w:rPr>
          <w:i/>
          <w:sz w:val="24"/>
        </w:rPr>
        <w:t>Students at risk for exposure to respiratory pathogens are required to have adequate personal protective equipment (PPE).</w:t>
      </w:r>
    </w:p>
    <w:p w14:paraId="15D40275" w14:textId="77777777" w:rsidR="001541D0" w:rsidRDefault="001541D0">
      <w:pPr>
        <w:pStyle w:val="BodyText"/>
        <w:spacing w:before="3"/>
        <w:rPr>
          <w:i/>
          <w:sz w:val="29"/>
        </w:rPr>
      </w:pPr>
    </w:p>
    <w:p w14:paraId="016F12C2" w14:textId="77777777" w:rsidR="001541D0" w:rsidRDefault="00842602" w:rsidP="00F04AD5">
      <w:pPr>
        <w:pStyle w:val="Heading2"/>
        <w:numPr>
          <w:ilvl w:val="1"/>
          <w:numId w:val="33"/>
        </w:numPr>
        <w:tabs>
          <w:tab w:val="left" w:pos="1034"/>
          <w:tab w:val="left" w:pos="1035"/>
        </w:tabs>
        <w:rPr>
          <w:color w:val="366090"/>
        </w:rPr>
      </w:pPr>
      <w:r>
        <w:rPr>
          <w:color w:val="366090"/>
        </w:rPr>
        <w:t>Address</w:t>
      </w:r>
      <w:r>
        <w:rPr>
          <w:color w:val="366090"/>
          <w:spacing w:val="-2"/>
        </w:rPr>
        <w:t xml:space="preserve"> </w:t>
      </w:r>
      <w:r>
        <w:rPr>
          <w:color w:val="366090"/>
        </w:rPr>
        <w:t>Change</w:t>
      </w:r>
    </w:p>
    <w:p w14:paraId="1D2F3E32" w14:textId="77777777" w:rsidR="001541D0" w:rsidRDefault="00842602">
      <w:pPr>
        <w:pStyle w:val="BodyText"/>
        <w:spacing w:before="120"/>
        <w:ind w:left="240" w:right="189"/>
      </w:pPr>
      <w:r>
        <w:t xml:space="preserve">Students are responsible for recording any change of address while on rotations. This includes a current/mailing address </w:t>
      </w:r>
      <w:r>
        <w:rPr>
          <w:b/>
        </w:rPr>
        <w:t xml:space="preserve">and </w:t>
      </w:r>
      <w:r>
        <w:t>a permanent address. Address changes can be submitted through the LECOM Portal under the Bursar tab.</w:t>
      </w:r>
    </w:p>
    <w:p w14:paraId="3871D3F7" w14:textId="77777777" w:rsidR="001541D0" w:rsidRDefault="001541D0">
      <w:pPr>
        <w:pStyle w:val="BodyText"/>
        <w:spacing w:before="10"/>
        <w:rPr>
          <w:sz w:val="20"/>
        </w:rPr>
      </w:pPr>
    </w:p>
    <w:p w14:paraId="01DD7ADF" w14:textId="77777777" w:rsidR="001541D0" w:rsidRDefault="00842602" w:rsidP="00F04AD5">
      <w:pPr>
        <w:pStyle w:val="Heading2"/>
        <w:numPr>
          <w:ilvl w:val="1"/>
          <w:numId w:val="33"/>
        </w:numPr>
        <w:tabs>
          <w:tab w:val="left" w:pos="1034"/>
          <w:tab w:val="left" w:pos="1035"/>
        </w:tabs>
        <w:rPr>
          <w:color w:val="366090"/>
        </w:rPr>
      </w:pPr>
      <w:r>
        <w:rPr>
          <w:color w:val="366090"/>
        </w:rPr>
        <w:t>Health</w:t>
      </w:r>
      <w:r>
        <w:rPr>
          <w:color w:val="366090"/>
          <w:spacing w:val="-4"/>
        </w:rPr>
        <w:t xml:space="preserve"> </w:t>
      </w:r>
      <w:r>
        <w:rPr>
          <w:color w:val="366090"/>
        </w:rPr>
        <w:t>Insurance</w:t>
      </w:r>
      <w:r>
        <w:rPr>
          <w:color w:val="366090"/>
          <w:spacing w:val="-4"/>
        </w:rPr>
        <w:t xml:space="preserve"> </w:t>
      </w:r>
      <w:r>
        <w:rPr>
          <w:color w:val="366090"/>
        </w:rPr>
        <w:t>Portability</w:t>
      </w:r>
      <w:r>
        <w:rPr>
          <w:color w:val="366090"/>
          <w:spacing w:val="-4"/>
        </w:rPr>
        <w:t xml:space="preserve"> </w:t>
      </w:r>
      <w:r>
        <w:rPr>
          <w:color w:val="366090"/>
        </w:rPr>
        <w:t>and</w:t>
      </w:r>
      <w:r>
        <w:rPr>
          <w:color w:val="366090"/>
          <w:spacing w:val="-19"/>
        </w:rPr>
        <w:t xml:space="preserve"> </w:t>
      </w:r>
      <w:r>
        <w:rPr>
          <w:color w:val="366090"/>
        </w:rPr>
        <w:t>Accountability</w:t>
      </w:r>
      <w:r>
        <w:rPr>
          <w:color w:val="366090"/>
          <w:spacing w:val="-18"/>
        </w:rPr>
        <w:t xml:space="preserve"> </w:t>
      </w:r>
      <w:r>
        <w:rPr>
          <w:color w:val="366090"/>
        </w:rPr>
        <w:t>Act</w:t>
      </w:r>
      <w:r>
        <w:rPr>
          <w:color w:val="366090"/>
          <w:spacing w:val="-4"/>
        </w:rPr>
        <w:t xml:space="preserve"> </w:t>
      </w:r>
      <w:r>
        <w:rPr>
          <w:color w:val="366090"/>
        </w:rPr>
        <w:t>of</w:t>
      </w:r>
      <w:r>
        <w:rPr>
          <w:color w:val="366090"/>
          <w:spacing w:val="-4"/>
        </w:rPr>
        <w:t xml:space="preserve"> </w:t>
      </w:r>
      <w:r>
        <w:rPr>
          <w:color w:val="366090"/>
        </w:rPr>
        <w:t>1996</w:t>
      </w:r>
      <w:r>
        <w:rPr>
          <w:color w:val="366090"/>
          <w:spacing w:val="-4"/>
        </w:rPr>
        <w:t xml:space="preserve"> (HIPAA)</w:t>
      </w:r>
    </w:p>
    <w:p w14:paraId="28BF676C" w14:textId="77777777" w:rsidR="001541D0" w:rsidRDefault="00842602">
      <w:pPr>
        <w:pStyle w:val="BodyText"/>
        <w:spacing w:before="120"/>
        <w:ind w:left="240" w:right="149"/>
      </w:pPr>
      <w:r>
        <w:t>Student physicians should be cognizant of HIPAA. This will be in accordance with the training institution rules and regulations and state and federal regulations as they apply. HIPAA training will be completed by the student prior to rotations. Students are advised to remember HIPAA laws when interacting on networking internet sites and social media.</w:t>
      </w:r>
    </w:p>
    <w:p w14:paraId="51EF6CBB" w14:textId="77777777" w:rsidR="001541D0" w:rsidRDefault="001541D0">
      <w:pPr>
        <w:pStyle w:val="BodyText"/>
        <w:spacing w:before="10"/>
        <w:rPr>
          <w:sz w:val="20"/>
        </w:rPr>
      </w:pPr>
    </w:p>
    <w:p w14:paraId="692B3240" w14:textId="77777777" w:rsidR="001541D0" w:rsidRDefault="00842602" w:rsidP="00F04AD5">
      <w:pPr>
        <w:pStyle w:val="Heading2"/>
        <w:numPr>
          <w:ilvl w:val="1"/>
          <w:numId w:val="33"/>
        </w:numPr>
        <w:tabs>
          <w:tab w:val="left" w:pos="1034"/>
          <w:tab w:val="left" w:pos="1035"/>
        </w:tabs>
        <w:rPr>
          <w:color w:val="366090"/>
        </w:rPr>
      </w:pPr>
      <w:r>
        <w:rPr>
          <w:color w:val="366090"/>
        </w:rPr>
        <w:t>General Liability</w:t>
      </w:r>
      <w:r>
        <w:rPr>
          <w:color w:val="366090"/>
          <w:spacing w:val="-3"/>
        </w:rPr>
        <w:t xml:space="preserve"> </w:t>
      </w:r>
      <w:r>
        <w:rPr>
          <w:color w:val="366090"/>
        </w:rPr>
        <w:t>Insurance</w:t>
      </w:r>
    </w:p>
    <w:p w14:paraId="3933A5CE" w14:textId="77777777" w:rsidR="001541D0" w:rsidRDefault="00842602">
      <w:pPr>
        <w:pStyle w:val="BodyText"/>
        <w:spacing w:before="120"/>
        <w:ind w:left="240" w:right="809"/>
      </w:pPr>
      <w:r>
        <w:t>All students serving clinical rotations are covered by the professional liability insurance of LECOM during their third and fourth years.</w:t>
      </w:r>
    </w:p>
    <w:p w14:paraId="0D6CA08A" w14:textId="77777777" w:rsidR="001541D0" w:rsidRDefault="001541D0">
      <w:pPr>
        <w:pStyle w:val="BodyText"/>
        <w:spacing w:before="5"/>
        <w:rPr>
          <w:sz w:val="34"/>
        </w:rPr>
      </w:pPr>
    </w:p>
    <w:p w14:paraId="1B57734D" w14:textId="5431D198" w:rsidR="001541D0" w:rsidRDefault="00842602">
      <w:pPr>
        <w:pStyle w:val="BodyText"/>
        <w:ind w:left="240" w:right="695"/>
      </w:pPr>
      <w:r>
        <w:t>Questions regarding professional liability insurance for LECOM students can be directed to Nathan Burtt, Assistant Vice President of HUB International, at (814)</w:t>
      </w:r>
      <w:r w:rsidR="00E5151E">
        <w:t xml:space="preserve"> </w:t>
      </w:r>
      <w:r>
        <w:t>453-3633.</w:t>
      </w:r>
    </w:p>
    <w:p w14:paraId="04EF080D" w14:textId="77777777" w:rsidR="001541D0" w:rsidRDefault="001541D0">
      <w:pPr>
        <w:sectPr w:rsidR="001541D0">
          <w:pgSz w:w="12240" w:h="15840"/>
          <w:pgMar w:top="1380" w:right="1280" w:bottom="1500" w:left="1200" w:header="0" w:footer="1258" w:gutter="0"/>
          <w:cols w:space="720"/>
        </w:sectPr>
      </w:pPr>
    </w:p>
    <w:p w14:paraId="61147B3D" w14:textId="77777777" w:rsidR="001541D0" w:rsidRDefault="00842602" w:rsidP="00F04AD5">
      <w:pPr>
        <w:pStyle w:val="Heading2"/>
        <w:numPr>
          <w:ilvl w:val="1"/>
          <w:numId w:val="5"/>
        </w:numPr>
        <w:tabs>
          <w:tab w:val="left" w:pos="904"/>
          <w:tab w:val="left" w:pos="905"/>
        </w:tabs>
        <w:spacing w:before="60"/>
      </w:pPr>
      <w:bookmarkStart w:id="42" w:name="_TOC_250003"/>
      <w:r>
        <w:rPr>
          <w:color w:val="366090"/>
        </w:rPr>
        <w:lastRenderedPageBreak/>
        <w:t>Student email</w:t>
      </w:r>
      <w:r>
        <w:rPr>
          <w:color w:val="366090"/>
          <w:spacing w:val="-3"/>
        </w:rPr>
        <w:t xml:space="preserve"> </w:t>
      </w:r>
      <w:bookmarkEnd w:id="42"/>
      <w:r>
        <w:rPr>
          <w:color w:val="366090"/>
        </w:rPr>
        <w:t>signature</w:t>
      </w:r>
    </w:p>
    <w:p w14:paraId="69C8CCEB" w14:textId="77777777" w:rsidR="001541D0" w:rsidRDefault="00842602">
      <w:pPr>
        <w:pStyle w:val="BodyText"/>
        <w:spacing w:before="120"/>
        <w:ind w:left="240" w:right="415"/>
      </w:pPr>
      <w:r>
        <w:t>It is important to have a student signature in correspondence to identify their assigned campus, year of graduation and core year-long training site. Not having this information will delay Clinical Education with assisting a student. An example of an appropriate student signature:</w:t>
      </w:r>
    </w:p>
    <w:p w14:paraId="576A3394" w14:textId="77777777" w:rsidR="001541D0" w:rsidRDefault="00842602">
      <w:pPr>
        <w:pStyle w:val="BodyText"/>
        <w:spacing w:before="120"/>
        <w:ind w:left="240"/>
      </w:pPr>
      <w:r>
        <w:t>First Name (Middle Initial) Last Name, OMS III</w:t>
      </w:r>
    </w:p>
    <w:p w14:paraId="2049974C" w14:textId="3077C011" w:rsidR="001541D0" w:rsidRDefault="00842602">
      <w:pPr>
        <w:pStyle w:val="BodyText"/>
        <w:ind w:left="240" w:right="2427"/>
      </w:pPr>
      <w:r>
        <w:t>LECOM campus (Erie/Bradenton/Elmira/Seton Hill), Class of 20</w:t>
      </w:r>
      <w:r w:rsidR="00072086">
        <w:t>24/</w:t>
      </w:r>
      <w:r>
        <w:t>202</w:t>
      </w:r>
      <w:r w:rsidR="00072086">
        <w:t>5</w:t>
      </w:r>
      <w:r>
        <w:t xml:space="preserve"> Core Training Site: LECOM Health/Millcreek Community Hospital </w:t>
      </w:r>
      <w:hyperlink r:id="rId58">
        <w:r>
          <w:t>Email: jdoe@lecom.edu</w:t>
        </w:r>
      </w:hyperlink>
    </w:p>
    <w:p w14:paraId="423E12FB" w14:textId="77777777" w:rsidR="001541D0" w:rsidRDefault="00842602">
      <w:pPr>
        <w:pStyle w:val="BodyText"/>
        <w:ind w:left="240"/>
      </w:pPr>
      <w:r>
        <w:t>Phone: (Optional)</w:t>
      </w:r>
    </w:p>
    <w:p w14:paraId="626AEEE3" w14:textId="77777777" w:rsidR="001541D0" w:rsidRDefault="001541D0">
      <w:pPr>
        <w:pStyle w:val="BodyText"/>
      </w:pPr>
    </w:p>
    <w:p w14:paraId="3B5B7426" w14:textId="77777777" w:rsidR="001541D0" w:rsidRDefault="00842602">
      <w:pPr>
        <w:pStyle w:val="BodyText"/>
        <w:ind w:left="240" w:right="169"/>
      </w:pPr>
      <w:r>
        <w:t>Students may include LECOM Leadership positions in their student signature as well. That can be placed below the student’s name.</w:t>
      </w:r>
    </w:p>
    <w:p w14:paraId="3E83AF0B" w14:textId="77777777" w:rsidR="001541D0" w:rsidRDefault="001541D0">
      <w:pPr>
        <w:pStyle w:val="BodyText"/>
        <w:rPr>
          <w:sz w:val="26"/>
        </w:rPr>
      </w:pPr>
    </w:p>
    <w:p w14:paraId="5CDF1FA5" w14:textId="77777777" w:rsidR="001541D0" w:rsidRDefault="00842602" w:rsidP="00F04AD5">
      <w:pPr>
        <w:pStyle w:val="Heading2"/>
        <w:numPr>
          <w:ilvl w:val="1"/>
          <w:numId w:val="5"/>
        </w:numPr>
        <w:tabs>
          <w:tab w:val="left" w:pos="1044"/>
          <w:tab w:val="left" w:pos="1045"/>
        </w:tabs>
        <w:spacing w:before="217"/>
        <w:ind w:left="1044" w:hanging="805"/>
      </w:pPr>
      <w:r>
        <w:rPr>
          <w:color w:val="366090"/>
        </w:rPr>
        <w:t>Behavioral Health</w:t>
      </w:r>
      <w:r>
        <w:rPr>
          <w:color w:val="366090"/>
          <w:spacing w:val="-3"/>
        </w:rPr>
        <w:t xml:space="preserve"> </w:t>
      </w:r>
      <w:r>
        <w:rPr>
          <w:color w:val="366090"/>
        </w:rPr>
        <w:t>Services</w:t>
      </w:r>
    </w:p>
    <w:p w14:paraId="76CDF74C" w14:textId="77777777" w:rsidR="001541D0" w:rsidRDefault="00842602">
      <w:pPr>
        <w:pStyle w:val="BodyText"/>
        <w:spacing w:before="240"/>
        <w:ind w:left="240" w:right="169"/>
      </w:pPr>
      <w:r>
        <w:t>Professional education is rewarding, but may be highly stressful, which is why guidance and referral services are available through the Office of Student Affairs and the Director of Behavioral Health (DBH). Please refer to the COM Catalog section 4.2 for details on behavioral health resources.</w:t>
      </w:r>
    </w:p>
    <w:p w14:paraId="56951033" w14:textId="77777777" w:rsidR="001541D0" w:rsidRDefault="001541D0">
      <w:pPr>
        <w:pStyle w:val="BodyText"/>
        <w:spacing w:before="9"/>
        <w:rPr>
          <w:sz w:val="20"/>
        </w:rPr>
      </w:pPr>
    </w:p>
    <w:p w14:paraId="2F9B5C74" w14:textId="103489C6" w:rsidR="001541D0" w:rsidRDefault="00842602">
      <w:pPr>
        <w:pStyle w:val="BodyText"/>
        <w:spacing w:before="1"/>
        <w:ind w:left="240" w:right="149"/>
      </w:pPr>
      <w:proofErr w:type="gramStart"/>
      <w:r>
        <w:t>In the event t</w:t>
      </w:r>
      <w:r w:rsidR="00C7208B">
        <w:t>hat</w:t>
      </w:r>
      <w:proofErr w:type="gramEnd"/>
      <w:r>
        <w:t xml:space="preserve"> a student is experiencing mental health-related distress—whether that is thoughts of suicide, mental health or substance use crisis, or any other kind of emotional distress, </w:t>
      </w:r>
      <w:r>
        <w:rPr>
          <w:b/>
        </w:rPr>
        <w:t xml:space="preserve">988 </w:t>
      </w:r>
      <w:r>
        <w:rPr>
          <w:spacing w:val="-5"/>
        </w:rPr>
        <w:t xml:space="preserve">will </w:t>
      </w:r>
      <w:r>
        <w:t>be the new three-digit dialing code. Calling 988 will connect the caller to the existing National Suicide Prevention Lifeline, where compassionate, accessible care and support is available.</w:t>
      </w:r>
    </w:p>
    <w:p w14:paraId="7636A581" w14:textId="77777777" w:rsidR="001541D0" w:rsidRDefault="00842602">
      <w:pPr>
        <w:pStyle w:val="BodyText"/>
        <w:ind w:left="240"/>
      </w:pPr>
      <w:r>
        <w:t>People can also dial 988 if they are worried about a loved one who may need crisis support.</w:t>
      </w:r>
    </w:p>
    <w:p w14:paraId="29783E20" w14:textId="77777777" w:rsidR="001541D0" w:rsidRDefault="001541D0">
      <w:pPr>
        <w:sectPr w:rsidR="001541D0">
          <w:pgSz w:w="12240" w:h="15840"/>
          <w:pgMar w:top="1380" w:right="1280" w:bottom="1500" w:left="1200" w:header="0" w:footer="1258" w:gutter="0"/>
          <w:cols w:space="720"/>
        </w:sectPr>
      </w:pPr>
    </w:p>
    <w:p w14:paraId="04F419A3" w14:textId="77777777" w:rsidR="001541D0" w:rsidRDefault="00842602" w:rsidP="00F04AD5">
      <w:pPr>
        <w:pStyle w:val="Heading1"/>
        <w:numPr>
          <w:ilvl w:val="0"/>
          <w:numId w:val="33"/>
        </w:numPr>
        <w:tabs>
          <w:tab w:val="left" w:pos="749"/>
          <w:tab w:val="left" w:pos="750"/>
        </w:tabs>
        <w:rPr>
          <w:color w:val="366090"/>
        </w:rPr>
      </w:pPr>
      <w:r>
        <w:rPr>
          <w:color w:val="366090"/>
          <w:spacing w:val="-4"/>
        </w:rPr>
        <w:lastRenderedPageBreak/>
        <w:t xml:space="preserve">PREPARING </w:t>
      </w:r>
      <w:r>
        <w:rPr>
          <w:color w:val="366090"/>
        </w:rPr>
        <w:t>FOR</w:t>
      </w:r>
      <w:r>
        <w:rPr>
          <w:color w:val="366090"/>
          <w:spacing w:val="1"/>
        </w:rPr>
        <w:t xml:space="preserve"> </w:t>
      </w:r>
      <w:r>
        <w:rPr>
          <w:color w:val="366090"/>
        </w:rPr>
        <w:t>RESIDENCY</w:t>
      </w:r>
    </w:p>
    <w:p w14:paraId="238824AF" w14:textId="77777777" w:rsidR="001541D0" w:rsidRDefault="00842602" w:rsidP="00F04AD5">
      <w:pPr>
        <w:pStyle w:val="Heading2"/>
        <w:numPr>
          <w:ilvl w:val="1"/>
          <w:numId w:val="33"/>
        </w:numPr>
        <w:tabs>
          <w:tab w:val="left" w:pos="1034"/>
          <w:tab w:val="left" w:pos="1035"/>
        </w:tabs>
        <w:spacing w:before="240"/>
        <w:ind w:right="333"/>
        <w:rPr>
          <w:color w:val="366090"/>
        </w:rPr>
      </w:pPr>
      <w:r>
        <w:rPr>
          <w:color w:val="366090"/>
        </w:rPr>
        <w:t>Overview</w:t>
      </w:r>
      <w:r>
        <w:rPr>
          <w:color w:val="366090"/>
          <w:spacing w:val="-8"/>
        </w:rPr>
        <w:t xml:space="preserve"> </w:t>
      </w:r>
      <w:r>
        <w:rPr>
          <w:color w:val="366090"/>
        </w:rPr>
        <w:t>of</w:t>
      </w:r>
      <w:r>
        <w:rPr>
          <w:color w:val="366090"/>
          <w:spacing w:val="-7"/>
        </w:rPr>
        <w:t xml:space="preserve"> </w:t>
      </w:r>
      <w:r>
        <w:rPr>
          <w:color w:val="366090"/>
        </w:rPr>
        <w:t>the</w:t>
      </w:r>
      <w:r>
        <w:rPr>
          <w:color w:val="366090"/>
          <w:spacing w:val="-8"/>
        </w:rPr>
        <w:t xml:space="preserve"> </w:t>
      </w:r>
      <w:r>
        <w:rPr>
          <w:color w:val="366090"/>
        </w:rPr>
        <w:t>Electronic</w:t>
      </w:r>
      <w:r>
        <w:rPr>
          <w:color w:val="366090"/>
          <w:spacing w:val="-7"/>
        </w:rPr>
        <w:t xml:space="preserve"> </w:t>
      </w:r>
      <w:r>
        <w:rPr>
          <w:color w:val="366090"/>
        </w:rPr>
        <w:t>Residency</w:t>
      </w:r>
      <w:r>
        <w:rPr>
          <w:color w:val="366090"/>
          <w:spacing w:val="-21"/>
        </w:rPr>
        <w:t xml:space="preserve"> </w:t>
      </w:r>
      <w:r>
        <w:rPr>
          <w:color w:val="366090"/>
        </w:rPr>
        <w:t>Application</w:t>
      </w:r>
      <w:r>
        <w:rPr>
          <w:color w:val="366090"/>
          <w:spacing w:val="-8"/>
        </w:rPr>
        <w:t xml:space="preserve"> </w:t>
      </w:r>
      <w:r>
        <w:rPr>
          <w:color w:val="366090"/>
        </w:rPr>
        <w:t>Service</w:t>
      </w:r>
      <w:r>
        <w:rPr>
          <w:color w:val="366090"/>
          <w:spacing w:val="-7"/>
        </w:rPr>
        <w:t xml:space="preserve"> </w:t>
      </w:r>
      <w:r>
        <w:rPr>
          <w:color w:val="366090"/>
        </w:rPr>
        <w:t>(ERAS)</w:t>
      </w:r>
      <w:r>
        <w:rPr>
          <w:color w:val="366090"/>
          <w:spacing w:val="-7"/>
        </w:rPr>
        <w:t xml:space="preserve"> </w:t>
      </w:r>
      <w:r>
        <w:rPr>
          <w:color w:val="366090"/>
        </w:rPr>
        <w:t>and Career</w:t>
      </w:r>
      <w:r>
        <w:rPr>
          <w:color w:val="366090"/>
          <w:spacing w:val="-7"/>
        </w:rPr>
        <w:t xml:space="preserve"> </w:t>
      </w:r>
      <w:r>
        <w:rPr>
          <w:color w:val="366090"/>
        </w:rPr>
        <w:t>Resources</w:t>
      </w:r>
    </w:p>
    <w:p w14:paraId="38F41655" w14:textId="77777777" w:rsidR="001541D0" w:rsidRDefault="00842602">
      <w:pPr>
        <w:pStyle w:val="BodyText"/>
        <w:spacing w:before="120"/>
        <w:ind w:left="240" w:right="169"/>
      </w:pPr>
      <w:r>
        <w:t>Students are encouraged to use the</w:t>
      </w:r>
      <w:r>
        <w:rPr>
          <w:color w:val="0000FF"/>
          <w:u w:val="thick" w:color="0000FF"/>
        </w:rPr>
        <w:t xml:space="preserve"> </w:t>
      </w:r>
      <w:hyperlink r:id="rId59">
        <w:r>
          <w:rPr>
            <w:color w:val="0000FF"/>
            <w:u w:val="thick" w:color="0000FF"/>
          </w:rPr>
          <w:t>Career Counseling page</w:t>
        </w:r>
        <w:r>
          <w:rPr>
            <w:color w:val="0000FF"/>
          </w:rPr>
          <w:t xml:space="preserve"> </w:t>
        </w:r>
      </w:hyperlink>
      <w:r>
        <w:t>on the LECOM portal. There they will find many resources including information about “The Electronic Residency Application Service” or ERAS. ERAS streamlines the residency application process for applicants, their Designated Dean's Offices, Letter of Recommendation (</w:t>
      </w:r>
      <w:proofErr w:type="spellStart"/>
      <w:r>
        <w:t>LoR</w:t>
      </w:r>
      <w:proofErr w:type="spellEnd"/>
      <w:r>
        <w:t xml:space="preserve">) authors, and program directors. By providing applicants with the ability to build and deliver their application and supporting materials individually or as a package to programs, ERAS provides a centralized but flexible solution to the residency application and documents distribution process. The ERAS website offers information for residency applicants about using </w:t>
      </w:r>
      <w:proofErr w:type="spellStart"/>
      <w:r>
        <w:t>MyERAS</w:t>
      </w:r>
      <w:proofErr w:type="spellEnd"/>
      <w:r>
        <w:t>, including tutorials, PowerPoints, and other resources to assist students through the application process.</w:t>
      </w:r>
    </w:p>
    <w:p w14:paraId="07097CAB" w14:textId="77777777" w:rsidR="001541D0" w:rsidRDefault="00842602">
      <w:pPr>
        <w:pStyle w:val="BodyText"/>
        <w:ind w:left="240"/>
      </w:pPr>
      <w:r>
        <w:t>(</w:t>
      </w:r>
      <w:hyperlink r:id="rId60">
        <w:proofErr w:type="gramStart"/>
        <w:r>
          <w:rPr>
            <w:spacing w:val="-120"/>
            <w:u w:val="thick"/>
          </w:rPr>
          <w:t>h</w:t>
        </w:r>
        <w:r>
          <w:rPr>
            <w:u w:val="thick"/>
          </w:rPr>
          <w:t xml:space="preserve"> </w:t>
        </w:r>
        <w:r>
          <w:rPr>
            <w:spacing w:val="3"/>
          </w:rPr>
          <w:t xml:space="preserve"> </w:t>
        </w:r>
        <w:r>
          <w:rPr>
            <w:u w:val="thick"/>
          </w:rPr>
          <w:t>ttps://ww</w:t>
        </w:r>
        <w:r>
          <w:rPr>
            <w:spacing w:val="-16"/>
            <w:u w:val="thick"/>
          </w:rPr>
          <w:t>w</w:t>
        </w:r>
        <w:r>
          <w:rPr>
            <w:u w:val="thick"/>
          </w:rPr>
          <w:t>.aamc.o</w:t>
        </w:r>
        <w:r>
          <w:rPr>
            <w:spacing w:val="-5"/>
            <w:u w:val="thick"/>
          </w:rPr>
          <w:t>r</w:t>
        </w:r>
        <w:r>
          <w:rPr>
            <w:u w:val="thick"/>
          </w:rPr>
          <w:t>g/services/eras/</w:t>
        </w:r>
        <w:proofErr w:type="gramEnd"/>
      </w:hyperlink>
      <w:r>
        <w:t>)</w:t>
      </w:r>
    </w:p>
    <w:p w14:paraId="12007208" w14:textId="77777777" w:rsidR="001541D0" w:rsidRDefault="00842602">
      <w:pPr>
        <w:pStyle w:val="BodyText"/>
        <w:spacing w:before="120"/>
        <w:ind w:left="240"/>
      </w:pPr>
      <w:r>
        <w:t xml:space="preserve">LECOM has prepared a few key documents available on the LECOM Career Counseling page </w:t>
      </w:r>
      <w:r>
        <w:rPr>
          <w:spacing w:val="-9"/>
        </w:rPr>
        <w:t xml:space="preserve">to </w:t>
      </w:r>
      <w:r>
        <w:t>assist students in the residency application process, including:</w:t>
      </w:r>
    </w:p>
    <w:p w14:paraId="36236271" w14:textId="77777777" w:rsidR="001541D0" w:rsidRDefault="00842602" w:rsidP="00F04AD5">
      <w:pPr>
        <w:pStyle w:val="ListParagraph"/>
        <w:numPr>
          <w:ilvl w:val="2"/>
          <w:numId w:val="33"/>
        </w:numPr>
        <w:tabs>
          <w:tab w:val="left" w:pos="959"/>
          <w:tab w:val="left" w:pos="960"/>
        </w:tabs>
        <w:spacing w:before="120"/>
        <w:ind w:right="331"/>
        <w:rPr>
          <w:rFonts w:ascii="Arial" w:hAnsi="Arial"/>
          <w:sz w:val="24"/>
        </w:rPr>
      </w:pPr>
      <w:r w:rsidRPr="127D3C06">
        <w:rPr>
          <w:b/>
          <w:bCs/>
          <w:sz w:val="24"/>
          <w:szCs w:val="24"/>
        </w:rPr>
        <w:t xml:space="preserve">LECOM Residency Application </w:t>
      </w:r>
      <w:r w:rsidRPr="127D3C06">
        <w:rPr>
          <w:b/>
          <w:bCs/>
          <w:spacing w:val="2"/>
          <w:sz w:val="24"/>
          <w:szCs w:val="24"/>
        </w:rPr>
        <w:t>Guide</w:t>
      </w:r>
      <w:r w:rsidRPr="12E57580">
        <w:rPr>
          <w:spacing w:val="2"/>
          <w:sz w:val="24"/>
          <w:szCs w:val="24"/>
        </w:rPr>
        <w:t xml:space="preserve">: </w:t>
      </w:r>
      <w:r w:rsidRPr="12E57580">
        <w:rPr>
          <w:sz w:val="24"/>
          <w:szCs w:val="24"/>
        </w:rPr>
        <w:t xml:space="preserve">This is a step-by-step guide to every item </w:t>
      </w:r>
      <w:r w:rsidRPr="12E57580">
        <w:rPr>
          <w:spacing w:val="-5"/>
          <w:sz w:val="24"/>
          <w:szCs w:val="24"/>
        </w:rPr>
        <w:t xml:space="preserve">you </w:t>
      </w:r>
      <w:r w:rsidRPr="12E57580">
        <w:rPr>
          <w:sz w:val="24"/>
          <w:szCs w:val="24"/>
        </w:rPr>
        <w:t xml:space="preserve">need to consider </w:t>
      </w:r>
      <w:proofErr w:type="gramStart"/>
      <w:r w:rsidRPr="12E57580">
        <w:rPr>
          <w:sz w:val="24"/>
          <w:szCs w:val="24"/>
        </w:rPr>
        <w:t>to apply</w:t>
      </w:r>
      <w:proofErr w:type="gramEnd"/>
      <w:r w:rsidRPr="12E57580">
        <w:rPr>
          <w:sz w:val="24"/>
          <w:szCs w:val="24"/>
        </w:rPr>
        <w:t xml:space="preserve"> for</w:t>
      </w:r>
      <w:r w:rsidRPr="12E57580">
        <w:rPr>
          <w:spacing w:val="-2"/>
          <w:sz w:val="24"/>
          <w:szCs w:val="24"/>
        </w:rPr>
        <w:t xml:space="preserve"> </w:t>
      </w:r>
      <w:r w:rsidRPr="12E57580">
        <w:rPr>
          <w:sz w:val="24"/>
          <w:szCs w:val="24"/>
        </w:rPr>
        <w:t>residency.</w:t>
      </w:r>
    </w:p>
    <w:p w14:paraId="0684521C" w14:textId="77777777" w:rsidR="001541D0" w:rsidRDefault="00842602" w:rsidP="00F04AD5">
      <w:pPr>
        <w:pStyle w:val="ListParagraph"/>
        <w:numPr>
          <w:ilvl w:val="2"/>
          <w:numId w:val="33"/>
        </w:numPr>
        <w:tabs>
          <w:tab w:val="left" w:pos="959"/>
          <w:tab w:val="left" w:pos="960"/>
        </w:tabs>
        <w:ind w:right="633"/>
        <w:rPr>
          <w:rFonts w:ascii="Arial" w:hAnsi="Arial"/>
          <w:sz w:val="24"/>
        </w:rPr>
      </w:pPr>
      <w:r w:rsidRPr="127D3C06">
        <w:rPr>
          <w:b/>
          <w:bCs/>
          <w:sz w:val="24"/>
          <w:szCs w:val="24"/>
        </w:rPr>
        <w:t xml:space="preserve">LECOM Affiliated Residency Program </w:t>
      </w:r>
      <w:r w:rsidRPr="127D3C06">
        <w:rPr>
          <w:b/>
          <w:bCs/>
          <w:spacing w:val="2"/>
          <w:sz w:val="24"/>
          <w:szCs w:val="24"/>
        </w:rPr>
        <w:t>Guide</w:t>
      </w:r>
      <w:r w:rsidRPr="12E57580">
        <w:rPr>
          <w:spacing w:val="2"/>
          <w:sz w:val="24"/>
          <w:szCs w:val="24"/>
        </w:rPr>
        <w:t xml:space="preserve">: </w:t>
      </w:r>
      <w:r w:rsidRPr="12E57580">
        <w:rPr>
          <w:sz w:val="24"/>
          <w:szCs w:val="24"/>
        </w:rPr>
        <w:t xml:space="preserve">This is a practical listing of every LECOM affiliated residency program by specialty with key information, including program director, program coordinator, number of </w:t>
      </w:r>
      <w:r w:rsidRPr="12E57580">
        <w:rPr>
          <w:spacing w:val="-6"/>
          <w:sz w:val="24"/>
          <w:szCs w:val="24"/>
        </w:rPr>
        <w:t xml:space="preserve">PGY-1 </w:t>
      </w:r>
      <w:r w:rsidRPr="12E57580">
        <w:rPr>
          <w:sz w:val="24"/>
          <w:szCs w:val="24"/>
        </w:rPr>
        <w:t>positions available and a web-site link to obtain additional information on that residency program. In</w:t>
      </w:r>
      <w:r w:rsidRPr="12E57580">
        <w:rPr>
          <w:spacing w:val="-18"/>
          <w:sz w:val="24"/>
          <w:szCs w:val="24"/>
        </w:rPr>
        <w:t xml:space="preserve"> </w:t>
      </w:r>
      <w:r w:rsidRPr="12E57580">
        <w:rPr>
          <w:sz w:val="24"/>
          <w:szCs w:val="24"/>
        </w:rPr>
        <w:t>addition,</w:t>
      </w:r>
    </w:p>
    <w:p w14:paraId="1D4EB379" w14:textId="77777777" w:rsidR="001541D0" w:rsidRDefault="00842602">
      <w:pPr>
        <w:pStyle w:val="BodyText"/>
        <w:ind w:left="960" w:right="182"/>
      </w:pPr>
      <w:proofErr w:type="gramStart"/>
      <w:r>
        <w:t>there</w:t>
      </w:r>
      <w:proofErr w:type="gramEnd"/>
      <w:r>
        <w:t xml:space="preserve"> is a breakdown of the specialty choices of LECOM alumni and national board score ranges for LECOM alumni entering those specialties.</w:t>
      </w:r>
    </w:p>
    <w:p w14:paraId="6F47DE61" w14:textId="77777777" w:rsidR="001541D0" w:rsidRDefault="00842602">
      <w:pPr>
        <w:pStyle w:val="BodyText"/>
        <w:spacing w:before="120"/>
        <w:ind w:left="240"/>
      </w:pPr>
      <w:r>
        <w:t>The American Association of Colleges of Osteopathic Medicine has developed career resources:</w:t>
      </w:r>
    </w:p>
    <w:p w14:paraId="332B1CA2"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Board Examinations and Licensure:</w:t>
      </w:r>
      <w:hyperlink r:id="rId61">
        <w:r w:rsidRPr="12E57580">
          <w:rPr>
            <w:color w:val="1154CC"/>
            <w:sz w:val="24"/>
            <w:szCs w:val="24"/>
            <w:u w:val="thick" w:color="1154CC"/>
          </w:rPr>
          <w:t xml:space="preserve"> Board Examinations and Licensure - Choose</w:t>
        </w:r>
        <w:r w:rsidRPr="12E57580">
          <w:rPr>
            <w:color w:val="1154CC"/>
            <w:spacing w:val="-1"/>
            <w:sz w:val="24"/>
            <w:szCs w:val="24"/>
            <w:u w:val="thick" w:color="1154CC"/>
          </w:rPr>
          <w:t xml:space="preserve"> </w:t>
        </w:r>
        <w:r w:rsidRPr="12E57580">
          <w:rPr>
            <w:color w:val="1154CC"/>
            <w:spacing w:val="4"/>
            <w:sz w:val="24"/>
            <w:szCs w:val="24"/>
            <w:u w:val="thick" w:color="1154CC"/>
          </w:rPr>
          <w:t>DO</w:t>
        </w:r>
      </w:hyperlink>
    </w:p>
    <w:p w14:paraId="17F65430"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Career Planning Guide:</w:t>
      </w:r>
      <w:hyperlink r:id="rId62">
        <w:r w:rsidRPr="12E57580">
          <w:rPr>
            <w:color w:val="1154CC"/>
            <w:sz w:val="24"/>
            <w:szCs w:val="24"/>
            <w:u w:val="thick" w:color="1154CC"/>
          </w:rPr>
          <w:t xml:space="preserve"> AAMC and AACOM |</w:t>
        </w:r>
        <w:r w:rsidRPr="12E57580">
          <w:rPr>
            <w:color w:val="1154CC"/>
            <w:spacing w:val="-29"/>
            <w:sz w:val="24"/>
            <w:szCs w:val="24"/>
            <w:u w:val="thick" w:color="1154CC"/>
          </w:rPr>
          <w:t xml:space="preserve"> </w:t>
        </w:r>
        <w:r w:rsidRPr="12E57580">
          <w:rPr>
            <w:color w:val="1154CC"/>
            <w:sz w:val="24"/>
            <w:szCs w:val="24"/>
            <w:u w:val="thick" w:color="1154CC"/>
          </w:rPr>
          <w:t>AAMC</w:t>
        </w:r>
        <w:r w:rsidRPr="12E57580">
          <w:rPr>
            <w:color w:val="1154CC"/>
            <w:spacing w:val="-28"/>
            <w:sz w:val="24"/>
            <w:szCs w:val="24"/>
            <w:u w:val="thick" w:color="1154CC"/>
          </w:rPr>
          <w:t xml:space="preserve"> </w:t>
        </w:r>
      </w:hyperlink>
    </w:p>
    <w:p w14:paraId="6008670A"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Residency Match:</w:t>
      </w:r>
      <w:r w:rsidRPr="12E57580">
        <w:rPr>
          <w:color w:val="1154CC"/>
          <w:sz w:val="24"/>
          <w:szCs w:val="24"/>
        </w:rPr>
        <w:t xml:space="preserve"> </w:t>
      </w:r>
      <w:hyperlink r:id="rId63">
        <w:r w:rsidRPr="12E57580">
          <w:rPr>
            <w:color w:val="1154CC"/>
            <w:spacing w:val="-160"/>
            <w:sz w:val="24"/>
            <w:szCs w:val="24"/>
            <w:u w:val="thick" w:color="1154CC"/>
          </w:rPr>
          <w:t>R</w:t>
        </w:r>
        <w:r w:rsidRPr="12E57580">
          <w:rPr>
            <w:color w:val="1154CC"/>
            <w:spacing w:val="102"/>
            <w:sz w:val="24"/>
            <w:szCs w:val="24"/>
          </w:rPr>
          <w:t xml:space="preserve"> </w:t>
        </w:r>
        <w:proofErr w:type="spellStart"/>
        <w:r w:rsidRPr="12E57580">
          <w:rPr>
            <w:color w:val="1154CC"/>
            <w:sz w:val="24"/>
            <w:szCs w:val="24"/>
            <w:u w:val="thick" w:color="1154CC"/>
          </w:rPr>
          <w:t>esidency</w:t>
        </w:r>
        <w:proofErr w:type="spellEnd"/>
        <w:r w:rsidRPr="12E57580">
          <w:rPr>
            <w:color w:val="1154CC"/>
            <w:sz w:val="24"/>
            <w:szCs w:val="24"/>
            <w:u w:val="thick" w:color="1154CC"/>
          </w:rPr>
          <w:t xml:space="preserve"> Programs (aacom.org)</w:t>
        </w:r>
      </w:hyperlink>
    </w:p>
    <w:p w14:paraId="3D65CDEA" w14:textId="77777777" w:rsidR="001541D0" w:rsidRDefault="00842602" w:rsidP="00F04AD5">
      <w:pPr>
        <w:pStyle w:val="ListParagraph"/>
        <w:numPr>
          <w:ilvl w:val="2"/>
          <w:numId w:val="33"/>
        </w:numPr>
        <w:tabs>
          <w:tab w:val="left" w:pos="959"/>
          <w:tab w:val="left" w:pos="960"/>
        </w:tabs>
        <w:rPr>
          <w:rFonts w:ascii="Arial" w:hAnsi="Arial"/>
          <w:sz w:val="24"/>
        </w:rPr>
      </w:pPr>
      <w:r w:rsidRPr="12E57580">
        <w:rPr>
          <w:sz w:val="24"/>
          <w:szCs w:val="24"/>
        </w:rPr>
        <w:t>Specialty Selection:</w:t>
      </w:r>
      <w:r w:rsidRPr="12E57580">
        <w:rPr>
          <w:color w:val="1154CC"/>
          <w:sz w:val="24"/>
          <w:szCs w:val="24"/>
        </w:rPr>
        <w:t xml:space="preserve"> </w:t>
      </w:r>
      <w:hyperlink r:id="rId64">
        <w:r w:rsidRPr="12E57580">
          <w:rPr>
            <w:color w:val="1154CC"/>
            <w:sz w:val="24"/>
            <w:szCs w:val="24"/>
            <w:u w:val="thick" w:color="1154CC"/>
          </w:rPr>
          <w:t>Matching Self to Specialty</w:t>
        </w:r>
        <w:r w:rsidRPr="12E57580">
          <w:rPr>
            <w:color w:val="1154CC"/>
            <w:spacing w:val="-1"/>
            <w:sz w:val="24"/>
            <w:szCs w:val="24"/>
            <w:u w:val="thick" w:color="1154CC"/>
          </w:rPr>
          <w:t xml:space="preserve"> </w:t>
        </w:r>
        <w:r w:rsidRPr="12E57580">
          <w:rPr>
            <w:color w:val="1154CC"/>
            <w:sz w:val="24"/>
            <w:szCs w:val="24"/>
            <w:u w:val="thick" w:color="1154CC"/>
          </w:rPr>
          <w:t>(aacom.org)</w:t>
        </w:r>
      </w:hyperlink>
    </w:p>
    <w:p w14:paraId="05995756" w14:textId="77777777" w:rsidR="001541D0" w:rsidRDefault="001541D0">
      <w:pPr>
        <w:pStyle w:val="BodyText"/>
        <w:spacing w:before="11"/>
        <w:rPr>
          <w:sz w:val="23"/>
        </w:rPr>
      </w:pPr>
    </w:p>
    <w:p w14:paraId="4E8CFF7F" w14:textId="77777777" w:rsidR="00B2053D" w:rsidRDefault="00842602">
      <w:pPr>
        <w:pStyle w:val="BodyText"/>
        <w:ind w:left="240" w:right="256"/>
        <w:rPr>
          <w:strike/>
        </w:rPr>
      </w:pPr>
      <w:r>
        <w:t>The American Association of Medical Colleges has developed an online tool</w:t>
      </w:r>
      <w:r>
        <w:rPr>
          <w:b/>
        </w:rPr>
        <w:t xml:space="preserve">, </w:t>
      </w:r>
      <w:r>
        <w:t>Careers in Medicine (</w:t>
      </w:r>
      <w:proofErr w:type="spellStart"/>
      <w:r>
        <w:t>CiM</w:t>
      </w:r>
      <w:proofErr w:type="spellEnd"/>
      <w:r>
        <w:t xml:space="preserve">), to assist students in assessing their interests, values, personality, and skills to help choose specialties that best fit their unique attributes. </w:t>
      </w:r>
      <w:proofErr w:type="spellStart"/>
      <w:r>
        <w:t>CiM</w:t>
      </w:r>
      <w:proofErr w:type="spellEnd"/>
      <w:r>
        <w:t xml:space="preserve"> will allow the student to learn details such as salary and lifestyle, prerequisites and length of training, competitiveness data, types of patients and procedures, and other characteristics of more than 120 specialties. </w:t>
      </w:r>
    </w:p>
    <w:p w14:paraId="66B84319" w14:textId="0B40C332" w:rsidR="001541D0" w:rsidRDefault="00842602">
      <w:pPr>
        <w:pStyle w:val="BodyText"/>
        <w:ind w:left="240" w:right="256"/>
      </w:pPr>
      <w:r>
        <w:t>(</w:t>
      </w:r>
      <w:hyperlink r:id="rId65">
        <w:proofErr w:type="gramStart"/>
        <w:r>
          <w:rPr>
            <w:color w:val="0000FF"/>
            <w:spacing w:val="-119"/>
            <w:u w:val="thick" w:color="0000FF"/>
          </w:rPr>
          <w:t>h</w:t>
        </w:r>
        <w:r>
          <w:rPr>
            <w:color w:val="0000FF"/>
            <w:u w:val="thick" w:color="0000FF"/>
          </w:rPr>
          <w:t xml:space="preserve"> </w:t>
        </w:r>
        <w:r>
          <w:rPr>
            <w:color w:val="0000FF"/>
          </w:rPr>
          <w:t xml:space="preserve"> </w:t>
        </w:r>
        <w:r>
          <w:rPr>
            <w:color w:val="0000FF"/>
            <w:u w:val="thick" w:color="0000FF"/>
          </w:rPr>
          <w:t>ttps://ww</w:t>
        </w:r>
        <w:r>
          <w:rPr>
            <w:color w:val="0000FF"/>
            <w:spacing w:val="-16"/>
            <w:u w:val="thick" w:color="0000FF"/>
          </w:rPr>
          <w:t>w</w:t>
        </w:r>
        <w:r>
          <w:rPr>
            <w:color w:val="0000FF"/>
            <w:u w:val="thick" w:color="0000FF"/>
          </w:rPr>
          <w:t>.aamc.o</w:t>
        </w:r>
        <w:r>
          <w:rPr>
            <w:color w:val="0000FF"/>
            <w:spacing w:val="-5"/>
            <w:u w:val="thick" w:color="0000FF"/>
          </w:rPr>
          <w:t>r</w:t>
        </w:r>
        <w:r>
          <w:rPr>
            <w:color w:val="0000FF"/>
            <w:u w:val="thick" w:color="0000FF"/>
          </w:rPr>
          <w:t>g/cim/</w:t>
        </w:r>
        <w:proofErr w:type="gramEnd"/>
      </w:hyperlink>
      <w:r>
        <w:t>)</w:t>
      </w:r>
    </w:p>
    <w:p w14:paraId="45F31383" w14:textId="77777777" w:rsidR="001541D0" w:rsidRDefault="00842602">
      <w:pPr>
        <w:pStyle w:val="BodyText"/>
        <w:spacing w:before="120"/>
        <w:ind w:left="240"/>
      </w:pPr>
      <w:r>
        <w:t xml:space="preserve">There are additional resources to guide students through the matching process, including a guidebook that is available at no cost through the American Academy of Family Physicians, </w:t>
      </w:r>
      <w:r>
        <w:rPr>
          <w:i/>
        </w:rPr>
        <w:t>Strolling Through the Match</w:t>
      </w:r>
      <w:r>
        <w:t xml:space="preserve">. Though this guidebook is geared towards opportunities in family medicine, it is applicable to other specialties as a guide to the match, advice on professional development for students, and outlines all the steps toward choosing a residency program, including residency evaluation, selection, application, and interviews. Additionally, it </w:t>
      </w:r>
      <w:proofErr w:type="gramStart"/>
      <w:r>
        <w:t>provides</w:t>
      </w:r>
      <w:proofErr w:type="gramEnd"/>
    </w:p>
    <w:p w14:paraId="194064FB" w14:textId="77777777" w:rsidR="001541D0" w:rsidRDefault="001541D0">
      <w:pPr>
        <w:sectPr w:rsidR="001541D0">
          <w:pgSz w:w="12240" w:h="15840"/>
          <w:pgMar w:top="1380" w:right="1280" w:bottom="1500" w:left="1200" w:header="0" w:footer="1258" w:gutter="0"/>
          <w:cols w:space="720"/>
        </w:sectPr>
      </w:pPr>
    </w:p>
    <w:p w14:paraId="566EA33C" w14:textId="77777777" w:rsidR="001541D0" w:rsidRDefault="00842602">
      <w:pPr>
        <w:pStyle w:val="BodyText"/>
        <w:spacing w:before="60"/>
        <w:ind w:left="240" w:right="621"/>
      </w:pPr>
      <w:r>
        <w:lastRenderedPageBreak/>
        <w:t xml:space="preserve">information about the National Resident Matching Program Main Residency Match </w:t>
      </w:r>
      <w:r>
        <w:rPr>
          <w:spacing w:val="-3"/>
        </w:rPr>
        <w:t xml:space="preserve">process. </w:t>
      </w:r>
      <w:r>
        <w:t>(</w:t>
      </w:r>
      <w:hyperlink r:id="rId66">
        <w:proofErr w:type="gramStart"/>
        <w:r>
          <w:rPr>
            <w:color w:val="0000FF"/>
            <w:spacing w:val="-120"/>
            <w:u w:val="thick" w:color="0000FF"/>
          </w:rPr>
          <w:t>h</w:t>
        </w:r>
        <w:r>
          <w:rPr>
            <w:color w:val="0000FF"/>
            <w:u w:val="thick" w:color="0000FF"/>
          </w:rPr>
          <w:t xml:space="preserve"> </w:t>
        </w:r>
        <w:r>
          <w:rPr>
            <w:color w:val="0000FF"/>
          </w:rPr>
          <w:t xml:space="preserve"> </w:t>
        </w:r>
        <w:r>
          <w:rPr>
            <w:color w:val="0000FF"/>
            <w:u w:val="thick" w:color="0000FF"/>
          </w:rPr>
          <w:t>ttps://nf.aafp.o</w:t>
        </w:r>
        <w:r>
          <w:rPr>
            <w:color w:val="0000FF"/>
            <w:spacing w:val="-5"/>
            <w:u w:val="thick" w:color="0000FF"/>
          </w:rPr>
          <w:t>r</w:t>
        </w:r>
        <w:r>
          <w:rPr>
            <w:color w:val="0000FF"/>
            <w:u w:val="thick" w:color="0000FF"/>
          </w:rPr>
          <w:t>g/Shop/product/detail/3184e877-b0ea-4701-978e-365123bfcc73</w:t>
        </w:r>
        <w:proofErr w:type="gramEnd"/>
      </w:hyperlink>
      <w:r>
        <w:t>)</w:t>
      </w:r>
    </w:p>
    <w:p w14:paraId="6D791B85" w14:textId="77777777" w:rsidR="001541D0" w:rsidRDefault="001541D0">
      <w:pPr>
        <w:pStyle w:val="BodyText"/>
        <w:spacing w:before="10"/>
        <w:rPr>
          <w:sz w:val="20"/>
        </w:rPr>
      </w:pPr>
    </w:p>
    <w:p w14:paraId="5A21BEA4" w14:textId="77777777" w:rsidR="001541D0" w:rsidRDefault="00842602" w:rsidP="00F04AD5">
      <w:pPr>
        <w:pStyle w:val="Heading2"/>
        <w:numPr>
          <w:ilvl w:val="1"/>
          <w:numId w:val="33"/>
        </w:numPr>
        <w:tabs>
          <w:tab w:val="left" w:pos="1034"/>
          <w:tab w:val="left" w:pos="1035"/>
        </w:tabs>
        <w:rPr>
          <w:color w:val="366090"/>
        </w:rPr>
      </w:pPr>
      <w:r>
        <w:rPr>
          <w:color w:val="366090"/>
        </w:rPr>
        <w:t>Letters of</w:t>
      </w:r>
      <w:r>
        <w:rPr>
          <w:color w:val="366090"/>
          <w:spacing w:val="-3"/>
        </w:rPr>
        <w:t xml:space="preserve"> </w:t>
      </w:r>
      <w:r>
        <w:rPr>
          <w:color w:val="366090"/>
        </w:rPr>
        <w:t>Recommendation</w:t>
      </w:r>
    </w:p>
    <w:p w14:paraId="5B9B8732" w14:textId="64B24671" w:rsidR="001541D0" w:rsidRDefault="00842602">
      <w:pPr>
        <w:pStyle w:val="BodyText"/>
        <w:spacing w:before="120"/>
        <w:ind w:left="240" w:right="165"/>
      </w:pPr>
      <w:r>
        <w:t xml:space="preserve">Preceptors and attending physicians that a student may </w:t>
      </w:r>
      <w:proofErr w:type="gramStart"/>
      <w:r>
        <w:t>come in contact with</w:t>
      </w:r>
      <w:proofErr w:type="gramEnd"/>
      <w:r>
        <w:t xml:space="preserve"> during rotations can make ideal letter writers. Students are advised to request a letter close to the end of the rotation while their performance is still fresh in the attending’s mind.  On ERAS, the student can name the letter writer(s</w:t>
      </w:r>
      <w:proofErr w:type="gramStart"/>
      <w:r>
        <w:t>),and</w:t>
      </w:r>
      <w:proofErr w:type="gramEnd"/>
      <w:r>
        <w:t xml:space="preserve"> print out a cover sheet to be given to the authors with instructions on how they can upload the letters to the student’s profile. Please keep in mind that the letter writers must upload the letters to ERAS directly. ERAS does not accept hard copies of letters by mail or by fax. LECOM cannot, under any circumstance, upload a letter that is sent to the school. It is the student’s responsibility to make sure that the letter writer is aware of the uploading process. The student must ask the letter writer(s) to use an official letterhead, the current date, and </w:t>
      </w:r>
      <w:r>
        <w:rPr>
          <w:spacing w:val="-3"/>
        </w:rPr>
        <w:t xml:space="preserve">address </w:t>
      </w:r>
      <w:r>
        <w:t xml:space="preserve">it to “Program Director.” They should also include their actual signature </w:t>
      </w:r>
      <w:proofErr w:type="gramStart"/>
      <w:r>
        <w:t>on</w:t>
      </w:r>
      <w:proofErr w:type="gramEnd"/>
      <w:r>
        <w:t xml:space="preserve"> the letter. Once the letter has been uploaded, the student is advised to send a thank you note to show appreciation.</w:t>
      </w:r>
    </w:p>
    <w:p w14:paraId="789E7F66" w14:textId="77777777" w:rsidR="001541D0" w:rsidRDefault="001541D0">
      <w:pPr>
        <w:pStyle w:val="BodyText"/>
        <w:spacing w:before="10"/>
        <w:rPr>
          <w:sz w:val="20"/>
        </w:rPr>
      </w:pPr>
    </w:p>
    <w:p w14:paraId="738A5E05" w14:textId="77777777" w:rsidR="001541D0" w:rsidRDefault="00842602" w:rsidP="00F04AD5">
      <w:pPr>
        <w:pStyle w:val="Heading2"/>
        <w:numPr>
          <w:ilvl w:val="1"/>
          <w:numId w:val="33"/>
        </w:numPr>
        <w:tabs>
          <w:tab w:val="left" w:pos="1034"/>
          <w:tab w:val="left" w:pos="1035"/>
        </w:tabs>
        <w:rPr>
          <w:color w:val="366090"/>
        </w:rPr>
      </w:pPr>
      <w:r>
        <w:rPr>
          <w:color w:val="366090"/>
        </w:rPr>
        <w:t>Setting up ERAS (Electronic Residency Application</w:t>
      </w:r>
      <w:r>
        <w:rPr>
          <w:color w:val="366090"/>
          <w:spacing w:val="-32"/>
        </w:rPr>
        <w:t xml:space="preserve"> </w:t>
      </w:r>
      <w:r>
        <w:rPr>
          <w:color w:val="366090"/>
        </w:rPr>
        <w:t>Service)</w:t>
      </w:r>
    </w:p>
    <w:p w14:paraId="1E45CA4C" w14:textId="77777777" w:rsidR="001541D0" w:rsidRDefault="00842602">
      <w:pPr>
        <w:pStyle w:val="BodyText"/>
        <w:spacing w:before="120"/>
        <w:ind w:left="240"/>
      </w:pPr>
      <w:r>
        <w:t xml:space="preserve">During the mid-year of the student’s OMS3 year, LECOM will email each student a token from ERAS to allow a profile to be established. Even though ERAS does not officially </w:t>
      </w:r>
      <w:proofErr w:type="gramStart"/>
      <w:r>
        <w:t>open up</w:t>
      </w:r>
      <w:proofErr w:type="gramEnd"/>
      <w:r>
        <w:t xml:space="preserve"> until June each year, the student may initiate their profile. Once the account is registered, letter writers may begin uploading. Pictures, scores, etc. may not be uploaded until ERAS officially opens in June. It is never too early to start thinking about personal statements. Each student must have at least one personal statement, but multiple statements are allowed on ERAS. During the summer prior to the OMS4 year, LECOM will upload current transcripts to ERAS.</w:t>
      </w:r>
    </w:p>
    <w:p w14:paraId="766E8F69" w14:textId="77777777" w:rsidR="001541D0" w:rsidRDefault="001541D0">
      <w:pPr>
        <w:pStyle w:val="BodyText"/>
        <w:spacing w:before="10"/>
        <w:rPr>
          <w:sz w:val="20"/>
        </w:rPr>
      </w:pPr>
    </w:p>
    <w:p w14:paraId="0A80AC21" w14:textId="77777777" w:rsidR="001541D0" w:rsidRDefault="00842602" w:rsidP="00F04AD5">
      <w:pPr>
        <w:pStyle w:val="Heading2"/>
        <w:numPr>
          <w:ilvl w:val="1"/>
          <w:numId w:val="33"/>
        </w:numPr>
        <w:tabs>
          <w:tab w:val="left" w:pos="1034"/>
          <w:tab w:val="left" w:pos="1035"/>
        </w:tabs>
        <w:ind w:right="1015"/>
        <w:rPr>
          <w:color w:val="366090"/>
        </w:rPr>
      </w:pPr>
      <w:r>
        <w:rPr>
          <w:color w:val="366090"/>
          <w:spacing w:val="-3"/>
        </w:rPr>
        <w:t xml:space="preserve">Dean’s </w:t>
      </w:r>
      <w:r>
        <w:rPr>
          <w:color w:val="366090"/>
        </w:rPr>
        <w:t>Letter/Medical Student Performance Evaluation (MSPE) Requests</w:t>
      </w:r>
    </w:p>
    <w:p w14:paraId="05582092" w14:textId="77777777" w:rsidR="001541D0" w:rsidRDefault="00842602">
      <w:pPr>
        <w:pStyle w:val="BodyText"/>
        <w:spacing w:before="120"/>
        <w:ind w:left="240" w:right="209"/>
      </w:pPr>
      <w:r>
        <w:t xml:space="preserve">Traditionally, a </w:t>
      </w:r>
      <w:r>
        <w:rPr>
          <w:spacing w:val="-3"/>
        </w:rPr>
        <w:t xml:space="preserve">Dean’s </w:t>
      </w:r>
      <w:r>
        <w:t xml:space="preserve">Letter is one piece of the ERAS residency application. </w:t>
      </w:r>
      <w:r>
        <w:rPr>
          <w:color w:val="111111"/>
        </w:rPr>
        <w:t xml:space="preserve">The </w:t>
      </w:r>
      <w:r>
        <w:rPr>
          <w:b/>
          <w:color w:val="111111"/>
        </w:rPr>
        <w:t xml:space="preserve">Medical Student Performance Evaluation </w:t>
      </w:r>
      <w:r>
        <w:rPr>
          <w:color w:val="111111"/>
        </w:rPr>
        <w:t xml:space="preserve">(MSPE) replaced the </w:t>
      </w:r>
      <w:r>
        <w:rPr>
          <w:color w:val="111111"/>
          <w:spacing w:val="-3"/>
        </w:rPr>
        <w:t xml:space="preserve">Dean’s </w:t>
      </w:r>
      <w:r>
        <w:rPr>
          <w:color w:val="111111"/>
        </w:rPr>
        <w:t xml:space="preserve">Letter and acts a direct evaluation of your osteopathic medical school performance. </w:t>
      </w:r>
      <w:r>
        <w:t xml:space="preserve">August of the OMS4 year, the MSPE/Dean’s Letter request forms are due. Students are encouraged to get the requests in as early as possible. The </w:t>
      </w:r>
      <w:r>
        <w:rPr>
          <w:spacing w:val="-3"/>
        </w:rPr>
        <w:t xml:space="preserve">MSPE’s </w:t>
      </w:r>
      <w:r>
        <w:t>are uploaded to ERAS by October 1</w:t>
      </w:r>
      <w:proofErr w:type="spellStart"/>
      <w:r>
        <w:rPr>
          <w:position w:val="9"/>
          <w:sz w:val="14"/>
        </w:rPr>
        <w:t>st</w:t>
      </w:r>
      <w:proofErr w:type="spellEnd"/>
      <w:r>
        <w:t xml:space="preserve">.  It can take the Office of the Dean some time to process all requests: early submission is appreciated. MSPE/Dean’s </w:t>
      </w:r>
      <w:r>
        <w:rPr>
          <w:spacing w:val="-3"/>
        </w:rPr>
        <w:t xml:space="preserve">letter </w:t>
      </w:r>
      <w:r>
        <w:t>request forms are sent via the LECOM portal. Each letter is written specifically for each student, thus no two are alike.</w:t>
      </w:r>
    </w:p>
    <w:p w14:paraId="20E62575" w14:textId="77777777" w:rsidR="001541D0" w:rsidRDefault="001541D0">
      <w:pPr>
        <w:pStyle w:val="BodyText"/>
        <w:spacing w:before="10"/>
        <w:rPr>
          <w:sz w:val="20"/>
        </w:rPr>
      </w:pPr>
    </w:p>
    <w:p w14:paraId="3837B79F" w14:textId="77777777" w:rsidR="001541D0" w:rsidRDefault="00842602" w:rsidP="00F04AD5">
      <w:pPr>
        <w:pStyle w:val="Heading2"/>
        <w:numPr>
          <w:ilvl w:val="1"/>
          <w:numId w:val="33"/>
        </w:numPr>
        <w:tabs>
          <w:tab w:val="left" w:pos="1034"/>
          <w:tab w:val="left" w:pos="1035"/>
        </w:tabs>
        <w:rPr>
          <w:color w:val="366090"/>
          <w:sz w:val="24"/>
        </w:rPr>
      </w:pPr>
      <w:r>
        <w:rPr>
          <w:color w:val="366090"/>
        </w:rPr>
        <w:t>Registering for the Main Residency</w:t>
      </w:r>
      <w:r>
        <w:rPr>
          <w:color w:val="366090"/>
          <w:spacing w:val="-13"/>
        </w:rPr>
        <w:t xml:space="preserve"> </w:t>
      </w:r>
      <w:r>
        <w:rPr>
          <w:color w:val="366090"/>
        </w:rPr>
        <w:t>Match</w:t>
      </w:r>
    </w:p>
    <w:p w14:paraId="4C8C187E" w14:textId="77777777" w:rsidR="001541D0" w:rsidRDefault="00842602">
      <w:pPr>
        <w:pStyle w:val="BodyText"/>
        <w:spacing w:before="120"/>
        <w:ind w:left="240" w:right="348"/>
      </w:pPr>
      <w:r>
        <w:t>A primary mechanism to obtain a residency position is to participate in the National Resident Matching Program (NRMP) Main Residency Match. The purpose of the Main Residency Match is to provide a uniform time for both applicants and programs to make their training selections without pressure. Through the Main Residency Match, applicants may be</w:t>
      </w:r>
      <w:r>
        <w:rPr>
          <w:spacing w:val="3"/>
        </w:rPr>
        <w:t xml:space="preserve"> </w:t>
      </w:r>
      <w:r>
        <w:rPr>
          <w:spacing w:val="-3"/>
        </w:rPr>
        <w:t>“</w:t>
      </w:r>
      <w:proofErr w:type="gramStart"/>
      <w:r>
        <w:rPr>
          <w:spacing w:val="-3"/>
        </w:rPr>
        <w:t>matched</w:t>
      </w:r>
      <w:proofErr w:type="gramEnd"/>
      <w:r>
        <w:rPr>
          <w:spacing w:val="-3"/>
        </w:rPr>
        <w:t>”</w:t>
      </w:r>
    </w:p>
    <w:p w14:paraId="3594696C" w14:textId="77777777" w:rsidR="001541D0" w:rsidRDefault="00842602">
      <w:pPr>
        <w:pStyle w:val="BodyText"/>
        <w:ind w:left="240" w:right="209"/>
      </w:pPr>
      <w:r>
        <w:t>to programs using the certified rank order lists (ROL) of the applicants and program directors, or they may obtain one of the available unfilled positions during the Match Week Supplemental Offer and Acceptance Program (SOAP). The Main Residency Match is managed through the</w:t>
      </w:r>
    </w:p>
    <w:p w14:paraId="199D314C" w14:textId="77777777" w:rsidR="001541D0" w:rsidRDefault="001541D0">
      <w:pPr>
        <w:sectPr w:rsidR="001541D0">
          <w:pgSz w:w="12240" w:h="15840"/>
          <w:pgMar w:top="1380" w:right="1280" w:bottom="1500" w:left="1200" w:header="0" w:footer="1258" w:gutter="0"/>
          <w:cols w:space="720"/>
        </w:sectPr>
      </w:pPr>
    </w:p>
    <w:p w14:paraId="5A6FA5F7" w14:textId="7554AA69" w:rsidR="0005187A" w:rsidRDefault="00842602" w:rsidP="0005187A">
      <w:pPr>
        <w:pStyle w:val="BodyText"/>
        <w:spacing w:before="60"/>
        <w:ind w:left="240"/>
      </w:pPr>
      <w:r>
        <w:lastRenderedPageBreak/>
        <w:t>NRMP’s Registration, Ranking, and Results (R3) system</w:t>
      </w:r>
      <w:r w:rsidR="0005187A">
        <w:t>:</w:t>
      </w:r>
    </w:p>
    <w:p w14:paraId="42428A17" w14:textId="77777777" w:rsidR="001541D0" w:rsidRDefault="00842602">
      <w:pPr>
        <w:pStyle w:val="BodyText"/>
        <w:ind w:left="240"/>
      </w:pPr>
      <w:r>
        <w:t>(</w:t>
      </w:r>
      <w:hyperlink r:id="rId67">
        <w:proofErr w:type="gramStart"/>
        <w:r>
          <w:rPr>
            <w:spacing w:val="-120"/>
            <w:u w:val="thick"/>
          </w:rPr>
          <w:t>h</w:t>
        </w:r>
        <w:r>
          <w:rPr>
            <w:u w:val="thick"/>
          </w:rPr>
          <w:t xml:space="preserve"> </w:t>
        </w:r>
        <w:r>
          <w:rPr>
            <w:spacing w:val="3"/>
          </w:rPr>
          <w:t xml:space="preserve"> </w:t>
        </w:r>
        <w:r>
          <w:rPr>
            <w:u w:val="thick"/>
          </w:rPr>
          <w:t>ttp://ww</w:t>
        </w:r>
        <w:r>
          <w:rPr>
            <w:spacing w:val="-16"/>
            <w:u w:val="thick"/>
          </w:rPr>
          <w:t>w</w:t>
        </w:r>
        <w:r>
          <w:rPr>
            <w:u w:val="thick"/>
          </w:rPr>
          <w:t>.nrmp.o</w:t>
        </w:r>
        <w:r>
          <w:rPr>
            <w:spacing w:val="-5"/>
            <w:u w:val="thick"/>
          </w:rPr>
          <w:t>r</w:t>
        </w:r>
        <w:r>
          <w:rPr>
            <w:u w:val="thick"/>
          </w:rPr>
          <w:t>g/registration-ranking-results-system/</w:t>
        </w:r>
        <w:proofErr w:type="gramEnd"/>
      </w:hyperlink>
      <w:r>
        <w:t>).</w:t>
      </w:r>
    </w:p>
    <w:p w14:paraId="2E42FB88" w14:textId="77777777" w:rsidR="0005187A" w:rsidRDefault="0005187A">
      <w:pPr>
        <w:pStyle w:val="BodyText"/>
        <w:spacing w:before="120"/>
        <w:ind w:left="240" w:right="256"/>
        <w:rPr>
          <w:b/>
        </w:rPr>
      </w:pPr>
    </w:p>
    <w:p w14:paraId="0DB872B2" w14:textId="4C1A768E" w:rsidR="001541D0" w:rsidRDefault="00842602">
      <w:pPr>
        <w:pStyle w:val="BodyText"/>
        <w:spacing w:before="120"/>
        <w:ind w:left="240" w:right="256"/>
      </w:pPr>
      <w:r>
        <w:rPr>
          <w:b/>
        </w:rPr>
        <w:t xml:space="preserve">PLEASE NOTE: </w:t>
      </w:r>
      <w:r>
        <w:t xml:space="preserve">Registering for ERAS is not the same as registering for the NRMP Main Residency Match. </w:t>
      </w:r>
      <w:r w:rsidR="001241F0">
        <w:t>THESE ARE TWO COMPLETELY SEPARATE PROCESS.</w:t>
      </w:r>
      <w:r w:rsidR="00F220FC">
        <w:t xml:space="preserve">  </w:t>
      </w:r>
      <w:r>
        <w:t>The student should be aware and adhere to the match process timeline, specifically when registration opens for a particular match. There are several ways to register for the Match. Fees involved in match registration and applying for programs are built into the Financial Aid Cost of Attendance budget for OMS4 students.</w:t>
      </w:r>
    </w:p>
    <w:p w14:paraId="2333C3AD" w14:textId="77777777" w:rsidR="00F220FC" w:rsidRDefault="00842602">
      <w:pPr>
        <w:pStyle w:val="BodyText"/>
        <w:spacing w:before="120"/>
        <w:ind w:left="240" w:right="149"/>
      </w:pPr>
      <w:r>
        <w:t>There are other residency matching programs that are outside of the NRMP, including</w:t>
      </w:r>
      <w:r w:rsidR="00F220FC">
        <w:t>:</w:t>
      </w:r>
    </w:p>
    <w:p w14:paraId="7814BE13" w14:textId="1676AB71" w:rsidR="001541D0" w:rsidRDefault="00842602" w:rsidP="00A92D94">
      <w:pPr>
        <w:pStyle w:val="BodyText"/>
        <w:numPr>
          <w:ilvl w:val="0"/>
          <w:numId w:val="43"/>
        </w:numPr>
        <w:spacing w:before="120"/>
        <w:ind w:right="149"/>
      </w:pPr>
      <w:r>
        <w:t>Military Match</w:t>
      </w:r>
    </w:p>
    <w:p w14:paraId="2671BB77" w14:textId="0ADB1761" w:rsidR="00A92D94" w:rsidRDefault="00842602" w:rsidP="00A92D94">
      <w:pPr>
        <w:pStyle w:val="BodyText"/>
        <w:ind w:left="960"/>
      </w:pPr>
      <w:r>
        <w:t>(</w:t>
      </w:r>
      <w:hyperlink r:id="rId68">
        <w:proofErr w:type="gramStart"/>
        <w:r>
          <w:rPr>
            <w:color w:val="0000FF"/>
            <w:spacing w:val="-120"/>
            <w:u w:val="thick" w:color="0000FF"/>
          </w:rPr>
          <w:t>h</w:t>
        </w:r>
        <w:r>
          <w:rPr>
            <w:color w:val="0000FF"/>
            <w:u w:val="thick" w:color="0000FF"/>
          </w:rPr>
          <w:t xml:space="preserve"> </w:t>
        </w:r>
        <w:r>
          <w:rPr>
            <w:color w:val="0000FF"/>
            <w:spacing w:val="3"/>
          </w:rPr>
          <w:t xml:space="preserve"> </w:t>
        </w:r>
        <w:r>
          <w:rPr>
            <w:color w:val="0000FF"/>
            <w:u w:val="thick" w:color="0000FF"/>
          </w:rPr>
          <w:t>ttps://ww</w:t>
        </w:r>
        <w:r>
          <w:rPr>
            <w:color w:val="0000FF"/>
            <w:spacing w:val="-16"/>
            <w:u w:val="thick" w:color="0000FF"/>
          </w:rPr>
          <w:t>w</w:t>
        </w:r>
        <w:r>
          <w:rPr>
            <w:color w:val="0000FF"/>
            <w:u w:val="thick" w:color="0000FF"/>
          </w:rPr>
          <w:t>.medicineandthemilitar</w:t>
        </w:r>
        <w:r>
          <w:rPr>
            <w:color w:val="0000FF"/>
            <w:spacing w:val="-16"/>
            <w:u w:val="thick" w:color="0000FF"/>
          </w:rPr>
          <w:t>y</w:t>
        </w:r>
        <w:r>
          <w:rPr>
            <w:color w:val="0000FF"/>
            <w:u w:val="thick" w:color="0000FF"/>
          </w:rPr>
          <w:t>.com/o</w:t>
        </w:r>
        <w:r>
          <w:rPr>
            <w:color w:val="0000FF"/>
            <w:spacing w:val="-5"/>
            <w:u w:val="thick" w:color="0000FF"/>
          </w:rPr>
          <w:t>f</w:t>
        </w:r>
        <w:r>
          <w:rPr>
            <w:color w:val="0000FF"/>
            <w:u w:val="thick" w:color="0000FF"/>
          </w:rPr>
          <w:t>fice</w:t>
        </w:r>
        <w:r>
          <w:rPr>
            <w:color w:val="0000FF"/>
            <w:spacing w:val="-5"/>
            <w:u w:val="thick" w:color="0000FF"/>
          </w:rPr>
          <w:t>r</w:t>
        </w:r>
        <w:r>
          <w:rPr>
            <w:color w:val="0000FF"/>
            <w:u w:val="thick" w:color="0000FF"/>
          </w:rPr>
          <w:t>-and-medical-training/residency-and-match-day</w:t>
        </w:r>
        <w:proofErr w:type="gramEnd"/>
      </w:hyperlink>
      <w:r>
        <w:t>)</w:t>
      </w:r>
    </w:p>
    <w:p w14:paraId="6EE0CE8C" w14:textId="77777777" w:rsidR="00A92D94" w:rsidRDefault="00A92D94">
      <w:pPr>
        <w:pStyle w:val="BodyText"/>
        <w:ind w:left="240" w:right="2729"/>
      </w:pPr>
    </w:p>
    <w:p w14:paraId="3589DAE1" w14:textId="77777777" w:rsidR="00A92D94" w:rsidRDefault="00842602" w:rsidP="00A92D94">
      <w:pPr>
        <w:pStyle w:val="BodyText"/>
        <w:numPr>
          <w:ilvl w:val="0"/>
          <w:numId w:val="43"/>
        </w:numPr>
        <w:ind w:right="2729"/>
        <w:rPr>
          <w:spacing w:val="-4"/>
        </w:rPr>
      </w:pPr>
      <w:r>
        <w:t xml:space="preserve">San Francisco Match for Ophthalmology and Plastic </w:t>
      </w:r>
      <w:r>
        <w:rPr>
          <w:spacing w:val="-4"/>
        </w:rPr>
        <w:t xml:space="preserve">Surgery </w:t>
      </w:r>
    </w:p>
    <w:p w14:paraId="21F73ED2" w14:textId="4160B198" w:rsidR="001541D0" w:rsidRDefault="00842602" w:rsidP="00A92D94">
      <w:pPr>
        <w:pStyle w:val="BodyText"/>
        <w:ind w:left="960" w:right="2729"/>
      </w:pPr>
      <w:r>
        <w:t>(</w:t>
      </w:r>
      <w:hyperlink r:id="rId69">
        <w:proofErr w:type="gramStart"/>
        <w:r>
          <w:rPr>
            <w:color w:val="0000FF"/>
            <w:spacing w:val="-120"/>
            <w:u w:val="thick" w:color="0000FF"/>
          </w:rPr>
          <w:t>h</w:t>
        </w:r>
        <w:r>
          <w:rPr>
            <w:color w:val="0000FF"/>
            <w:u w:val="thick" w:color="0000FF"/>
          </w:rPr>
          <w:t xml:space="preserve"> </w:t>
        </w:r>
        <w:r>
          <w:rPr>
            <w:color w:val="0000FF"/>
          </w:rPr>
          <w:t xml:space="preserve"> </w:t>
        </w:r>
        <w:r>
          <w:rPr>
            <w:color w:val="0000FF"/>
            <w:u w:val="thick" w:color="0000FF"/>
          </w:rPr>
          <w:t>ttps://ww</w:t>
        </w:r>
        <w:r>
          <w:rPr>
            <w:color w:val="0000FF"/>
            <w:spacing w:val="-16"/>
            <w:u w:val="thick" w:color="0000FF"/>
          </w:rPr>
          <w:t>w</w:t>
        </w:r>
        <w:r>
          <w:rPr>
            <w:color w:val="0000FF"/>
            <w:u w:val="thick" w:color="0000FF"/>
          </w:rPr>
          <w:t>.sfmatch.o</w:t>
        </w:r>
        <w:r>
          <w:rPr>
            <w:color w:val="0000FF"/>
            <w:spacing w:val="-5"/>
            <w:u w:val="thick" w:color="0000FF"/>
          </w:rPr>
          <w:t>r</w:t>
        </w:r>
        <w:r>
          <w:rPr>
            <w:color w:val="0000FF"/>
            <w:u w:val="thick" w:color="0000FF"/>
          </w:rPr>
          <w:t>g/</w:t>
        </w:r>
        <w:proofErr w:type="gramEnd"/>
      </w:hyperlink>
      <w:r>
        <w:t>).</w:t>
      </w:r>
    </w:p>
    <w:p w14:paraId="55A8A5A4" w14:textId="77777777" w:rsidR="00A92D94" w:rsidRDefault="00A92D94">
      <w:pPr>
        <w:pStyle w:val="BodyText"/>
        <w:spacing w:before="120"/>
        <w:ind w:left="240"/>
      </w:pPr>
    </w:p>
    <w:p w14:paraId="2531BD88" w14:textId="049EA83C" w:rsidR="001541D0" w:rsidRDefault="00842602" w:rsidP="00A92D94">
      <w:pPr>
        <w:pStyle w:val="BodyText"/>
        <w:numPr>
          <w:ilvl w:val="0"/>
          <w:numId w:val="43"/>
        </w:numPr>
        <w:spacing w:before="120"/>
      </w:pPr>
      <w:r>
        <w:t>In addition, the American Urologic Association in conjunction with the Society of Academic Urologists, oversees the Urology Residency Match Program.</w:t>
      </w:r>
    </w:p>
    <w:p w14:paraId="0040C993" w14:textId="77777777" w:rsidR="001541D0" w:rsidRDefault="00842602" w:rsidP="00A92D94">
      <w:pPr>
        <w:pStyle w:val="BodyText"/>
        <w:ind w:left="960"/>
      </w:pPr>
      <w:r>
        <w:t>(</w:t>
      </w:r>
      <w:hyperlink r:id="rId70">
        <w:proofErr w:type="gramStart"/>
        <w:r>
          <w:rPr>
            <w:color w:val="0000FF"/>
            <w:spacing w:val="-120"/>
            <w:u w:val="thick" w:color="0000FF"/>
          </w:rPr>
          <w:t>h</w:t>
        </w:r>
        <w:r>
          <w:rPr>
            <w:color w:val="0000FF"/>
            <w:u w:val="thick" w:color="0000FF"/>
          </w:rPr>
          <w:t xml:space="preserve"> </w:t>
        </w:r>
        <w:r>
          <w:rPr>
            <w:color w:val="0000FF"/>
            <w:spacing w:val="3"/>
          </w:rPr>
          <w:t xml:space="preserve"> </w:t>
        </w:r>
        <w:r>
          <w:rPr>
            <w:color w:val="0000FF"/>
            <w:u w:val="thick" w:color="0000FF"/>
          </w:rPr>
          <w:t>ttps://ww</w:t>
        </w:r>
        <w:r>
          <w:rPr>
            <w:color w:val="0000FF"/>
            <w:spacing w:val="-16"/>
            <w:u w:val="thick" w:color="0000FF"/>
          </w:rPr>
          <w:t>w</w:t>
        </w:r>
        <w:r>
          <w:rPr>
            <w:color w:val="0000FF"/>
            <w:u w:val="thick" w:color="0000FF"/>
          </w:rPr>
          <w:t>.auanet.o</w:t>
        </w:r>
        <w:r>
          <w:rPr>
            <w:color w:val="0000FF"/>
            <w:spacing w:val="-5"/>
            <w:u w:val="thick" w:color="0000FF"/>
          </w:rPr>
          <w:t>r</w:t>
        </w:r>
        <w:r>
          <w:rPr>
            <w:color w:val="0000FF"/>
            <w:u w:val="thick" w:color="0000FF"/>
          </w:rPr>
          <w:t>g/education/auauniversity/fo</w:t>
        </w:r>
        <w:r>
          <w:rPr>
            <w:color w:val="0000FF"/>
            <w:spacing w:val="-5"/>
            <w:u w:val="thick" w:color="0000FF"/>
          </w:rPr>
          <w:t>r</w:t>
        </w:r>
        <w:r>
          <w:rPr>
            <w:color w:val="0000FF"/>
            <w:u w:val="thick" w:color="0000FF"/>
          </w:rPr>
          <w:t>-residents/urology-and-specialty-matches</w:t>
        </w:r>
        <w:proofErr w:type="gramEnd"/>
      </w:hyperlink>
      <w:r>
        <w:rPr>
          <w:color w:val="0000FF"/>
        </w:rPr>
        <w:t xml:space="preserve"> </w:t>
      </w:r>
      <w:r>
        <w:t>)</w:t>
      </w:r>
    </w:p>
    <w:p w14:paraId="5081C499" w14:textId="77777777" w:rsidR="001541D0" w:rsidRDefault="001541D0">
      <w:pPr>
        <w:pStyle w:val="BodyText"/>
        <w:rPr>
          <w:sz w:val="26"/>
        </w:rPr>
      </w:pPr>
    </w:p>
    <w:p w14:paraId="1D600444" w14:textId="77777777" w:rsidR="001541D0" w:rsidRDefault="001541D0">
      <w:pPr>
        <w:pStyle w:val="BodyText"/>
        <w:spacing w:before="3"/>
        <w:rPr>
          <w:sz w:val="29"/>
        </w:rPr>
      </w:pPr>
    </w:p>
    <w:p w14:paraId="07906F09" w14:textId="77777777" w:rsidR="001541D0" w:rsidRDefault="00842602" w:rsidP="00F04AD5">
      <w:pPr>
        <w:pStyle w:val="Heading2"/>
        <w:numPr>
          <w:ilvl w:val="1"/>
          <w:numId w:val="33"/>
        </w:numPr>
        <w:tabs>
          <w:tab w:val="left" w:pos="1034"/>
          <w:tab w:val="left" w:pos="1035"/>
        </w:tabs>
        <w:rPr>
          <w:color w:val="366090"/>
        </w:rPr>
      </w:pPr>
      <w:r>
        <w:rPr>
          <w:color w:val="366090"/>
        </w:rPr>
        <w:t>Career</w:t>
      </w:r>
      <w:r>
        <w:rPr>
          <w:color w:val="366090"/>
          <w:spacing w:val="-7"/>
        </w:rPr>
        <w:t xml:space="preserve"> </w:t>
      </w:r>
      <w:r>
        <w:rPr>
          <w:color w:val="366090"/>
        </w:rPr>
        <w:t>Counseling</w:t>
      </w:r>
    </w:p>
    <w:p w14:paraId="4B0066F0" w14:textId="77777777" w:rsidR="001541D0" w:rsidRDefault="00842602">
      <w:pPr>
        <w:pStyle w:val="BodyText"/>
        <w:spacing w:before="120"/>
        <w:ind w:left="240" w:right="149"/>
      </w:pPr>
      <w:r>
        <w:t>Students are encouraged to use the</w:t>
      </w:r>
      <w:r>
        <w:rPr>
          <w:color w:val="0000FF"/>
          <w:u w:val="thick" w:color="0000FF"/>
        </w:rPr>
        <w:t xml:space="preserve"> </w:t>
      </w:r>
      <w:hyperlink r:id="rId71">
        <w:r>
          <w:rPr>
            <w:color w:val="0000FF"/>
            <w:u w:val="thick" w:color="0000FF"/>
          </w:rPr>
          <w:t>Career Counseling services</w:t>
        </w:r>
        <w:r>
          <w:rPr>
            <w:color w:val="0000FF"/>
          </w:rPr>
          <w:t xml:space="preserve"> </w:t>
        </w:r>
      </w:hyperlink>
      <w:r>
        <w:t>offered by LECOM as they consider which specialty or program best fits their interests and qualifications. The student’s Regional Dean will be the primary contact for Career Counseling.</w:t>
      </w:r>
    </w:p>
    <w:p w14:paraId="6979E7A4" w14:textId="77777777" w:rsidR="001541D0" w:rsidRDefault="00842602">
      <w:pPr>
        <w:pStyle w:val="BodyText"/>
        <w:spacing w:before="120"/>
        <w:ind w:left="240"/>
      </w:pPr>
      <w:r>
        <w:t>Preceptors, Regional Deans and Clinical Deans can also be excellent resources for career advice.</w:t>
      </w:r>
    </w:p>
    <w:p w14:paraId="04B87259" w14:textId="77777777" w:rsidR="001541D0" w:rsidRDefault="00842602">
      <w:pPr>
        <w:pStyle w:val="BodyText"/>
        <w:spacing w:before="120"/>
        <w:ind w:left="240" w:right="1388"/>
      </w:pPr>
      <w:r>
        <w:t xml:space="preserve">Please go to the </w:t>
      </w:r>
      <w:hyperlink r:id="rId72">
        <w:r>
          <w:rPr>
            <w:color w:val="0000FF"/>
            <w:u w:val="thick" w:color="0000FF"/>
          </w:rPr>
          <w:t>LECOM Portal</w:t>
        </w:r>
      </w:hyperlink>
      <w:r>
        <w:t>, where there is a tab dedicated to Career Counseling opportunities. In addition:</w:t>
      </w:r>
    </w:p>
    <w:p w14:paraId="330765CC" w14:textId="77777777" w:rsidR="001541D0" w:rsidRDefault="00842602" w:rsidP="00F04AD5">
      <w:pPr>
        <w:pStyle w:val="ListParagraph"/>
        <w:numPr>
          <w:ilvl w:val="2"/>
          <w:numId w:val="33"/>
        </w:numPr>
        <w:tabs>
          <w:tab w:val="left" w:pos="959"/>
          <w:tab w:val="left" w:pos="960"/>
        </w:tabs>
        <w:spacing w:before="120"/>
        <w:rPr>
          <w:rFonts w:ascii="Arial" w:hAnsi="Arial"/>
          <w:sz w:val="24"/>
        </w:rPr>
      </w:pPr>
      <w:r w:rsidRPr="12E57580">
        <w:rPr>
          <w:spacing w:val="-4"/>
          <w:sz w:val="24"/>
          <w:szCs w:val="24"/>
        </w:rPr>
        <w:t xml:space="preserve">E*Value </w:t>
      </w:r>
      <w:r w:rsidRPr="12E57580">
        <w:rPr>
          <w:sz w:val="24"/>
          <w:szCs w:val="24"/>
        </w:rPr>
        <w:t>– Portfolio to match career goals with benchmarks for career specialty</w:t>
      </w:r>
      <w:r w:rsidRPr="12E57580">
        <w:rPr>
          <w:spacing w:val="4"/>
          <w:sz w:val="24"/>
          <w:szCs w:val="24"/>
        </w:rPr>
        <w:t xml:space="preserve"> </w:t>
      </w:r>
      <w:r w:rsidRPr="12E57580">
        <w:rPr>
          <w:sz w:val="24"/>
          <w:szCs w:val="24"/>
        </w:rPr>
        <w:t>choice.</w:t>
      </w:r>
    </w:p>
    <w:p w14:paraId="3DD9160E" w14:textId="77777777" w:rsidR="001541D0" w:rsidRDefault="00842602" w:rsidP="00F04AD5">
      <w:pPr>
        <w:pStyle w:val="ListParagraph"/>
        <w:numPr>
          <w:ilvl w:val="2"/>
          <w:numId w:val="33"/>
        </w:numPr>
        <w:tabs>
          <w:tab w:val="left" w:pos="959"/>
          <w:tab w:val="left" w:pos="960"/>
        </w:tabs>
        <w:ind w:right="1974"/>
        <w:rPr>
          <w:rFonts w:ascii="Arial" w:hAnsi="Arial"/>
          <w:sz w:val="24"/>
        </w:rPr>
      </w:pPr>
      <w:r w:rsidRPr="12E57580">
        <w:rPr>
          <w:sz w:val="24"/>
          <w:szCs w:val="24"/>
        </w:rPr>
        <w:t xml:space="preserve">Clinical Career Enrichment (CCE) Rotation requires 1:1 with </w:t>
      </w:r>
      <w:r w:rsidRPr="12E57580">
        <w:rPr>
          <w:spacing w:val="-3"/>
          <w:sz w:val="24"/>
          <w:szCs w:val="24"/>
        </w:rPr>
        <w:t xml:space="preserve">Regional </w:t>
      </w:r>
      <w:r w:rsidRPr="12E57580">
        <w:rPr>
          <w:sz w:val="24"/>
          <w:szCs w:val="24"/>
        </w:rPr>
        <w:t>Dean/Assistant-Associate Dean of Clinical Education</w:t>
      </w:r>
    </w:p>
    <w:p w14:paraId="4C2FF3D9" w14:textId="77777777" w:rsidR="001541D0" w:rsidRDefault="00842602" w:rsidP="00F04AD5">
      <w:pPr>
        <w:pStyle w:val="ListParagraph"/>
        <w:numPr>
          <w:ilvl w:val="2"/>
          <w:numId w:val="33"/>
        </w:numPr>
        <w:tabs>
          <w:tab w:val="left" w:pos="959"/>
          <w:tab w:val="left" w:pos="960"/>
        </w:tabs>
        <w:ind w:right="353"/>
        <w:rPr>
          <w:rFonts w:ascii="Arial" w:hAnsi="Arial"/>
          <w:sz w:val="24"/>
        </w:rPr>
      </w:pPr>
      <w:r w:rsidRPr="12E57580">
        <w:rPr>
          <w:sz w:val="24"/>
          <w:szCs w:val="24"/>
        </w:rPr>
        <w:t>During the OMS3 and OMS4 periods of training, each student is to schedule an annual meeting with the Regional Dean and/or Assistant/Associate Dean of Clinical</w:t>
      </w:r>
      <w:r w:rsidRPr="12E57580">
        <w:rPr>
          <w:spacing w:val="-31"/>
          <w:sz w:val="24"/>
          <w:szCs w:val="24"/>
        </w:rPr>
        <w:t xml:space="preserve"> </w:t>
      </w:r>
      <w:r w:rsidRPr="12E57580">
        <w:rPr>
          <w:sz w:val="24"/>
          <w:szCs w:val="24"/>
        </w:rPr>
        <w:t>Education.</w:t>
      </w:r>
    </w:p>
    <w:p w14:paraId="66AAA0B9" w14:textId="77777777" w:rsidR="001541D0" w:rsidRDefault="001541D0">
      <w:pPr>
        <w:rPr>
          <w:rFonts w:ascii="Arial" w:hAnsi="Arial"/>
          <w:sz w:val="24"/>
        </w:rPr>
        <w:sectPr w:rsidR="001541D0">
          <w:pgSz w:w="12240" w:h="15840"/>
          <w:pgMar w:top="1380" w:right="1280" w:bottom="1500" w:left="1200" w:header="0" w:footer="1258" w:gutter="0"/>
          <w:cols w:space="720"/>
        </w:sectPr>
      </w:pPr>
    </w:p>
    <w:p w14:paraId="3AE4D1B1" w14:textId="77777777" w:rsidR="001541D0" w:rsidRDefault="00842602" w:rsidP="00F04AD5">
      <w:pPr>
        <w:pStyle w:val="ListParagraph"/>
        <w:numPr>
          <w:ilvl w:val="0"/>
          <w:numId w:val="33"/>
        </w:numPr>
        <w:tabs>
          <w:tab w:val="left" w:pos="959"/>
          <w:tab w:val="left" w:pos="960"/>
        </w:tabs>
        <w:spacing w:before="60"/>
        <w:ind w:left="960" w:hanging="720"/>
        <w:rPr>
          <w:b/>
          <w:sz w:val="28"/>
        </w:rPr>
      </w:pPr>
      <w:r>
        <w:rPr>
          <w:b/>
          <w:sz w:val="28"/>
        </w:rPr>
        <w:lastRenderedPageBreak/>
        <w:t>APPENDICES</w:t>
      </w:r>
    </w:p>
    <w:p w14:paraId="774D5022" w14:textId="77777777" w:rsidR="001541D0" w:rsidRDefault="00842602" w:rsidP="00F04AD5">
      <w:pPr>
        <w:pStyle w:val="Heading2"/>
        <w:numPr>
          <w:ilvl w:val="1"/>
          <w:numId w:val="4"/>
        </w:numPr>
        <w:tabs>
          <w:tab w:val="left" w:pos="959"/>
          <w:tab w:val="left" w:pos="960"/>
        </w:tabs>
        <w:spacing w:before="240"/>
      </w:pPr>
      <w:bookmarkStart w:id="43" w:name="_TOC_250002"/>
      <w:r>
        <w:rPr>
          <w:color w:val="366090"/>
        </w:rPr>
        <w:t>Appendix A:</w:t>
      </w:r>
      <w:r>
        <w:rPr>
          <w:color w:val="366090"/>
          <w:spacing w:val="-18"/>
        </w:rPr>
        <w:t xml:space="preserve"> </w:t>
      </w:r>
      <w:bookmarkEnd w:id="43"/>
      <w:r>
        <w:rPr>
          <w:color w:val="366090"/>
        </w:rPr>
        <w:t>Immunizations</w:t>
      </w:r>
    </w:p>
    <w:p w14:paraId="6C082A93" w14:textId="77777777" w:rsidR="001541D0" w:rsidRDefault="00842602">
      <w:pPr>
        <w:pStyle w:val="BodyText"/>
        <w:spacing w:before="120"/>
        <w:ind w:left="240"/>
      </w:pPr>
      <w:r>
        <w:t>Due Date: April 1st of OMS2, OMS3, and OMS4</w:t>
      </w:r>
    </w:p>
    <w:p w14:paraId="10563DEB" w14:textId="77777777" w:rsidR="001541D0" w:rsidRDefault="00842602">
      <w:pPr>
        <w:pStyle w:val="BodyText"/>
        <w:spacing w:before="120"/>
        <w:ind w:left="240" w:right="169"/>
      </w:pPr>
      <w:r>
        <w:rPr>
          <w:spacing w:val="-60"/>
          <w:u w:val="thick"/>
        </w:rPr>
        <w:t xml:space="preserve"> </w:t>
      </w:r>
      <w:r>
        <w:rPr>
          <w:u w:val="thick"/>
        </w:rPr>
        <w:t>Flu Immunization</w:t>
      </w:r>
      <w:r>
        <w:t xml:space="preserve">: Students are required to have a flu shot each clinical </w:t>
      </w:r>
      <w:r>
        <w:rPr>
          <w:spacing w:val="-3"/>
        </w:rPr>
        <w:t xml:space="preserve">year. </w:t>
      </w:r>
      <w:r>
        <w:t xml:space="preserve">Documentation </w:t>
      </w:r>
      <w:r>
        <w:rPr>
          <w:spacing w:val="-9"/>
        </w:rPr>
        <w:t xml:space="preserve">of </w:t>
      </w:r>
      <w:r>
        <w:t xml:space="preserve">such immunization is to be submitted to the Clinical Education office through </w:t>
      </w:r>
      <w:r>
        <w:rPr>
          <w:spacing w:val="-4"/>
        </w:rPr>
        <w:t xml:space="preserve">E*Value </w:t>
      </w:r>
      <w:r>
        <w:t>and a copy to be retained by the student.</w:t>
      </w:r>
    </w:p>
    <w:p w14:paraId="5792253B" w14:textId="77777777" w:rsidR="001541D0" w:rsidRDefault="00842602">
      <w:pPr>
        <w:pStyle w:val="BodyText"/>
        <w:spacing w:before="120"/>
        <w:ind w:left="240" w:right="179"/>
      </w:pPr>
      <w:r>
        <w:rPr>
          <w:spacing w:val="-60"/>
          <w:u w:val="thick"/>
        </w:rPr>
        <w:t xml:space="preserve"> </w:t>
      </w:r>
      <w:r>
        <w:rPr>
          <w:u w:val="thick"/>
        </w:rPr>
        <w:t xml:space="preserve">TB </w:t>
      </w:r>
      <w:r>
        <w:rPr>
          <w:spacing w:val="-3"/>
          <w:u w:val="thick"/>
        </w:rPr>
        <w:t>Test</w:t>
      </w:r>
      <w:r>
        <w:rPr>
          <w:spacing w:val="-3"/>
        </w:rPr>
        <w:t xml:space="preserve">: </w:t>
      </w:r>
      <w:r>
        <w:t xml:space="preserve">Students must submit a yearly TB test. This test may be either a PPD Mantoux or a QuantiFERON Gold Standard </w:t>
      </w:r>
      <w:r>
        <w:rPr>
          <w:spacing w:val="-4"/>
        </w:rPr>
        <w:t xml:space="preserve">Test. </w:t>
      </w:r>
      <w:r>
        <w:t xml:space="preserve">These tests are valid for one </w:t>
      </w:r>
      <w:r>
        <w:rPr>
          <w:spacing w:val="-3"/>
        </w:rPr>
        <w:t xml:space="preserve">year. </w:t>
      </w:r>
      <w:r>
        <w:t xml:space="preserve">Students are not permitted to proceed with rotations with an expired PPD result. If a PPD result expires during a rotation, </w:t>
      </w:r>
      <w:r>
        <w:rPr>
          <w:spacing w:val="-9"/>
        </w:rPr>
        <w:t xml:space="preserve">an </w:t>
      </w:r>
      <w:r>
        <w:t>updated negative result must be acquired before the student is permitted to proceed with rotations.</w:t>
      </w:r>
    </w:p>
    <w:p w14:paraId="1CAB1F81" w14:textId="77777777" w:rsidR="001541D0" w:rsidRDefault="00842602">
      <w:pPr>
        <w:pStyle w:val="BodyText"/>
        <w:spacing w:before="120"/>
        <w:ind w:left="240" w:right="314"/>
      </w:pPr>
      <w:r>
        <w:rPr>
          <w:spacing w:val="-60"/>
          <w:u w:val="thick"/>
        </w:rPr>
        <w:t xml:space="preserve"> </w:t>
      </w:r>
      <w:r>
        <w:rPr>
          <w:u w:val="thick"/>
        </w:rPr>
        <w:t>Positive TB test</w:t>
      </w:r>
      <w:r>
        <w:t>: History of a positive TB test requires the student to submit proof of evaluation by an appropriate authority—Health Department, Infectious Disease Specialist—along with a negative chest x-ray and TB Screening Form. The individual will need to submit yearly screening forms during the clinical years.</w:t>
      </w:r>
    </w:p>
    <w:p w14:paraId="6BE44DE2" w14:textId="77777777" w:rsidR="001541D0" w:rsidRDefault="00842602">
      <w:pPr>
        <w:pStyle w:val="BodyText"/>
        <w:spacing w:before="120"/>
        <w:ind w:left="240" w:right="149"/>
      </w:pPr>
      <w:r>
        <w:rPr>
          <w:spacing w:val="-60"/>
          <w:u w:val="thick"/>
        </w:rPr>
        <w:t xml:space="preserve"> </w:t>
      </w:r>
      <w:r>
        <w:rPr>
          <w:u w:val="thick"/>
        </w:rPr>
        <w:t xml:space="preserve">COVID-19 </w:t>
      </w:r>
      <w:r>
        <w:rPr>
          <w:spacing w:val="-3"/>
          <w:u w:val="thick"/>
        </w:rPr>
        <w:t>Vaccine</w:t>
      </w:r>
      <w:r>
        <w:rPr>
          <w:spacing w:val="-3"/>
        </w:rPr>
        <w:t xml:space="preserve">: </w:t>
      </w:r>
      <w:r>
        <w:t xml:space="preserve">Evidence of COVID-19 vaccine and boosters are required at virtually </w:t>
      </w:r>
      <w:r>
        <w:rPr>
          <w:spacing w:val="-3"/>
        </w:rPr>
        <w:t xml:space="preserve">every </w:t>
      </w:r>
      <w:r>
        <w:t xml:space="preserve">health care facility. There are a few health care facilities that will accept medical and/or religious exemption requests. COVID-19 </w:t>
      </w:r>
      <w:r>
        <w:rPr>
          <w:spacing w:val="-4"/>
        </w:rPr>
        <w:t xml:space="preserve">Vaccine </w:t>
      </w:r>
      <w:r>
        <w:t xml:space="preserve">requirements are at the sole discretion of every health care </w:t>
      </w:r>
      <w:r>
        <w:rPr>
          <w:spacing w:val="-3"/>
        </w:rPr>
        <w:t xml:space="preserve">entity. </w:t>
      </w:r>
      <w:r>
        <w:t xml:space="preserve">(Recommended time intervals to obtain COVID-19 vaccines and boosters may </w:t>
      </w:r>
      <w:r>
        <w:rPr>
          <w:spacing w:val="-3"/>
        </w:rPr>
        <w:t>vary.)</w:t>
      </w:r>
    </w:p>
    <w:p w14:paraId="308CD5E2" w14:textId="77777777" w:rsidR="001541D0" w:rsidRDefault="001541D0">
      <w:pPr>
        <w:pStyle w:val="BodyText"/>
        <w:rPr>
          <w:sz w:val="26"/>
        </w:rPr>
      </w:pPr>
    </w:p>
    <w:p w14:paraId="25F5FF78" w14:textId="77777777" w:rsidR="001541D0" w:rsidRDefault="001541D0">
      <w:pPr>
        <w:pStyle w:val="BodyText"/>
        <w:spacing w:before="3"/>
        <w:rPr>
          <w:sz w:val="29"/>
        </w:rPr>
      </w:pPr>
    </w:p>
    <w:p w14:paraId="69565331" w14:textId="77777777" w:rsidR="001541D0" w:rsidRDefault="00842602" w:rsidP="00F04AD5">
      <w:pPr>
        <w:pStyle w:val="Heading2"/>
        <w:numPr>
          <w:ilvl w:val="1"/>
          <w:numId w:val="4"/>
        </w:numPr>
        <w:tabs>
          <w:tab w:val="left" w:pos="959"/>
          <w:tab w:val="left" w:pos="960"/>
        </w:tabs>
      </w:pPr>
      <w:bookmarkStart w:id="44" w:name="_TOC_250001"/>
      <w:r>
        <w:rPr>
          <w:color w:val="366090"/>
        </w:rPr>
        <w:t>Appendix B: Background</w:t>
      </w:r>
      <w:r>
        <w:rPr>
          <w:color w:val="366090"/>
          <w:spacing w:val="-5"/>
        </w:rPr>
        <w:t xml:space="preserve"> </w:t>
      </w:r>
      <w:bookmarkEnd w:id="44"/>
      <w:r>
        <w:rPr>
          <w:color w:val="366090"/>
        </w:rPr>
        <w:t>Checks</w:t>
      </w:r>
    </w:p>
    <w:p w14:paraId="2FC26C46" w14:textId="77777777" w:rsidR="001541D0" w:rsidRDefault="00842602">
      <w:pPr>
        <w:pStyle w:val="BodyText"/>
        <w:spacing w:before="120"/>
        <w:ind w:left="240"/>
      </w:pPr>
      <w:r>
        <w:t>Due Date: April 1</w:t>
      </w:r>
      <w:proofErr w:type="spellStart"/>
      <w:r>
        <w:rPr>
          <w:position w:val="9"/>
          <w:sz w:val="14"/>
        </w:rPr>
        <w:t>st</w:t>
      </w:r>
      <w:proofErr w:type="spellEnd"/>
      <w:r>
        <w:rPr>
          <w:position w:val="9"/>
          <w:sz w:val="14"/>
        </w:rPr>
        <w:t xml:space="preserve"> </w:t>
      </w:r>
      <w:r>
        <w:t>of OMS2 and annually thereafter.</w:t>
      </w:r>
    </w:p>
    <w:p w14:paraId="50C07B5E" w14:textId="77777777" w:rsidR="001541D0" w:rsidRDefault="00842602">
      <w:pPr>
        <w:pStyle w:val="Heading4"/>
        <w:spacing w:before="120"/>
      </w:pPr>
      <w:r>
        <w:t>Background checks required for students to begin rotations:</w:t>
      </w:r>
    </w:p>
    <w:p w14:paraId="034998FF" w14:textId="77777777" w:rsidR="001541D0" w:rsidRDefault="001541D0">
      <w:pPr>
        <w:pStyle w:val="BodyText"/>
        <w:rPr>
          <w:b/>
        </w:rPr>
      </w:pPr>
    </w:p>
    <w:p w14:paraId="397F2BEE" w14:textId="77777777" w:rsidR="001541D0" w:rsidRDefault="00842602" w:rsidP="00F04AD5">
      <w:pPr>
        <w:pStyle w:val="ListParagraph"/>
        <w:numPr>
          <w:ilvl w:val="0"/>
          <w:numId w:val="3"/>
        </w:numPr>
        <w:tabs>
          <w:tab w:val="left" w:pos="959"/>
          <w:tab w:val="left" w:pos="960"/>
        </w:tabs>
        <w:rPr>
          <w:sz w:val="24"/>
        </w:rPr>
      </w:pPr>
      <w:r>
        <w:rPr>
          <w:sz w:val="24"/>
        </w:rPr>
        <w:t xml:space="preserve">Criminal Background Check (Act 34) – </w:t>
      </w:r>
      <w:r>
        <w:rPr>
          <w:spacing w:val="-12"/>
          <w:sz w:val="24"/>
        </w:rPr>
        <w:t xml:space="preserve">PA </w:t>
      </w:r>
      <w:r>
        <w:rPr>
          <w:sz w:val="24"/>
        </w:rPr>
        <w:t>Access through Criminal History</w:t>
      </w:r>
      <w:r>
        <w:rPr>
          <w:spacing w:val="-12"/>
          <w:sz w:val="24"/>
        </w:rPr>
        <w:t xml:space="preserve"> </w:t>
      </w:r>
      <w:r>
        <w:rPr>
          <w:spacing w:val="-8"/>
          <w:sz w:val="24"/>
        </w:rPr>
        <w:t>(PATCH)</w:t>
      </w:r>
    </w:p>
    <w:p w14:paraId="5EC51344" w14:textId="77777777" w:rsidR="001541D0" w:rsidRDefault="00842602" w:rsidP="00F04AD5">
      <w:pPr>
        <w:pStyle w:val="ListParagraph"/>
        <w:numPr>
          <w:ilvl w:val="0"/>
          <w:numId w:val="3"/>
        </w:numPr>
        <w:tabs>
          <w:tab w:val="left" w:pos="959"/>
          <w:tab w:val="left" w:pos="960"/>
        </w:tabs>
        <w:rPr>
          <w:sz w:val="24"/>
        </w:rPr>
      </w:pPr>
      <w:r>
        <w:rPr>
          <w:sz w:val="24"/>
        </w:rPr>
        <w:t>Child Abuse Clearance (Act 151/aka</w:t>
      </w:r>
      <w:r>
        <w:rPr>
          <w:spacing w:val="-14"/>
          <w:sz w:val="24"/>
        </w:rPr>
        <w:t xml:space="preserve"> </w:t>
      </w:r>
      <w:r>
        <w:rPr>
          <w:sz w:val="24"/>
        </w:rPr>
        <w:t>33)</w:t>
      </w:r>
    </w:p>
    <w:p w14:paraId="49810553" w14:textId="77777777" w:rsidR="001541D0" w:rsidRDefault="00842602" w:rsidP="00F04AD5">
      <w:pPr>
        <w:pStyle w:val="ListParagraph"/>
        <w:numPr>
          <w:ilvl w:val="0"/>
          <w:numId w:val="3"/>
        </w:numPr>
        <w:tabs>
          <w:tab w:val="left" w:pos="959"/>
          <w:tab w:val="left" w:pos="960"/>
        </w:tabs>
        <w:rPr>
          <w:sz w:val="24"/>
        </w:rPr>
      </w:pPr>
      <w:r>
        <w:rPr>
          <w:sz w:val="24"/>
        </w:rPr>
        <w:t>FBI Criminal Background Check with fingerprints (Act 73)</w:t>
      </w:r>
    </w:p>
    <w:p w14:paraId="75B61106" w14:textId="77777777" w:rsidR="001541D0" w:rsidRDefault="001541D0">
      <w:pPr>
        <w:pStyle w:val="BodyText"/>
        <w:spacing w:before="5"/>
        <w:rPr>
          <w:sz w:val="34"/>
        </w:rPr>
      </w:pPr>
    </w:p>
    <w:p w14:paraId="64B80525" w14:textId="77777777" w:rsidR="001541D0" w:rsidRDefault="00842602">
      <w:pPr>
        <w:ind w:left="240" w:right="275"/>
        <w:rPr>
          <w:sz w:val="24"/>
        </w:rPr>
      </w:pPr>
      <w:r>
        <w:rPr>
          <w:b/>
          <w:sz w:val="24"/>
        </w:rPr>
        <w:t>Students will NOT be permitted on rotation if their background checks have lapsed or are incomplete</w:t>
      </w:r>
      <w:r>
        <w:rPr>
          <w:sz w:val="24"/>
        </w:rPr>
        <w:t xml:space="preserve">. </w:t>
      </w:r>
      <w:r>
        <w:rPr>
          <w:b/>
          <w:sz w:val="24"/>
        </w:rPr>
        <w:t xml:space="preserve">Students are responsible for submitting an electronic record of background checks on E*Value and an original copy of the FBI Criminal Background Check (Act 73) must be submitted to the Department of Clinical Education. </w:t>
      </w:r>
      <w:r>
        <w:rPr>
          <w:sz w:val="24"/>
        </w:rPr>
        <w:t>These items are required prior to the 1</w:t>
      </w:r>
      <w:proofErr w:type="spellStart"/>
      <w:r>
        <w:rPr>
          <w:position w:val="9"/>
          <w:sz w:val="14"/>
        </w:rPr>
        <w:t>st</w:t>
      </w:r>
      <w:proofErr w:type="spellEnd"/>
      <w:r>
        <w:rPr>
          <w:position w:val="9"/>
          <w:sz w:val="14"/>
        </w:rPr>
        <w:t xml:space="preserve"> </w:t>
      </w:r>
      <w:r>
        <w:rPr>
          <w:sz w:val="24"/>
        </w:rPr>
        <w:t>year of matriculation at LECOM and prior to being an OMS3 and OMS4, which may add to the cost of the student’s education and may require added fees.</w:t>
      </w:r>
    </w:p>
    <w:p w14:paraId="02AA40ED" w14:textId="77777777" w:rsidR="001541D0" w:rsidRDefault="00842602">
      <w:pPr>
        <w:pStyle w:val="Heading4"/>
        <w:spacing w:before="120"/>
      </w:pPr>
      <w:r>
        <w:t>Please be advised that any charges related to maintaining compliance with LECOM requirements and policy such as required immunizations, drug screens, and background checks are the sole responsibility of the student.</w:t>
      </w:r>
    </w:p>
    <w:p w14:paraId="58896776" w14:textId="77777777" w:rsidR="001541D0" w:rsidRDefault="001541D0">
      <w:pPr>
        <w:sectPr w:rsidR="001541D0">
          <w:pgSz w:w="12240" w:h="15840"/>
          <w:pgMar w:top="1380" w:right="1280" w:bottom="1500" w:left="1200" w:header="0" w:footer="1258" w:gutter="0"/>
          <w:cols w:space="720"/>
        </w:sectPr>
      </w:pPr>
    </w:p>
    <w:p w14:paraId="2A530FE2" w14:textId="77777777" w:rsidR="001541D0" w:rsidRDefault="001541D0">
      <w:pPr>
        <w:pStyle w:val="BodyText"/>
        <w:rPr>
          <w:b/>
          <w:sz w:val="20"/>
        </w:rPr>
      </w:pPr>
    </w:p>
    <w:p w14:paraId="4F951ECD" w14:textId="77777777" w:rsidR="001541D0" w:rsidRDefault="001541D0">
      <w:pPr>
        <w:pStyle w:val="BodyText"/>
        <w:spacing w:before="2"/>
        <w:rPr>
          <w:b/>
          <w:sz w:val="20"/>
        </w:rPr>
      </w:pPr>
    </w:p>
    <w:p w14:paraId="26CB862D" w14:textId="77777777" w:rsidR="001541D0" w:rsidRDefault="00842602" w:rsidP="00F04AD5">
      <w:pPr>
        <w:pStyle w:val="Heading2"/>
        <w:numPr>
          <w:ilvl w:val="1"/>
          <w:numId w:val="4"/>
        </w:numPr>
        <w:tabs>
          <w:tab w:val="left" w:pos="959"/>
          <w:tab w:val="left" w:pos="960"/>
        </w:tabs>
        <w:spacing w:before="88"/>
        <w:ind w:left="240" w:right="376" w:firstLine="0"/>
      </w:pPr>
      <w:bookmarkStart w:id="45" w:name="_TOC_250000"/>
      <w:r>
        <w:rPr>
          <w:color w:val="366090"/>
        </w:rPr>
        <w:t>Appendix</w:t>
      </w:r>
      <w:r>
        <w:rPr>
          <w:color w:val="366090"/>
          <w:spacing w:val="-8"/>
        </w:rPr>
        <w:t xml:space="preserve"> </w:t>
      </w:r>
      <w:r>
        <w:rPr>
          <w:color w:val="366090"/>
        </w:rPr>
        <w:t>C:</w:t>
      </w:r>
      <w:r>
        <w:rPr>
          <w:color w:val="366090"/>
          <w:spacing w:val="-7"/>
        </w:rPr>
        <w:t xml:space="preserve"> </w:t>
      </w:r>
      <w:r>
        <w:rPr>
          <w:color w:val="366090"/>
        </w:rPr>
        <w:t>Non-involvement</w:t>
      </w:r>
      <w:r>
        <w:rPr>
          <w:color w:val="366090"/>
          <w:spacing w:val="-7"/>
        </w:rPr>
        <w:t xml:space="preserve"> </w:t>
      </w:r>
      <w:r>
        <w:rPr>
          <w:color w:val="366090"/>
        </w:rPr>
        <w:t>of</w:t>
      </w:r>
      <w:r>
        <w:rPr>
          <w:color w:val="366090"/>
          <w:spacing w:val="-7"/>
        </w:rPr>
        <w:t xml:space="preserve"> </w:t>
      </w:r>
      <w:r>
        <w:rPr>
          <w:color w:val="366090"/>
        </w:rPr>
        <w:t>Providers</w:t>
      </w:r>
      <w:r>
        <w:rPr>
          <w:color w:val="366090"/>
          <w:spacing w:val="-8"/>
        </w:rPr>
        <w:t xml:space="preserve"> </w:t>
      </w:r>
      <w:r>
        <w:rPr>
          <w:color w:val="366090"/>
        </w:rPr>
        <w:t>of</w:t>
      </w:r>
      <w:r>
        <w:rPr>
          <w:color w:val="366090"/>
          <w:spacing w:val="-7"/>
        </w:rPr>
        <w:t xml:space="preserve"> </w:t>
      </w:r>
      <w:r>
        <w:rPr>
          <w:color w:val="366090"/>
        </w:rPr>
        <w:t>Student</w:t>
      </w:r>
      <w:r>
        <w:rPr>
          <w:color w:val="366090"/>
          <w:spacing w:val="-7"/>
        </w:rPr>
        <w:t xml:space="preserve"> </w:t>
      </w:r>
      <w:r>
        <w:rPr>
          <w:color w:val="366090"/>
        </w:rPr>
        <w:t>Health</w:t>
      </w:r>
      <w:r>
        <w:rPr>
          <w:color w:val="366090"/>
          <w:spacing w:val="-7"/>
        </w:rPr>
        <w:t xml:space="preserve"> </w:t>
      </w:r>
      <w:r>
        <w:rPr>
          <w:color w:val="366090"/>
        </w:rPr>
        <w:t>Services in Student Assessment and Promotion</w:t>
      </w:r>
      <w:r>
        <w:rPr>
          <w:color w:val="366090"/>
          <w:spacing w:val="-24"/>
        </w:rPr>
        <w:t xml:space="preserve"> </w:t>
      </w:r>
      <w:bookmarkEnd w:id="45"/>
      <w:r>
        <w:rPr>
          <w:color w:val="366090"/>
        </w:rPr>
        <w:t>(COCA)</w:t>
      </w:r>
    </w:p>
    <w:p w14:paraId="68E72ECF" w14:textId="77777777" w:rsidR="001541D0" w:rsidRDefault="00842602">
      <w:pPr>
        <w:spacing w:before="120"/>
        <w:ind w:left="240"/>
        <w:rPr>
          <w:b/>
          <w:sz w:val="24"/>
        </w:rPr>
      </w:pPr>
      <w:r>
        <w:rPr>
          <w:b/>
          <w:sz w:val="24"/>
        </w:rPr>
        <w:t>Purpose/Background:</w:t>
      </w:r>
    </w:p>
    <w:p w14:paraId="07FB9976" w14:textId="77777777" w:rsidR="001541D0" w:rsidRDefault="00842602">
      <w:pPr>
        <w:pStyle w:val="BodyText"/>
        <w:ind w:left="240" w:right="740"/>
      </w:pPr>
      <w:r>
        <w:t>This policy outlines the policy/procedures to avoid potential role conflicts for health professionals who provide health services and serve as medical school educators. Pertinent AOA-COCA Standards sections are:</w:t>
      </w:r>
    </w:p>
    <w:p w14:paraId="5A3B0AAC" w14:textId="77777777" w:rsidR="001541D0" w:rsidRDefault="001541D0">
      <w:pPr>
        <w:pStyle w:val="BodyText"/>
      </w:pPr>
    </w:p>
    <w:p w14:paraId="26155B47" w14:textId="77777777" w:rsidR="001541D0" w:rsidRDefault="00842602" w:rsidP="00F04AD5">
      <w:pPr>
        <w:pStyle w:val="Heading4"/>
        <w:numPr>
          <w:ilvl w:val="0"/>
          <w:numId w:val="3"/>
        </w:numPr>
        <w:tabs>
          <w:tab w:val="left" w:pos="959"/>
          <w:tab w:val="left" w:pos="960"/>
        </w:tabs>
        <w:rPr>
          <w:b w:val="0"/>
        </w:rPr>
      </w:pPr>
      <w:r>
        <w:t>Element 9.10: Non-Academic Health</w:t>
      </w:r>
      <w:r>
        <w:rPr>
          <w:spacing w:val="-1"/>
        </w:rPr>
        <w:t xml:space="preserve"> </w:t>
      </w:r>
      <w:r>
        <w:t>Professionals</w:t>
      </w:r>
      <w:r>
        <w:rPr>
          <w:b w:val="0"/>
        </w:rPr>
        <w:t>:</w:t>
      </w:r>
    </w:p>
    <w:p w14:paraId="1C5B70C3" w14:textId="77777777" w:rsidR="001541D0" w:rsidRDefault="00842602">
      <w:pPr>
        <w:pStyle w:val="BodyText"/>
        <w:spacing w:before="42" w:line="276" w:lineRule="auto"/>
        <w:ind w:left="960" w:right="876"/>
      </w:pPr>
      <w:r>
        <w:t>A COM must ensure that any health professional providing health services, via a therapeutic relationship, must recuse him/herself from the academic assessment or promotion of the student receiving those services.</w:t>
      </w:r>
    </w:p>
    <w:p w14:paraId="7B01A4A1" w14:textId="77777777" w:rsidR="001541D0" w:rsidRDefault="00842602" w:rsidP="00F04AD5">
      <w:pPr>
        <w:pStyle w:val="ListParagraph"/>
        <w:numPr>
          <w:ilvl w:val="0"/>
          <w:numId w:val="3"/>
        </w:numPr>
        <w:tabs>
          <w:tab w:val="left" w:pos="959"/>
          <w:tab w:val="left" w:pos="960"/>
        </w:tabs>
        <w:spacing w:before="200"/>
        <w:rPr>
          <w:sz w:val="24"/>
        </w:rPr>
      </w:pPr>
      <w:r>
        <w:rPr>
          <w:b/>
          <w:sz w:val="24"/>
        </w:rPr>
        <w:t>Submission 9.10</w:t>
      </w:r>
      <w:r>
        <w:rPr>
          <w:sz w:val="24"/>
        </w:rPr>
        <w:t>: Non-Academic Health Professionals</w:t>
      </w:r>
    </w:p>
    <w:p w14:paraId="0915B2BF" w14:textId="77777777" w:rsidR="001541D0" w:rsidRDefault="00842602" w:rsidP="00F04AD5">
      <w:pPr>
        <w:pStyle w:val="ListParagraph"/>
        <w:numPr>
          <w:ilvl w:val="2"/>
          <w:numId w:val="4"/>
        </w:numPr>
        <w:tabs>
          <w:tab w:val="left" w:pos="1320"/>
        </w:tabs>
        <w:spacing w:before="41" w:line="276" w:lineRule="auto"/>
        <w:ind w:left="1320" w:right="1123"/>
        <w:rPr>
          <w:i/>
          <w:sz w:val="24"/>
        </w:rPr>
      </w:pPr>
      <w:r>
        <w:rPr>
          <w:i/>
          <w:sz w:val="24"/>
        </w:rPr>
        <w:t xml:space="preserve">Provide </w:t>
      </w:r>
      <w:proofErr w:type="gramStart"/>
      <w:r>
        <w:rPr>
          <w:i/>
          <w:sz w:val="24"/>
        </w:rPr>
        <w:t>the policies</w:t>
      </w:r>
      <w:proofErr w:type="gramEnd"/>
      <w:r>
        <w:rPr>
          <w:i/>
          <w:sz w:val="24"/>
        </w:rPr>
        <w:t xml:space="preserve"> and procedures on recusal </w:t>
      </w:r>
      <w:r>
        <w:rPr>
          <w:i/>
          <w:spacing w:val="-3"/>
          <w:sz w:val="24"/>
        </w:rPr>
        <w:t xml:space="preserve">from </w:t>
      </w:r>
      <w:r>
        <w:rPr>
          <w:i/>
          <w:sz w:val="24"/>
        </w:rPr>
        <w:t>student assessment</w:t>
      </w:r>
      <w:r>
        <w:rPr>
          <w:i/>
          <w:spacing w:val="-28"/>
          <w:sz w:val="24"/>
        </w:rPr>
        <w:t xml:space="preserve"> </w:t>
      </w:r>
      <w:r>
        <w:rPr>
          <w:i/>
          <w:spacing w:val="-6"/>
          <w:sz w:val="24"/>
        </w:rPr>
        <w:t xml:space="preserve">and </w:t>
      </w:r>
      <w:r>
        <w:rPr>
          <w:i/>
          <w:sz w:val="24"/>
        </w:rPr>
        <w:t>promotion for health professionals providing services to</w:t>
      </w:r>
      <w:r>
        <w:rPr>
          <w:i/>
          <w:spacing w:val="-8"/>
          <w:sz w:val="24"/>
        </w:rPr>
        <w:t xml:space="preserve"> </w:t>
      </w:r>
      <w:r>
        <w:rPr>
          <w:i/>
          <w:sz w:val="24"/>
        </w:rPr>
        <w:t>students.</w:t>
      </w:r>
    </w:p>
    <w:p w14:paraId="2076FF6A" w14:textId="77777777" w:rsidR="001541D0" w:rsidRDefault="001541D0">
      <w:pPr>
        <w:pStyle w:val="BodyText"/>
        <w:rPr>
          <w:i/>
          <w:sz w:val="20"/>
        </w:rPr>
      </w:pPr>
    </w:p>
    <w:p w14:paraId="10313790" w14:textId="77777777" w:rsidR="001541D0" w:rsidRDefault="001541D0">
      <w:pPr>
        <w:pStyle w:val="BodyText"/>
        <w:rPr>
          <w:i/>
          <w:sz w:val="20"/>
        </w:rPr>
      </w:pPr>
    </w:p>
    <w:p w14:paraId="4B2D4FAD" w14:textId="77777777" w:rsidR="001541D0" w:rsidRDefault="001541D0">
      <w:pPr>
        <w:pStyle w:val="BodyText"/>
        <w:rPr>
          <w:i/>
          <w:sz w:val="21"/>
        </w:rPr>
      </w:pPr>
    </w:p>
    <w:p w14:paraId="24567AD0" w14:textId="1F7679AA" w:rsidR="001541D0" w:rsidRDefault="006D1DB8">
      <w:pPr>
        <w:pStyle w:val="BodyText"/>
        <w:spacing w:before="1" w:line="276" w:lineRule="auto"/>
        <w:ind w:left="240" w:right="256"/>
      </w:pPr>
      <w:r>
        <w:rPr>
          <w:noProof/>
        </w:rPr>
        <mc:AlternateContent>
          <mc:Choice Requires="wps">
            <w:drawing>
              <wp:anchor distT="0" distB="0" distL="114300" distR="114300" simplePos="0" relativeHeight="251658248" behindDoc="0" locked="0" layoutInCell="1" allowOverlap="1" wp14:anchorId="7068DB95" wp14:editId="2F1DA602">
                <wp:simplePos x="0" y="0"/>
                <wp:positionH relativeFrom="page">
                  <wp:posOffset>914400</wp:posOffset>
                </wp:positionH>
                <wp:positionV relativeFrom="paragraph">
                  <wp:posOffset>-443865</wp:posOffset>
                </wp:positionV>
                <wp:extent cx="5943600" cy="469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99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A18AD" w14:textId="77777777" w:rsidR="001541D0" w:rsidRDefault="00842602">
                            <w:pPr>
                              <w:ind w:right="2"/>
                              <w:rPr>
                                <w:b/>
                                <w:i/>
                                <w:sz w:val="24"/>
                              </w:rPr>
                            </w:pPr>
                            <w:r>
                              <w:rPr>
                                <w:b/>
                                <w:i/>
                                <w:color w:val="FF0000"/>
                                <w:sz w:val="24"/>
                              </w:rPr>
                              <w:t>**Operational definition/time frame: “providing health services” = an ongoing relationship or within the last 2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DB95" id="Text Box 12" o:spid="_x0000_s1030" type="#_x0000_t202" style="position:absolute;left:0;text-align:left;margin-left:1in;margin-top:-34.95pt;width:468pt;height:3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" fillcolor="#fefefe" stroked="f">
                <v:textbox inset="0,0,0,0">
                  <w:txbxContent>
                    <w:p w14:paraId="065A18AD" w14:textId="77777777" w:rsidR="001541D0" w:rsidRDefault="00842602">
                      <w:pPr>
                        <w:ind w:right="2"/>
                        <w:rPr>
                          <w:b/>
                          <w:i/>
                          <w:sz w:val="24"/>
                        </w:rPr>
                      </w:pPr>
                      <w:r>
                        <w:rPr>
                          <w:b/>
                          <w:i/>
                          <w:color w:val="FF0000"/>
                          <w:sz w:val="24"/>
                        </w:rPr>
                        <w:t>**Operational definition/time frame: “providing health services” = an ongoing relationship or within the last 2 years.</w:t>
                      </w:r>
                    </w:p>
                  </w:txbxContent>
                </v:textbox>
                <w10:wrap anchorx="page"/>
              </v:shape>
            </w:pict>
          </mc:Fallback>
        </mc:AlternateContent>
      </w:r>
      <w:r w:rsidR="00842602">
        <w:t xml:space="preserve">Health professionals who have treated </w:t>
      </w:r>
      <w:proofErr w:type="gramStart"/>
      <w:r w:rsidR="00842602">
        <w:t>particular students</w:t>
      </w:r>
      <w:proofErr w:type="gramEnd"/>
      <w:r w:rsidR="00842602">
        <w:t xml:space="preserve"> via a therapeutic relationship may serve as faculty, and may provide teaching, but may not make evaluative decisions, including end of course/clerkship evaluations. Faculty are expected to recuse themselves from direct academic assessment or promotion of said students.</w:t>
      </w:r>
    </w:p>
    <w:p w14:paraId="24B244AC" w14:textId="77777777" w:rsidR="001541D0" w:rsidRDefault="00842602" w:rsidP="00F04AD5">
      <w:pPr>
        <w:pStyle w:val="ListParagraph"/>
        <w:numPr>
          <w:ilvl w:val="0"/>
          <w:numId w:val="3"/>
        </w:numPr>
        <w:tabs>
          <w:tab w:val="left" w:pos="959"/>
          <w:tab w:val="left" w:pos="960"/>
        </w:tabs>
        <w:spacing w:before="200" w:line="276" w:lineRule="auto"/>
        <w:ind w:right="980"/>
        <w:rPr>
          <w:sz w:val="24"/>
        </w:rPr>
      </w:pPr>
      <w:r>
        <w:rPr>
          <w:sz w:val="24"/>
        </w:rPr>
        <w:t xml:space="preserve">Faculty members on the SPG committee should recuse themselves from SPG decisions/meetings that hear cases regarding students with whom they have had </w:t>
      </w:r>
      <w:r>
        <w:rPr>
          <w:spacing w:val="-18"/>
          <w:sz w:val="24"/>
        </w:rPr>
        <w:t xml:space="preserve">a </w:t>
      </w:r>
      <w:r>
        <w:rPr>
          <w:sz w:val="24"/>
        </w:rPr>
        <w:t>therapeutic relationship.</w:t>
      </w:r>
    </w:p>
    <w:p w14:paraId="66013C6B" w14:textId="77777777" w:rsidR="001541D0" w:rsidRDefault="00842602" w:rsidP="00F04AD5">
      <w:pPr>
        <w:pStyle w:val="ListParagraph"/>
        <w:numPr>
          <w:ilvl w:val="0"/>
          <w:numId w:val="3"/>
        </w:numPr>
        <w:tabs>
          <w:tab w:val="left" w:pos="959"/>
          <w:tab w:val="left" w:pos="960"/>
        </w:tabs>
        <w:spacing w:line="276" w:lineRule="auto"/>
        <w:ind w:right="601"/>
        <w:rPr>
          <w:sz w:val="24"/>
        </w:rPr>
      </w:pPr>
      <w:r>
        <w:rPr>
          <w:sz w:val="24"/>
        </w:rPr>
        <w:t xml:space="preserve">Faculty members should recuse themselves from administering OPP or </w:t>
      </w:r>
      <w:r>
        <w:rPr>
          <w:spacing w:val="-2"/>
          <w:sz w:val="24"/>
        </w:rPr>
        <w:t xml:space="preserve">H&amp;P/Clinical </w:t>
      </w:r>
      <w:r>
        <w:rPr>
          <w:sz w:val="24"/>
        </w:rPr>
        <w:t>Exam practical assessments of students with whom they have had a therapeutic relationship.</w:t>
      </w:r>
    </w:p>
    <w:p w14:paraId="5877CF14" w14:textId="77777777" w:rsidR="001541D0" w:rsidRDefault="00842602" w:rsidP="00F04AD5">
      <w:pPr>
        <w:pStyle w:val="ListParagraph"/>
        <w:numPr>
          <w:ilvl w:val="0"/>
          <w:numId w:val="3"/>
        </w:numPr>
        <w:tabs>
          <w:tab w:val="left" w:pos="959"/>
          <w:tab w:val="left" w:pos="960"/>
        </w:tabs>
        <w:spacing w:line="276" w:lineRule="auto"/>
        <w:ind w:right="327"/>
        <w:rPr>
          <w:sz w:val="24"/>
        </w:rPr>
      </w:pPr>
      <w:r>
        <w:rPr>
          <w:sz w:val="24"/>
        </w:rPr>
        <w:t xml:space="preserve">Faculty members should recuse themselves from serving as clinical preceptors and </w:t>
      </w:r>
      <w:r>
        <w:rPr>
          <w:spacing w:val="-5"/>
          <w:sz w:val="24"/>
        </w:rPr>
        <w:t xml:space="preserve">from </w:t>
      </w:r>
      <w:r>
        <w:rPr>
          <w:sz w:val="24"/>
        </w:rPr>
        <w:t>assessing rotating OMS3 and OMS4 students with whom they have had a therapeutic relationship.</w:t>
      </w:r>
    </w:p>
    <w:p w14:paraId="075015ED" w14:textId="77777777" w:rsidR="001541D0" w:rsidRDefault="00842602" w:rsidP="00F04AD5">
      <w:pPr>
        <w:pStyle w:val="ListParagraph"/>
        <w:numPr>
          <w:ilvl w:val="0"/>
          <w:numId w:val="3"/>
        </w:numPr>
        <w:tabs>
          <w:tab w:val="left" w:pos="959"/>
          <w:tab w:val="left" w:pos="960"/>
        </w:tabs>
        <w:spacing w:line="276" w:lineRule="auto"/>
        <w:ind w:right="762"/>
        <w:rPr>
          <w:sz w:val="24"/>
        </w:rPr>
      </w:pPr>
      <w:r>
        <w:rPr>
          <w:sz w:val="24"/>
        </w:rPr>
        <w:t xml:space="preserve">Faculty members should recuse themselves from serving as PBL facilitators for </w:t>
      </w:r>
      <w:r>
        <w:rPr>
          <w:spacing w:val="-6"/>
          <w:sz w:val="24"/>
        </w:rPr>
        <w:t xml:space="preserve">any </w:t>
      </w:r>
      <w:r>
        <w:rPr>
          <w:sz w:val="24"/>
        </w:rPr>
        <w:t>group containing a student with whom they have had a therapeutic relationship.</w:t>
      </w:r>
    </w:p>
    <w:p w14:paraId="2665C88A" w14:textId="77777777" w:rsidR="001541D0" w:rsidRDefault="00842602" w:rsidP="00F04AD5">
      <w:pPr>
        <w:pStyle w:val="ListParagraph"/>
        <w:numPr>
          <w:ilvl w:val="0"/>
          <w:numId w:val="3"/>
        </w:numPr>
        <w:tabs>
          <w:tab w:val="left" w:pos="959"/>
          <w:tab w:val="left" w:pos="960"/>
        </w:tabs>
        <w:spacing w:line="276" w:lineRule="auto"/>
        <w:ind w:right="173"/>
        <w:rPr>
          <w:sz w:val="24"/>
        </w:rPr>
      </w:pPr>
      <w:r>
        <w:rPr>
          <w:sz w:val="24"/>
        </w:rPr>
        <w:t xml:space="preserve">Faculty members in any portion of the curriculum should recuse themselves from directly assessing </w:t>
      </w:r>
      <w:proofErr w:type="gramStart"/>
      <w:r>
        <w:rPr>
          <w:sz w:val="24"/>
        </w:rPr>
        <w:t>particular medical</w:t>
      </w:r>
      <w:proofErr w:type="gramEnd"/>
      <w:r>
        <w:rPr>
          <w:sz w:val="24"/>
        </w:rPr>
        <w:t xml:space="preserve"> students with whom they have had a therapeutic</w:t>
      </w:r>
      <w:r>
        <w:rPr>
          <w:spacing w:val="8"/>
          <w:sz w:val="24"/>
        </w:rPr>
        <w:t xml:space="preserve"> </w:t>
      </w:r>
      <w:r>
        <w:rPr>
          <w:spacing w:val="-2"/>
          <w:sz w:val="24"/>
        </w:rPr>
        <w:t>relationship.</w:t>
      </w:r>
    </w:p>
    <w:p w14:paraId="29CB2CC0" w14:textId="77777777" w:rsidR="001541D0" w:rsidRDefault="00842602">
      <w:pPr>
        <w:pStyle w:val="BodyText"/>
        <w:spacing w:line="276" w:lineRule="auto"/>
        <w:ind w:left="240" w:right="728"/>
      </w:pPr>
      <w:r>
        <w:t>This does not apply to course written exams where the entire student population is assessed collectively by an assessment tool produced by the faculty.</w:t>
      </w:r>
    </w:p>
    <w:p w14:paraId="72809AB0" w14:textId="77777777" w:rsidR="001541D0" w:rsidRDefault="001541D0">
      <w:pPr>
        <w:spacing w:line="276" w:lineRule="auto"/>
        <w:sectPr w:rsidR="001541D0">
          <w:pgSz w:w="12240" w:h="15840"/>
          <w:pgMar w:top="1500" w:right="1280" w:bottom="1500" w:left="1200" w:header="0" w:footer="1258" w:gutter="0"/>
          <w:cols w:space="720"/>
        </w:sectPr>
      </w:pPr>
    </w:p>
    <w:p w14:paraId="4ABB4314" w14:textId="1916D8BE" w:rsidR="001541D0" w:rsidRDefault="006D1DB8">
      <w:pPr>
        <w:pStyle w:val="BodyText"/>
        <w:ind w:left="240"/>
        <w:rPr>
          <w:sz w:val="20"/>
        </w:rPr>
      </w:pPr>
      <w:r>
        <w:rPr>
          <w:noProof/>
          <w:sz w:val="20"/>
        </w:rPr>
        <w:lastRenderedPageBreak/>
        <mc:AlternateContent>
          <mc:Choice Requires="wps">
            <w:drawing>
              <wp:inline distT="0" distB="0" distL="0" distR="0" wp14:anchorId="46C8E148" wp14:editId="7D9004D8">
                <wp:extent cx="5943600" cy="2235200"/>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352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58789" w14:textId="77777777" w:rsidR="001541D0" w:rsidRDefault="00842602">
                            <w:pPr>
                              <w:pStyle w:val="BodyText"/>
                              <w:ind w:right="282"/>
                            </w:pPr>
                            <w:r>
                              <w:t>In the event that a student is assigned to a faculty member who has provided health services to that student, it is the responsibility of both the student and the faculty member to seek out the appropriate change of assignment. The student and/or faculty member shall contact the Associate/Assistant Dean of Clinical Education or the Associate/Assistant Dean of Preclinical Education and the assignment will be immediately changed.</w:t>
                            </w:r>
                          </w:p>
                          <w:p w14:paraId="09CD54A3" w14:textId="77777777" w:rsidR="001541D0" w:rsidRDefault="00842602">
                            <w:pPr>
                              <w:pStyle w:val="BodyText"/>
                              <w:spacing w:before="150"/>
                              <w:ind w:right="16"/>
                            </w:pPr>
                            <w:r>
                              <w:t>In the event that a student seeks health services from a health professional who is a member of the College of Osteopathic Medicine faculty, that faculty member will be subject to the policy contained herein. Urgent/emergent health services, where a delay in treatment could cause harm, should be provided to the student as appropriate, with transfer of care occurring as early as is clinically appropriate.</w:t>
                            </w:r>
                          </w:p>
                        </w:txbxContent>
                      </wps:txbx>
                      <wps:bodyPr rot="0" vert="horz" wrap="square" lIns="0" tIns="0" rIns="0" bIns="0" anchor="t" anchorCtr="0" upright="1">
                        <a:noAutofit/>
                      </wps:bodyPr>
                    </wps:wsp>
                  </a:graphicData>
                </a:graphic>
              </wp:inline>
            </w:drawing>
          </mc:Choice>
          <mc:Fallback>
            <w:pict>
              <v:shape w14:anchorId="46C8E148" id="Text Box 10" o:spid="_x0000_s1031" type="#_x0000_t202" style="width:468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" fillcolor="#fefefe" stroked="f">
                <v:textbox inset="0,0,0,0">
                  <w:txbxContent>
                    <w:p w14:paraId="1B258789" w14:textId="77777777" w:rsidR="001541D0" w:rsidRDefault="00842602">
                      <w:pPr>
                        <w:pStyle w:val="BodyText"/>
                        <w:ind w:right="282"/>
                      </w:pPr>
                      <w:r>
                        <w:t>In the event that a student is assigned to a faculty member who has provided health services to that student, it is the responsibility of both the student and the faculty member to seek out the appropriate change of assignment. The student and/or faculty member shall contact the Associate/Assistant Dean of Clinical Education or the Associate/Assistant Dean of Preclinical Education and the assignment will be immediately changed.</w:t>
                      </w:r>
                    </w:p>
                    <w:p w14:paraId="09CD54A3" w14:textId="77777777" w:rsidR="001541D0" w:rsidRDefault="00842602">
                      <w:pPr>
                        <w:pStyle w:val="BodyText"/>
                        <w:spacing w:before="150"/>
                        <w:ind w:right="16"/>
                      </w:pPr>
                      <w:r>
                        <w:t>In the event that a student seeks health services from a health professional who is a member of the College of Osteopathic Medicine faculty, that faculty member will be subject to the policy contained herein. Urgent/emergent health services, where a delay in treatment could cause harm, should be provided to the student as appropriate, with transfer of care occurring as early as is clinically appropriate.</w:t>
                      </w:r>
                    </w:p>
                  </w:txbxContent>
                </v:textbox>
                <w10:anchorlock/>
              </v:shape>
            </w:pict>
          </mc:Fallback>
        </mc:AlternateContent>
      </w:r>
    </w:p>
    <w:p w14:paraId="0D093AE6" w14:textId="77777777" w:rsidR="001541D0" w:rsidRDefault="001541D0">
      <w:pPr>
        <w:pStyle w:val="BodyText"/>
        <w:rPr>
          <w:sz w:val="20"/>
        </w:rPr>
      </w:pPr>
    </w:p>
    <w:p w14:paraId="36253ADC" w14:textId="77777777" w:rsidR="001541D0" w:rsidRDefault="001541D0">
      <w:pPr>
        <w:pStyle w:val="BodyText"/>
        <w:rPr>
          <w:sz w:val="20"/>
        </w:rPr>
      </w:pPr>
    </w:p>
    <w:p w14:paraId="4D4FD154" w14:textId="77777777" w:rsidR="001541D0" w:rsidRDefault="001541D0">
      <w:pPr>
        <w:pStyle w:val="BodyText"/>
        <w:rPr>
          <w:sz w:val="20"/>
        </w:rPr>
      </w:pPr>
    </w:p>
    <w:p w14:paraId="0A1E6154" w14:textId="77777777" w:rsidR="001541D0" w:rsidRDefault="001541D0">
      <w:pPr>
        <w:pStyle w:val="BodyText"/>
        <w:spacing w:before="8"/>
        <w:rPr>
          <w:sz w:val="18"/>
        </w:rPr>
      </w:pPr>
    </w:p>
    <w:p w14:paraId="4A8896E0" w14:textId="77777777" w:rsidR="001541D0" w:rsidRDefault="00842602" w:rsidP="00F04AD5">
      <w:pPr>
        <w:pStyle w:val="Heading2"/>
        <w:numPr>
          <w:ilvl w:val="1"/>
          <w:numId w:val="4"/>
        </w:numPr>
        <w:tabs>
          <w:tab w:val="left" w:pos="959"/>
          <w:tab w:val="left" w:pos="960"/>
        </w:tabs>
        <w:spacing w:before="88"/>
        <w:ind w:left="240" w:right="850" w:firstLine="0"/>
      </w:pPr>
      <w:r>
        <w:rPr>
          <w:color w:val="366090"/>
        </w:rPr>
        <w:t>Appendix</w:t>
      </w:r>
      <w:r>
        <w:rPr>
          <w:color w:val="366090"/>
          <w:spacing w:val="-7"/>
        </w:rPr>
        <w:t xml:space="preserve"> </w:t>
      </w:r>
      <w:r>
        <w:rPr>
          <w:color w:val="366090"/>
        </w:rPr>
        <w:t>D:</w:t>
      </w:r>
      <w:r>
        <w:rPr>
          <w:color w:val="366090"/>
          <w:spacing w:val="-20"/>
        </w:rPr>
        <w:t xml:space="preserve"> </w:t>
      </w:r>
      <w:r>
        <w:rPr>
          <w:color w:val="366090"/>
        </w:rPr>
        <w:t>Access</w:t>
      </w:r>
      <w:r>
        <w:rPr>
          <w:color w:val="366090"/>
          <w:spacing w:val="-7"/>
        </w:rPr>
        <w:t xml:space="preserve"> </w:t>
      </w:r>
      <w:r>
        <w:rPr>
          <w:color w:val="366090"/>
        </w:rPr>
        <w:t>to</w:t>
      </w:r>
      <w:r>
        <w:rPr>
          <w:color w:val="366090"/>
          <w:spacing w:val="-6"/>
        </w:rPr>
        <w:t xml:space="preserve"> </w:t>
      </w:r>
      <w:r>
        <w:rPr>
          <w:color w:val="366090"/>
        </w:rPr>
        <w:t>Core</w:t>
      </w:r>
      <w:r>
        <w:rPr>
          <w:color w:val="366090"/>
          <w:spacing w:val="-20"/>
        </w:rPr>
        <w:t xml:space="preserve"> </w:t>
      </w:r>
      <w:r>
        <w:rPr>
          <w:color w:val="366090"/>
        </w:rPr>
        <w:t>Affiliated</w:t>
      </w:r>
      <w:r>
        <w:rPr>
          <w:color w:val="366090"/>
          <w:spacing w:val="-7"/>
        </w:rPr>
        <w:t xml:space="preserve"> </w:t>
      </w:r>
      <w:r>
        <w:rPr>
          <w:color w:val="366090"/>
        </w:rPr>
        <w:t>Hospital</w:t>
      </w:r>
      <w:r>
        <w:rPr>
          <w:color w:val="366090"/>
          <w:spacing w:val="-6"/>
        </w:rPr>
        <w:t xml:space="preserve"> </w:t>
      </w:r>
      <w:r>
        <w:rPr>
          <w:color w:val="366090"/>
        </w:rPr>
        <w:t>Information</w:t>
      </w:r>
      <w:r>
        <w:rPr>
          <w:color w:val="366090"/>
          <w:spacing w:val="-7"/>
        </w:rPr>
        <w:t xml:space="preserve"> </w:t>
      </w:r>
      <w:r>
        <w:rPr>
          <w:color w:val="366090"/>
        </w:rPr>
        <w:t>on</w:t>
      </w:r>
      <w:r>
        <w:rPr>
          <w:color w:val="366090"/>
          <w:spacing w:val="-6"/>
        </w:rPr>
        <w:t xml:space="preserve"> </w:t>
      </w:r>
      <w:r>
        <w:rPr>
          <w:color w:val="366090"/>
        </w:rPr>
        <w:t>the Student</w:t>
      </w:r>
      <w:r>
        <w:rPr>
          <w:color w:val="366090"/>
          <w:spacing w:val="-2"/>
        </w:rPr>
        <w:t xml:space="preserve"> </w:t>
      </w:r>
      <w:r>
        <w:rPr>
          <w:color w:val="366090"/>
        </w:rPr>
        <w:t>Portal</w:t>
      </w:r>
    </w:p>
    <w:p w14:paraId="7510F486" w14:textId="77777777" w:rsidR="001541D0" w:rsidRDefault="001541D0">
      <w:pPr>
        <w:pStyle w:val="BodyText"/>
        <w:rPr>
          <w:b/>
          <w:sz w:val="20"/>
        </w:rPr>
      </w:pPr>
    </w:p>
    <w:p w14:paraId="2681C120" w14:textId="77777777" w:rsidR="001541D0" w:rsidRDefault="001541D0">
      <w:pPr>
        <w:pStyle w:val="BodyText"/>
        <w:rPr>
          <w:b/>
          <w:sz w:val="20"/>
        </w:rPr>
      </w:pPr>
    </w:p>
    <w:p w14:paraId="5ADAB99F" w14:textId="77777777" w:rsidR="001541D0" w:rsidRDefault="001541D0">
      <w:pPr>
        <w:pStyle w:val="BodyText"/>
        <w:rPr>
          <w:b/>
          <w:sz w:val="20"/>
        </w:rPr>
      </w:pPr>
    </w:p>
    <w:p w14:paraId="140FF02A" w14:textId="77777777" w:rsidR="001541D0" w:rsidRDefault="00842602">
      <w:pPr>
        <w:pStyle w:val="BodyText"/>
        <w:spacing w:before="8"/>
        <w:rPr>
          <w:b/>
          <w:sz w:val="13"/>
        </w:rPr>
      </w:pPr>
      <w:r>
        <w:rPr>
          <w:noProof/>
        </w:rPr>
        <w:drawing>
          <wp:anchor distT="0" distB="0" distL="0" distR="0" simplePos="0" relativeHeight="251658240" behindDoc="0" locked="0" layoutInCell="1" allowOverlap="1" wp14:anchorId="23777202" wp14:editId="385D81F5">
            <wp:simplePos x="0" y="0"/>
            <wp:positionH relativeFrom="page">
              <wp:posOffset>933450</wp:posOffset>
            </wp:positionH>
            <wp:positionV relativeFrom="paragraph">
              <wp:posOffset>124907</wp:posOffset>
            </wp:positionV>
            <wp:extent cx="5882474" cy="28232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3" cstate="print"/>
                    <a:stretch>
                      <a:fillRect/>
                    </a:stretch>
                  </pic:blipFill>
                  <pic:spPr>
                    <a:xfrm>
                      <a:off x="0" y="0"/>
                      <a:ext cx="5882474" cy="2823210"/>
                    </a:xfrm>
                    <a:prstGeom prst="rect">
                      <a:avLst/>
                    </a:prstGeom>
                  </pic:spPr>
                </pic:pic>
              </a:graphicData>
            </a:graphic>
          </wp:anchor>
        </w:drawing>
      </w:r>
    </w:p>
    <w:p w14:paraId="427D4836" w14:textId="77777777" w:rsidR="001541D0" w:rsidRDefault="001541D0">
      <w:pPr>
        <w:rPr>
          <w:sz w:val="13"/>
        </w:rPr>
        <w:sectPr w:rsidR="001541D0">
          <w:pgSz w:w="12240" w:h="15840"/>
          <w:pgMar w:top="1440" w:right="1280" w:bottom="1500" w:left="1200" w:header="0" w:footer="1258" w:gutter="0"/>
          <w:cols w:space="720"/>
        </w:sectPr>
      </w:pPr>
    </w:p>
    <w:p w14:paraId="5B4807FF" w14:textId="77777777" w:rsidR="001541D0" w:rsidRDefault="00842602" w:rsidP="00F04AD5">
      <w:pPr>
        <w:pStyle w:val="ListParagraph"/>
        <w:numPr>
          <w:ilvl w:val="1"/>
          <w:numId w:val="4"/>
        </w:numPr>
        <w:tabs>
          <w:tab w:val="left" w:pos="959"/>
          <w:tab w:val="left" w:pos="960"/>
        </w:tabs>
        <w:spacing w:before="60"/>
        <w:rPr>
          <w:b/>
          <w:sz w:val="28"/>
        </w:rPr>
      </w:pPr>
      <w:r>
        <w:rPr>
          <w:b/>
          <w:color w:val="366090"/>
          <w:sz w:val="28"/>
        </w:rPr>
        <w:lastRenderedPageBreak/>
        <w:t xml:space="preserve">Appendix E: </w:t>
      </w:r>
      <w:r>
        <w:rPr>
          <w:b/>
          <w:color w:val="366090"/>
          <w:spacing w:val="-6"/>
          <w:sz w:val="28"/>
        </w:rPr>
        <w:t xml:space="preserve">EPAs </w:t>
      </w:r>
      <w:r>
        <w:rPr>
          <w:b/>
          <w:color w:val="366090"/>
          <w:sz w:val="28"/>
        </w:rPr>
        <w:t>(</w:t>
      </w:r>
      <w:proofErr w:type="spellStart"/>
      <w:r>
        <w:rPr>
          <w:b/>
          <w:color w:val="366090"/>
          <w:sz w:val="28"/>
        </w:rPr>
        <w:t>Entrustable</w:t>
      </w:r>
      <w:proofErr w:type="spellEnd"/>
      <w:r>
        <w:rPr>
          <w:b/>
          <w:color w:val="366090"/>
          <w:sz w:val="28"/>
        </w:rPr>
        <w:t xml:space="preserve"> Professional</w:t>
      </w:r>
      <w:r>
        <w:rPr>
          <w:b/>
          <w:color w:val="366090"/>
          <w:spacing w:val="-20"/>
          <w:sz w:val="28"/>
        </w:rPr>
        <w:t xml:space="preserve"> </w:t>
      </w:r>
      <w:r>
        <w:rPr>
          <w:b/>
          <w:color w:val="366090"/>
          <w:sz w:val="28"/>
        </w:rPr>
        <w:t>Activities)</w:t>
      </w:r>
    </w:p>
    <w:p w14:paraId="7567AD4E" w14:textId="77777777" w:rsidR="001541D0" w:rsidRDefault="00842602">
      <w:pPr>
        <w:pStyle w:val="BodyText"/>
        <w:spacing w:before="240"/>
        <w:ind w:left="240" w:right="228"/>
      </w:pPr>
      <w:proofErr w:type="spellStart"/>
      <w:r>
        <w:t>Entrustable</w:t>
      </w:r>
      <w:proofErr w:type="spellEnd"/>
      <w:r>
        <w:t xml:space="preserve"> Professional Activities (EPAs) offer a practical approach to assessing competence in real-world settings and impact both learners and patients.</w:t>
      </w:r>
    </w:p>
    <w:p w14:paraId="25708A37" w14:textId="77777777" w:rsidR="001541D0" w:rsidRDefault="001541D0">
      <w:pPr>
        <w:pStyle w:val="BodyText"/>
        <w:rPr>
          <w:sz w:val="20"/>
        </w:rPr>
      </w:pPr>
    </w:p>
    <w:p w14:paraId="697323A3" w14:textId="77777777" w:rsidR="001541D0" w:rsidRDefault="00842602">
      <w:pPr>
        <w:pStyle w:val="BodyText"/>
        <w:spacing w:before="5"/>
        <w:rPr>
          <w:sz w:val="14"/>
        </w:rPr>
      </w:pPr>
      <w:r>
        <w:rPr>
          <w:noProof/>
        </w:rPr>
        <w:drawing>
          <wp:anchor distT="0" distB="0" distL="0" distR="0" simplePos="0" relativeHeight="251658241" behindDoc="0" locked="0" layoutInCell="1" allowOverlap="1" wp14:anchorId="764F5590" wp14:editId="5C92730A">
            <wp:simplePos x="0" y="0"/>
            <wp:positionH relativeFrom="page">
              <wp:posOffset>968358</wp:posOffset>
            </wp:positionH>
            <wp:positionV relativeFrom="paragraph">
              <wp:posOffset>130414</wp:posOffset>
            </wp:positionV>
            <wp:extent cx="5576479" cy="6515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4" cstate="print"/>
                    <a:stretch>
                      <a:fillRect/>
                    </a:stretch>
                  </pic:blipFill>
                  <pic:spPr>
                    <a:xfrm>
                      <a:off x="0" y="0"/>
                      <a:ext cx="5576479" cy="6515100"/>
                    </a:xfrm>
                    <a:prstGeom prst="rect">
                      <a:avLst/>
                    </a:prstGeom>
                  </pic:spPr>
                </pic:pic>
              </a:graphicData>
            </a:graphic>
          </wp:anchor>
        </w:drawing>
      </w:r>
    </w:p>
    <w:p w14:paraId="012B253F" w14:textId="77777777" w:rsidR="001541D0" w:rsidRDefault="001541D0">
      <w:pPr>
        <w:rPr>
          <w:sz w:val="14"/>
        </w:rPr>
        <w:sectPr w:rsidR="001541D0">
          <w:pgSz w:w="12240" w:h="15840"/>
          <w:pgMar w:top="1380" w:right="1280" w:bottom="1500" w:left="1200" w:header="0" w:footer="1258" w:gutter="0"/>
          <w:cols w:space="720"/>
        </w:sectPr>
      </w:pPr>
    </w:p>
    <w:p w14:paraId="6F408D1E" w14:textId="77777777" w:rsidR="001541D0" w:rsidRDefault="001541D0">
      <w:pPr>
        <w:pStyle w:val="BodyText"/>
        <w:spacing w:before="3"/>
        <w:rPr>
          <w:sz w:val="11"/>
        </w:rPr>
      </w:pPr>
    </w:p>
    <w:p w14:paraId="1A72B0B0" w14:textId="77777777" w:rsidR="001541D0" w:rsidRDefault="00842602">
      <w:pPr>
        <w:pStyle w:val="BodyText"/>
        <w:ind w:left="537"/>
        <w:rPr>
          <w:sz w:val="20"/>
        </w:rPr>
      </w:pPr>
      <w:r>
        <w:rPr>
          <w:noProof/>
          <w:sz w:val="20"/>
        </w:rPr>
        <w:drawing>
          <wp:inline distT="0" distB="0" distL="0" distR="0" wp14:anchorId="79543F0A" wp14:editId="30035EDD">
            <wp:extent cx="5504157" cy="754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5" cstate="print"/>
                    <a:stretch>
                      <a:fillRect/>
                    </a:stretch>
                  </pic:blipFill>
                  <pic:spPr>
                    <a:xfrm>
                      <a:off x="0" y="0"/>
                      <a:ext cx="5504157" cy="7543800"/>
                    </a:xfrm>
                    <a:prstGeom prst="rect">
                      <a:avLst/>
                    </a:prstGeom>
                  </pic:spPr>
                </pic:pic>
              </a:graphicData>
            </a:graphic>
          </wp:inline>
        </w:drawing>
      </w:r>
    </w:p>
    <w:p w14:paraId="32610A00" w14:textId="77777777" w:rsidR="001541D0" w:rsidRDefault="001541D0">
      <w:pPr>
        <w:rPr>
          <w:sz w:val="20"/>
        </w:rPr>
      </w:pPr>
    </w:p>
    <w:p w14:paraId="3CF10776" w14:textId="4FC96F40" w:rsidR="00796A8D" w:rsidRDefault="00796A8D">
      <w:pPr>
        <w:rPr>
          <w:sz w:val="20"/>
        </w:rPr>
      </w:pPr>
      <w:r>
        <w:rPr>
          <w:sz w:val="20"/>
        </w:rPr>
        <w:br w:type="page"/>
      </w:r>
    </w:p>
    <w:p w14:paraId="7DBDCE80" w14:textId="77777777" w:rsidR="00796A8D" w:rsidRDefault="00796A8D">
      <w:pPr>
        <w:rPr>
          <w:sz w:val="20"/>
        </w:rPr>
        <w:sectPr w:rsidR="00796A8D">
          <w:pgSz w:w="12240" w:h="15840"/>
          <w:pgMar w:top="1500" w:right="1280" w:bottom="1440" w:left="1200" w:header="0" w:footer="1258" w:gutter="0"/>
          <w:cols w:space="720"/>
        </w:sectPr>
      </w:pPr>
    </w:p>
    <w:p w14:paraId="05B80433" w14:textId="77777777" w:rsidR="001541D0" w:rsidRPr="00796A8D" w:rsidRDefault="00842602" w:rsidP="00F04AD5">
      <w:pPr>
        <w:pStyle w:val="Heading2"/>
        <w:numPr>
          <w:ilvl w:val="1"/>
          <w:numId w:val="4"/>
        </w:numPr>
        <w:tabs>
          <w:tab w:val="left" w:pos="959"/>
          <w:tab w:val="left" w:pos="960"/>
        </w:tabs>
        <w:spacing w:before="60"/>
      </w:pPr>
      <w:bookmarkStart w:id="46" w:name="_Hlk146969166"/>
      <w:r>
        <w:rPr>
          <w:color w:val="366090"/>
        </w:rPr>
        <w:lastRenderedPageBreak/>
        <w:t>Appendix F: Rotation</w:t>
      </w:r>
      <w:r>
        <w:rPr>
          <w:color w:val="366090"/>
          <w:spacing w:val="-7"/>
        </w:rPr>
        <w:t xml:space="preserve"> </w:t>
      </w:r>
      <w:r>
        <w:rPr>
          <w:color w:val="366090"/>
        </w:rPr>
        <w:t>Descriptions-Elective/Selective</w:t>
      </w:r>
    </w:p>
    <w:p w14:paraId="640C0831" w14:textId="77777777" w:rsidR="002D1F60" w:rsidRPr="00F641E4" w:rsidRDefault="002D1F60" w:rsidP="00FB51D7">
      <w:pPr>
        <w:contextualSpacing/>
        <w:jc w:val="center"/>
        <w:rPr>
          <w:sz w:val="18"/>
          <w:szCs w:val="18"/>
        </w:rPr>
      </w:pPr>
      <w:r w:rsidRPr="00F641E4">
        <w:rPr>
          <w:sz w:val="18"/>
          <w:szCs w:val="18"/>
        </w:rPr>
        <w:t>(LDP, PBL, DSP)</w:t>
      </w:r>
    </w:p>
    <w:p w14:paraId="3CA32494" w14:textId="77777777" w:rsidR="002D1F60" w:rsidRPr="00F641E4" w:rsidRDefault="002D1F60" w:rsidP="00FB51D7">
      <w:pPr>
        <w:contextualSpacing/>
        <w:jc w:val="center"/>
        <w:rPr>
          <w:b/>
          <w:bCs/>
          <w:sz w:val="24"/>
          <w:szCs w:val="24"/>
        </w:rPr>
      </w:pPr>
      <w:r w:rsidRPr="00F641E4">
        <w:rPr>
          <w:b/>
          <w:bCs/>
          <w:sz w:val="24"/>
          <w:szCs w:val="24"/>
        </w:rPr>
        <w:t>OMS3 ROTATIONS</w:t>
      </w:r>
    </w:p>
    <w:p w14:paraId="59BF275E" w14:textId="77777777" w:rsidR="002D1F60" w:rsidRPr="00F641E4" w:rsidRDefault="002D1F60" w:rsidP="00FB51D7">
      <w:pPr>
        <w:contextualSpacing/>
        <w:jc w:val="center"/>
        <w:rPr>
          <w:sz w:val="18"/>
          <w:szCs w:val="18"/>
        </w:rPr>
      </w:pPr>
      <w:r w:rsidRPr="00F641E4">
        <w:rPr>
          <w:sz w:val="18"/>
          <w:szCs w:val="18"/>
        </w:rPr>
        <w:t>(48 weeks total required)</w:t>
      </w:r>
    </w:p>
    <w:p w14:paraId="155626AE" w14:textId="77777777" w:rsidR="002D1F60" w:rsidRPr="00F641E4" w:rsidRDefault="002D1F60" w:rsidP="00FB51D7">
      <w:pPr>
        <w:contextualSpacing/>
        <w:jc w:val="center"/>
        <w:rPr>
          <w:sz w:val="8"/>
          <w:szCs w:val="20"/>
        </w:rPr>
      </w:pPr>
    </w:p>
    <w:p w14:paraId="25169969" w14:textId="77777777" w:rsidR="002D1F60" w:rsidRPr="00F641E4" w:rsidRDefault="002D1F60" w:rsidP="00F04AD5">
      <w:pPr>
        <w:pStyle w:val="ListParagraph"/>
        <w:widowControl/>
        <w:numPr>
          <w:ilvl w:val="0"/>
          <w:numId w:val="41"/>
        </w:numPr>
        <w:autoSpaceDE/>
        <w:autoSpaceDN/>
        <w:contextualSpacing/>
        <w:rPr>
          <w:sz w:val="18"/>
          <w:szCs w:val="18"/>
        </w:rPr>
      </w:pPr>
      <w:bookmarkStart w:id="47" w:name="_Hlk72412193"/>
      <w:r w:rsidRPr="00F641E4">
        <w:rPr>
          <w:sz w:val="18"/>
          <w:szCs w:val="18"/>
        </w:rPr>
        <w:t>The 3</w:t>
      </w:r>
      <w:r w:rsidRPr="00F641E4">
        <w:rPr>
          <w:sz w:val="18"/>
          <w:szCs w:val="18"/>
          <w:vertAlign w:val="superscript"/>
        </w:rPr>
        <w:t>rd</w:t>
      </w:r>
      <w:r w:rsidRPr="00F641E4">
        <w:rPr>
          <w:sz w:val="18"/>
          <w:szCs w:val="18"/>
        </w:rPr>
        <w:t xml:space="preserve"> year of clinical training involves thirteen (13) four (4) week </w:t>
      </w:r>
      <w:proofErr w:type="gramStart"/>
      <w:r w:rsidRPr="00F641E4">
        <w:rPr>
          <w:sz w:val="18"/>
          <w:szCs w:val="18"/>
        </w:rPr>
        <w:t>blocks</w:t>
      </w:r>
      <w:proofErr w:type="gramEnd"/>
    </w:p>
    <w:p w14:paraId="6F080D76" w14:textId="77777777" w:rsidR="002D1F60" w:rsidRPr="00F641E4" w:rsidRDefault="002D1F60" w:rsidP="00FB51D7">
      <w:pPr>
        <w:pStyle w:val="ListParagraph"/>
        <w:ind w:left="360"/>
        <w:contextualSpacing/>
        <w:rPr>
          <w:sz w:val="4"/>
          <w:szCs w:val="4"/>
        </w:rPr>
      </w:pPr>
    </w:p>
    <w:p w14:paraId="22F94A2D" w14:textId="77777777" w:rsidR="002D1F60" w:rsidRPr="00F641E4" w:rsidRDefault="002D1F60" w:rsidP="00F04AD5">
      <w:pPr>
        <w:pStyle w:val="ListParagraph"/>
        <w:widowControl/>
        <w:numPr>
          <w:ilvl w:val="0"/>
          <w:numId w:val="41"/>
        </w:numPr>
        <w:autoSpaceDE/>
        <w:autoSpaceDN/>
        <w:contextualSpacing/>
        <w:rPr>
          <w:sz w:val="18"/>
          <w:szCs w:val="18"/>
        </w:rPr>
      </w:pPr>
      <w:r w:rsidRPr="00F641E4">
        <w:rPr>
          <w:b/>
          <w:sz w:val="18"/>
          <w:szCs w:val="18"/>
        </w:rPr>
        <w:t xml:space="preserve">There are eight [8] blocks for core clerkships that occur at the year-long training </w:t>
      </w:r>
      <w:proofErr w:type="gramStart"/>
      <w:r w:rsidRPr="00F641E4">
        <w:rPr>
          <w:b/>
          <w:sz w:val="18"/>
          <w:szCs w:val="18"/>
        </w:rPr>
        <w:t>site</w:t>
      </w:r>
      <w:r w:rsidRPr="00F641E4">
        <w:rPr>
          <w:sz w:val="18"/>
          <w:szCs w:val="18"/>
        </w:rPr>
        <w:t>:*</w:t>
      </w:r>
      <w:proofErr w:type="gramEnd"/>
    </w:p>
    <w:p w14:paraId="509F5FD0" w14:textId="77777777" w:rsidR="002D1F60" w:rsidRPr="00F641E4" w:rsidRDefault="002D1F60" w:rsidP="00FB51D7">
      <w:pPr>
        <w:pStyle w:val="ListParagraph"/>
        <w:contextualSpacing/>
        <w:rPr>
          <w:sz w:val="8"/>
          <w:szCs w:val="8"/>
        </w:rPr>
      </w:pPr>
    </w:p>
    <w:p w14:paraId="0D2B82A3" w14:textId="77777777" w:rsidR="002D1F60" w:rsidRPr="00F641E4" w:rsidRDefault="002D1F60" w:rsidP="00FB51D7">
      <w:pPr>
        <w:contextualSpacing/>
        <w:rPr>
          <w:sz w:val="6"/>
          <w:szCs w:val="8"/>
        </w:rPr>
      </w:pPr>
    </w:p>
    <w:tbl>
      <w:tblPr>
        <w:tblStyle w:val="TableGrid"/>
        <w:tblW w:w="0" w:type="auto"/>
        <w:tblLook w:val="04A0" w:firstRow="1" w:lastRow="0" w:firstColumn="1" w:lastColumn="0" w:noHBand="0" w:noVBand="1"/>
      </w:tblPr>
      <w:tblGrid>
        <w:gridCol w:w="2820"/>
        <w:gridCol w:w="947"/>
        <w:gridCol w:w="888"/>
        <w:gridCol w:w="263"/>
        <w:gridCol w:w="2592"/>
        <w:gridCol w:w="947"/>
        <w:gridCol w:w="893"/>
      </w:tblGrid>
      <w:tr w:rsidR="002D1F60" w:rsidRPr="00F641E4" w14:paraId="09012E24" w14:textId="77777777" w:rsidTr="00065329">
        <w:tc>
          <w:tcPr>
            <w:tcW w:w="2820" w:type="dxa"/>
          </w:tcPr>
          <w:p w14:paraId="593F530C" w14:textId="77777777" w:rsidR="002D1F60" w:rsidRPr="00F641E4" w:rsidRDefault="002D1F60" w:rsidP="00FB51D7">
            <w:pPr>
              <w:contextualSpacing/>
              <w:rPr>
                <w:b/>
                <w:bCs/>
                <w:i/>
                <w:iCs/>
                <w:sz w:val="14"/>
                <w:szCs w:val="16"/>
              </w:rPr>
            </w:pPr>
            <w:r w:rsidRPr="00F641E4">
              <w:rPr>
                <w:b/>
                <w:bCs/>
                <w:i/>
                <w:iCs/>
                <w:sz w:val="14"/>
                <w:szCs w:val="16"/>
              </w:rPr>
              <w:t>ROTATION</w:t>
            </w:r>
          </w:p>
        </w:tc>
        <w:tc>
          <w:tcPr>
            <w:tcW w:w="947" w:type="dxa"/>
          </w:tcPr>
          <w:p w14:paraId="6D61D729" w14:textId="77777777" w:rsidR="002D1F60" w:rsidRPr="00F641E4" w:rsidRDefault="002D1F60" w:rsidP="00FB51D7">
            <w:pPr>
              <w:contextualSpacing/>
              <w:jc w:val="center"/>
              <w:rPr>
                <w:b/>
                <w:bCs/>
                <w:i/>
                <w:iCs/>
                <w:sz w:val="14"/>
                <w:szCs w:val="16"/>
              </w:rPr>
            </w:pPr>
            <w:r w:rsidRPr="00F641E4">
              <w:rPr>
                <w:b/>
                <w:bCs/>
                <w:i/>
                <w:iCs/>
                <w:sz w:val="14"/>
                <w:szCs w:val="16"/>
              </w:rPr>
              <w:t>BLOCKS</w:t>
            </w:r>
          </w:p>
        </w:tc>
        <w:tc>
          <w:tcPr>
            <w:tcW w:w="888" w:type="dxa"/>
          </w:tcPr>
          <w:p w14:paraId="5D883DFF" w14:textId="77777777" w:rsidR="002D1F60" w:rsidRPr="00F641E4" w:rsidRDefault="002D1F60" w:rsidP="00FB51D7">
            <w:pPr>
              <w:contextualSpacing/>
              <w:jc w:val="center"/>
              <w:rPr>
                <w:b/>
                <w:bCs/>
                <w:i/>
                <w:iCs/>
                <w:sz w:val="14"/>
                <w:szCs w:val="16"/>
              </w:rPr>
            </w:pPr>
            <w:r w:rsidRPr="00F641E4">
              <w:rPr>
                <w:b/>
                <w:bCs/>
                <w:i/>
                <w:iCs/>
                <w:sz w:val="14"/>
                <w:szCs w:val="16"/>
              </w:rPr>
              <w:t>WEEKS</w:t>
            </w:r>
          </w:p>
        </w:tc>
        <w:tc>
          <w:tcPr>
            <w:tcW w:w="263" w:type="dxa"/>
            <w:shd w:val="clear" w:color="auto" w:fill="BFBFBF" w:themeFill="background1" w:themeFillShade="BF"/>
          </w:tcPr>
          <w:p w14:paraId="4EBF5473" w14:textId="77777777" w:rsidR="002D1F60" w:rsidRPr="00F641E4" w:rsidRDefault="002D1F60" w:rsidP="00FB51D7">
            <w:pPr>
              <w:contextualSpacing/>
              <w:rPr>
                <w:b/>
                <w:bCs/>
                <w:i/>
                <w:iCs/>
                <w:sz w:val="14"/>
                <w:szCs w:val="16"/>
              </w:rPr>
            </w:pPr>
          </w:p>
        </w:tc>
        <w:tc>
          <w:tcPr>
            <w:tcW w:w="2592" w:type="dxa"/>
          </w:tcPr>
          <w:p w14:paraId="1D17A070" w14:textId="77777777" w:rsidR="002D1F60" w:rsidRPr="00F641E4" w:rsidRDefault="002D1F60" w:rsidP="00FB51D7">
            <w:pPr>
              <w:contextualSpacing/>
              <w:rPr>
                <w:b/>
                <w:bCs/>
                <w:i/>
                <w:iCs/>
                <w:sz w:val="14"/>
                <w:szCs w:val="16"/>
              </w:rPr>
            </w:pPr>
            <w:r w:rsidRPr="00F641E4">
              <w:rPr>
                <w:b/>
                <w:bCs/>
                <w:i/>
                <w:iCs/>
                <w:sz w:val="14"/>
                <w:szCs w:val="16"/>
              </w:rPr>
              <w:t>ROTATION</w:t>
            </w:r>
          </w:p>
        </w:tc>
        <w:tc>
          <w:tcPr>
            <w:tcW w:w="947" w:type="dxa"/>
          </w:tcPr>
          <w:p w14:paraId="2E72A84E" w14:textId="77777777" w:rsidR="002D1F60" w:rsidRPr="00F641E4" w:rsidRDefault="002D1F60" w:rsidP="00FB51D7">
            <w:pPr>
              <w:contextualSpacing/>
              <w:jc w:val="center"/>
              <w:rPr>
                <w:b/>
                <w:bCs/>
                <w:i/>
                <w:iCs/>
                <w:sz w:val="14"/>
                <w:szCs w:val="16"/>
              </w:rPr>
            </w:pPr>
            <w:r w:rsidRPr="00F641E4">
              <w:rPr>
                <w:b/>
                <w:bCs/>
                <w:i/>
                <w:iCs/>
                <w:sz w:val="14"/>
                <w:szCs w:val="16"/>
              </w:rPr>
              <w:t>BLOCKS</w:t>
            </w:r>
          </w:p>
        </w:tc>
        <w:tc>
          <w:tcPr>
            <w:tcW w:w="893" w:type="dxa"/>
          </w:tcPr>
          <w:p w14:paraId="7FAF73FA" w14:textId="77777777" w:rsidR="002D1F60" w:rsidRPr="00F641E4" w:rsidRDefault="002D1F60" w:rsidP="00FB51D7">
            <w:pPr>
              <w:contextualSpacing/>
              <w:jc w:val="center"/>
              <w:rPr>
                <w:b/>
                <w:bCs/>
                <w:i/>
                <w:iCs/>
                <w:sz w:val="14"/>
                <w:szCs w:val="16"/>
              </w:rPr>
            </w:pPr>
            <w:r w:rsidRPr="00F641E4">
              <w:rPr>
                <w:b/>
                <w:bCs/>
                <w:i/>
                <w:iCs/>
                <w:sz w:val="14"/>
                <w:szCs w:val="16"/>
              </w:rPr>
              <w:t>WEEKS</w:t>
            </w:r>
          </w:p>
        </w:tc>
      </w:tr>
      <w:tr w:rsidR="002D1F60" w:rsidRPr="00F641E4" w14:paraId="0C5F360F" w14:textId="77777777" w:rsidTr="00065329">
        <w:tc>
          <w:tcPr>
            <w:tcW w:w="2820" w:type="dxa"/>
          </w:tcPr>
          <w:p w14:paraId="0D53D959" w14:textId="77777777" w:rsidR="002D1F60" w:rsidRPr="00F641E4" w:rsidRDefault="002D1F60" w:rsidP="00FB51D7">
            <w:pPr>
              <w:contextualSpacing/>
              <w:rPr>
                <w:sz w:val="16"/>
                <w:szCs w:val="18"/>
              </w:rPr>
            </w:pPr>
            <w:r w:rsidRPr="00F641E4">
              <w:rPr>
                <w:b/>
                <w:sz w:val="18"/>
                <w:szCs w:val="18"/>
              </w:rPr>
              <w:t>Internal Medicine</w:t>
            </w:r>
          </w:p>
        </w:tc>
        <w:tc>
          <w:tcPr>
            <w:tcW w:w="947" w:type="dxa"/>
          </w:tcPr>
          <w:p w14:paraId="64C5DCA2" w14:textId="77777777" w:rsidR="002D1F60" w:rsidRPr="00F641E4" w:rsidRDefault="002D1F60" w:rsidP="00FB51D7">
            <w:pPr>
              <w:contextualSpacing/>
              <w:jc w:val="center"/>
              <w:rPr>
                <w:sz w:val="16"/>
                <w:szCs w:val="18"/>
              </w:rPr>
            </w:pPr>
            <w:r w:rsidRPr="00F641E4">
              <w:rPr>
                <w:sz w:val="16"/>
                <w:szCs w:val="18"/>
              </w:rPr>
              <w:t>3</w:t>
            </w:r>
          </w:p>
        </w:tc>
        <w:tc>
          <w:tcPr>
            <w:tcW w:w="888" w:type="dxa"/>
          </w:tcPr>
          <w:p w14:paraId="15AE20A0" w14:textId="77777777" w:rsidR="002D1F60" w:rsidRPr="00F641E4" w:rsidRDefault="002D1F60" w:rsidP="00FB51D7">
            <w:pPr>
              <w:contextualSpacing/>
              <w:jc w:val="center"/>
              <w:rPr>
                <w:sz w:val="16"/>
                <w:szCs w:val="18"/>
              </w:rPr>
            </w:pPr>
            <w:r w:rsidRPr="00F641E4">
              <w:rPr>
                <w:sz w:val="16"/>
                <w:szCs w:val="18"/>
              </w:rPr>
              <w:t>12</w:t>
            </w:r>
          </w:p>
        </w:tc>
        <w:tc>
          <w:tcPr>
            <w:tcW w:w="263" w:type="dxa"/>
            <w:shd w:val="clear" w:color="auto" w:fill="BFBFBF" w:themeFill="background1" w:themeFillShade="BF"/>
          </w:tcPr>
          <w:p w14:paraId="54265192" w14:textId="77777777" w:rsidR="002D1F60" w:rsidRPr="00F641E4" w:rsidRDefault="002D1F60" w:rsidP="00FB51D7">
            <w:pPr>
              <w:contextualSpacing/>
              <w:rPr>
                <w:sz w:val="16"/>
                <w:szCs w:val="18"/>
              </w:rPr>
            </w:pPr>
          </w:p>
        </w:tc>
        <w:tc>
          <w:tcPr>
            <w:tcW w:w="2592" w:type="dxa"/>
          </w:tcPr>
          <w:p w14:paraId="5D1437C3" w14:textId="77777777" w:rsidR="002D1F60" w:rsidRPr="00F641E4" w:rsidRDefault="002D1F60" w:rsidP="00FB51D7">
            <w:pPr>
              <w:contextualSpacing/>
              <w:rPr>
                <w:sz w:val="16"/>
                <w:szCs w:val="18"/>
              </w:rPr>
            </w:pPr>
            <w:r w:rsidRPr="00F641E4">
              <w:rPr>
                <w:b/>
                <w:sz w:val="18"/>
                <w:szCs w:val="18"/>
              </w:rPr>
              <w:t>OB/Gynecology</w:t>
            </w:r>
          </w:p>
        </w:tc>
        <w:tc>
          <w:tcPr>
            <w:tcW w:w="947" w:type="dxa"/>
          </w:tcPr>
          <w:p w14:paraId="6BAC18FE" w14:textId="77777777" w:rsidR="002D1F60" w:rsidRPr="00F641E4" w:rsidRDefault="002D1F60" w:rsidP="00FB51D7">
            <w:pPr>
              <w:contextualSpacing/>
              <w:jc w:val="center"/>
              <w:rPr>
                <w:sz w:val="16"/>
                <w:szCs w:val="18"/>
              </w:rPr>
            </w:pPr>
            <w:r w:rsidRPr="00F641E4">
              <w:rPr>
                <w:sz w:val="16"/>
                <w:szCs w:val="18"/>
              </w:rPr>
              <w:t>1</w:t>
            </w:r>
          </w:p>
        </w:tc>
        <w:tc>
          <w:tcPr>
            <w:tcW w:w="893" w:type="dxa"/>
          </w:tcPr>
          <w:p w14:paraId="4447AA5B"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1D6925AB" w14:textId="77777777" w:rsidTr="00065329">
        <w:tc>
          <w:tcPr>
            <w:tcW w:w="2820" w:type="dxa"/>
          </w:tcPr>
          <w:p w14:paraId="3BA99E7D" w14:textId="77777777" w:rsidR="002D1F60" w:rsidRPr="00F641E4" w:rsidRDefault="002D1F60" w:rsidP="00FB51D7">
            <w:pPr>
              <w:contextualSpacing/>
              <w:rPr>
                <w:sz w:val="16"/>
                <w:szCs w:val="18"/>
              </w:rPr>
            </w:pPr>
            <w:r w:rsidRPr="00F641E4">
              <w:rPr>
                <w:b/>
                <w:sz w:val="18"/>
                <w:szCs w:val="18"/>
              </w:rPr>
              <w:t>Surgery</w:t>
            </w:r>
          </w:p>
        </w:tc>
        <w:tc>
          <w:tcPr>
            <w:tcW w:w="947" w:type="dxa"/>
          </w:tcPr>
          <w:p w14:paraId="7531EE5C" w14:textId="77777777" w:rsidR="002D1F60" w:rsidRPr="00F641E4" w:rsidRDefault="002D1F60" w:rsidP="00FB51D7">
            <w:pPr>
              <w:contextualSpacing/>
              <w:jc w:val="center"/>
              <w:rPr>
                <w:sz w:val="16"/>
                <w:szCs w:val="18"/>
              </w:rPr>
            </w:pPr>
            <w:r w:rsidRPr="00F641E4">
              <w:rPr>
                <w:sz w:val="16"/>
                <w:szCs w:val="18"/>
              </w:rPr>
              <w:t>2</w:t>
            </w:r>
          </w:p>
        </w:tc>
        <w:tc>
          <w:tcPr>
            <w:tcW w:w="888" w:type="dxa"/>
          </w:tcPr>
          <w:p w14:paraId="17922E2B" w14:textId="77777777" w:rsidR="002D1F60" w:rsidRPr="00F641E4" w:rsidRDefault="002D1F60" w:rsidP="00FB51D7">
            <w:pPr>
              <w:contextualSpacing/>
              <w:jc w:val="center"/>
              <w:rPr>
                <w:sz w:val="16"/>
                <w:szCs w:val="18"/>
              </w:rPr>
            </w:pPr>
            <w:r w:rsidRPr="00F641E4">
              <w:rPr>
                <w:sz w:val="16"/>
                <w:szCs w:val="18"/>
              </w:rPr>
              <w:t>8</w:t>
            </w:r>
          </w:p>
        </w:tc>
        <w:tc>
          <w:tcPr>
            <w:tcW w:w="263" w:type="dxa"/>
            <w:shd w:val="clear" w:color="auto" w:fill="BFBFBF" w:themeFill="background1" w:themeFillShade="BF"/>
          </w:tcPr>
          <w:p w14:paraId="5E01ED14" w14:textId="77777777" w:rsidR="002D1F60" w:rsidRPr="00F641E4" w:rsidRDefault="002D1F60" w:rsidP="00FB51D7">
            <w:pPr>
              <w:contextualSpacing/>
              <w:rPr>
                <w:sz w:val="16"/>
                <w:szCs w:val="18"/>
              </w:rPr>
            </w:pPr>
          </w:p>
        </w:tc>
        <w:tc>
          <w:tcPr>
            <w:tcW w:w="2592" w:type="dxa"/>
          </w:tcPr>
          <w:p w14:paraId="0AF100B8" w14:textId="77777777" w:rsidR="002D1F60" w:rsidRPr="00F641E4" w:rsidRDefault="002D1F60" w:rsidP="00FB51D7">
            <w:pPr>
              <w:contextualSpacing/>
              <w:rPr>
                <w:sz w:val="16"/>
                <w:szCs w:val="18"/>
              </w:rPr>
            </w:pPr>
            <w:r w:rsidRPr="00F641E4">
              <w:rPr>
                <w:b/>
                <w:sz w:val="18"/>
                <w:szCs w:val="18"/>
              </w:rPr>
              <w:t>Pediatrics</w:t>
            </w:r>
          </w:p>
        </w:tc>
        <w:tc>
          <w:tcPr>
            <w:tcW w:w="947" w:type="dxa"/>
          </w:tcPr>
          <w:p w14:paraId="5AB54E43" w14:textId="77777777" w:rsidR="002D1F60" w:rsidRPr="00F641E4" w:rsidRDefault="002D1F60" w:rsidP="00FB51D7">
            <w:pPr>
              <w:contextualSpacing/>
              <w:jc w:val="center"/>
              <w:rPr>
                <w:sz w:val="16"/>
                <w:szCs w:val="18"/>
              </w:rPr>
            </w:pPr>
            <w:r w:rsidRPr="00F641E4">
              <w:rPr>
                <w:sz w:val="16"/>
                <w:szCs w:val="18"/>
              </w:rPr>
              <w:t>1</w:t>
            </w:r>
          </w:p>
        </w:tc>
        <w:tc>
          <w:tcPr>
            <w:tcW w:w="893" w:type="dxa"/>
          </w:tcPr>
          <w:p w14:paraId="78883BC0"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11ACA79E" w14:textId="77777777" w:rsidTr="00065329">
        <w:tc>
          <w:tcPr>
            <w:tcW w:w="2820" w:type="dxa"/>
          </w:tcPr>
          <w:p w14:paraId="65D6E0C5" w14:textId="77777777" w:rsidR="002D1F60" w:rsidRPr="00F641E4" w:rsidRDefault="002D1F60" w:rsidP="00FB51D7">
            <w:pPr>
              <w:contextualSpacing/>
              <w:rPr>
                <w:sz w:val="16"/>
                <w:szCs w:val="18"/>
              </w:rPr>
            </w:pPr>
            <w:r w:rsidRPr="00F641E4">
              <w:rPr>
                <w:b/>
                <w:sz w:val="18"/>
                <w:szCs w:val="18"/>
              </w:rPr>
              <w:t>Psychiatry</w:t>
            </w:r>
          </w:p>
        </w:tc>
        <w:tc>
          <w:tcPr>
            <w:tcW w:w="947" w:type="dxa"/>
          </w:tcPr>
          <w:p w14:paraId="7F79C2A0" w14:textId="77777777" w:rsidR="002D1F60" w:rsidRPr="00F641E4" w:rsidRDefault="002D1F60" w:rsidP="00FB51D7">
            <w:pPr>
              <w:contextualSpacing/>
              <w:jc w:val="center"/>
              <w:rPr>
                <w:sz w:val="16"/>
                <w:szCs w:val="18"/>
              </w:rPr>
            </w:pPr>
            <w:r w:rsidRPr="00F641E4">
              <w:rPr>
                <w:sz w:val="16"/>
                <w:szCs w:val="18"/>
              </w:rPr>
              <w:t>1</w:t>
            </w:r>
          </w:p>
        </w:tc>
        <w:tc>
          <w:tcPr>
            <w:tcW w:w="888" w:type="dxa"/>
          </w:tcPr>
          <w:p w14:paraId="7D2C64E4" w14:textId="77777777" w:rsidR="002D1F60" w:rsidRPr="00F641E4" w:rsidRDefault="002D1F60" w:rsidP="00FB51D7">
            <w:pPr>
              <w:contextualSpacing/>
              <w:jc w:val="center"/>
              <w:rPr>
                <w:sz w:val="16"/>
                <w:szCs w:val="18"/>
              </w:rPr>
            </w:pPr>
            <w:r w:rsidRPr="00F641E4">
              <w:rPr>
                <w:sz w:val="16"/>
                <w:szCs w:val="18"/>
              </w:rPr>
              <w:t>4</w:t>
            </w:r>
          </w:p>
        </w:tc>
        <w:tc>
          <w:tcPr>
            <w:tcW w:w="263" w:type="dxa"/>
            <w:shd w:val="clear" w:color="auto" w:fill="BFBFBF" w:themeFill="background1" w:themeFillShade="BF"/>
          </w:tcPr>
          <w:p w14:paraId="2B2766E8" w14:textId="77777777" w:rsidR="002D1F60" w:rsidRPr="00F641E4" w:rsidRDefault="002D1F60" w:rsidP="00FB51D7">
            <w:pPr>
              <w:contextualSpacing/>
              <w:rPr>
                <w:sz w:val="16"/>
                <w:szCs w:val="18"/>
              </w:rPr>
            </w:pPr>
          </w:p>
        </w:tc>
        <w:tc>
          <w:tcPr>
            <w:tcW w:w="2592" w:type="dxa"/>
            <w:shd w:val="clear" w:color="auto" w:fill="BFBFBF" w:themeFill="background1" w:themeFillShade="BF"/>
          </w:tcPr>
          <w:p w14:paraId="21A3914C" w14:textId="77777777" w:rsidR="002D1F60" w:rsidRPr="00F641E4" w:rsidRDefault="002D1F60" w:rsidP="00FB51D7">
            <w:pPr>
              <w:contextualSpacing/>
              <w:rPr>
                <w:sz w:val="16"/>
                <w:szCs w:val="18"/>
              </w:rPr>
            </w:pPr>
          </w:p>
        </w:tc>
        <w:tc>
          <w:tcPr>
            <w:tcW w:w="947" w:type="dxa"/>
            <w:shd w:val="clear" w:color="auto" w:fill="BFBFBF" w:themeFill="background1" w:themeFillShade="BF"/>
          </w:tcPr>
          <w:p w14:paraId="1B09E13C" w14:textId="77777777" w:rsidR="002D1F60" w:rsidRPr="00F641E4" w:rsidRDefault="002D1F60" w:rsidP="00FB51D7">
            <w:pPr>
              <w:contextualSpacing/>
              <w:jc w:val="center"/>
              <w:rPr>
                <w:sz w:val="16"/>
                <w:szCs w:val="18"/>
              </w:rPr>
            </w:pPr>
          </w:p>
        </w:tc>
        <w:tc>
          <w:tcPr>
            <w:tcW w:w="893" w:type="dxa"/>
            <w:shd w:val="clear" w:color="auto" w:fill="BFBFBF" w:themeFill="background1" w:themeFillShade="BF"/>
          </w:tcPr>
          <w:p w14:paraId="65127F5B" w14:textId="77777777" w:rsidR="002D1F60" w:rsidRPr="00F641E4" w:rsidRDefault="002D1F60" w:rsidP="00FB51D7">
            <w:pPr>
              <w:contextualSpacing/>
              <w:jc w:val="center"/>
              <w:rPr>
                <w:sz w:val="16"/>
                <w:szCs w:val="18"/>
              </w:rPr>
            </w:pPr>
          </w:p>
        </w:tc>
      </w:tr>
    </w:tbl>
    <w:p w14:paraId="27A71EE8" w14:textId="77777777" w:rsidR="002D1F60" w:rsidRPr="00F641E4" w:rsidRDefault="002D1F60" w:rsidP="00FB51D7">
      <w:pPr>
        <w:pStyle w:val="ListParagraph"/>
        <w:contextualSpacing/>
        <w:rPr>
          <w:sz w:val="8"/>
          <w:szCs w:val="8"/>
        </w:rPr>
      </w:pPr>
    </w:p>
    <w:p w14:paraId="51598133" w14:textId="77777777" w:rsidR="002D1F60" w:rsidRPr="00F641E4" w:rsidRDefault="002D1F60" w:rsidP="00FB51D7">
      <w:pPr>
        <w:contextualSpacing/>
        <w:jc w:val="center"/>
        <w:rPr>
          <w:sz w:val="18"/>
          <w:szCs w:val="18"/>
        </w:rPr>
      </w:pPr>
      <w:r w:rsidRPr="00F641E4">
        <w:rPr>
          <w:b/>
          <w:bCs/>
          <w:sz w:val="20"/>
          <w:szCs w:val="20"/>
        </w:rPr>
        <w:t>Other 3</w:t>
      </w:r>
      <w:r w:rsidRPr="00F641E4">
        <w:rPr>
          <w:b/>
          <w:bCs/>
          <w:sz w:val="20"/>
          <w:szCs w:val="20"/>
          <w:vertAlign w:val="superscript"/>
        </w:rPr>
        <w:t>rd</w:t>
      </w:r>
      <w:r w:rsidRPr="00F641E4">
        <w:rPr>
          <w:b/>
          <w:bCs/>
          <w:sz w:val="20"/>
          <w:szCs w:val="20"/>
        </w:rPr>
        <w:t xml:space="preserve"> Year Rotations</w:t>
      </w:r>
      <w:r w:rsidRPr="00F641E4">
        <w:rPr>
          <w:sz w:val="18"/>
          <w:szCs w:val="18"/>
        </w:rPr>
        <w:t>:</w:t>
      </w:r>
    </w:p>
    <w:tbl>
      <w:tblPr>
        <w:tblStyle w:val="TableGrid"/>
        <w:tblW w:w="0" w:type="auto"/>
        <w:tblLook w:val="04A0" w:firstRow="1" w:lastRow="0" w:firstColumn="1" w:lastColumn="0" w:noHBand="0" w:noVBand="1"/>
      </w:tblPr>
      <w:tblGrid>
        <w:gridCol w:w="4518"/>
        <w:gridCol w:w="892"/>
        <w:gridCol w:w="810"/>
        <w:gridCol w:w="266"/>
        <w:gridCol w:w="1169"/>
        <w:gridCol w:w="892"/>
        <w:gridCol w:w="803"/>
      </w:tblGrid>
      <w:tr w:rsidR="002D1F60" w:rsidRPr="00F641E4" w14:paraId="293D87B2" w14:textId="77777777" w:rsidTr="00065329">
        <w:tc>
          <w:tcPr>
            <w:tcW w:w="4518" w:type="dxa"/>
          </w:tcPr>
          <w:p w14:paraId="71BE4FF9" w14:textId="77777777" w:rsidR="002D1F60" w:rsidRPr="00F641E4" w:rsidRDefault="002D1F60" w:rsidP="00FB51D7">
            <w:pPr>
              <w:contextualSpacing/>
              <w:rPr>
                <w:sz w:val="14"/>
                <w:szCs w:val="16"/>
              </w:rPr>
            </w:pPr>
            <w:r w:rsidRPr="00F641E4">
              <w:rPr>
                <w:b/>
                <w:bCs/>
                <w:i/>
                <w:iCs/>
                <w:sz w:val="14"/>
                <w:szCs w:val="16"/>
              </w:rPr>
              <w:t>ROTATION</w:t>
            </w:r>
          </w:p>
        </w:tc>
        <w:tc>
          <w:tcPr>
            <w:tcW w:w="892" w:type="dxa"/>
          </w:tcPr>
          <w:p w14:paraId="2D0F0A7B" w14:textId="77777777" w:rsidR="002D1F60" w:rsidRPr="00F641E4" w:rsidRDefault="002D1F60" w:rsidP="00FB51D7">
            <w:pPr>
              <w:contextualSpacing/>
              <w:jc w:val="center"/>
              <w:rPr>
                <w:sz w:val="14"/>
                <w:szCs w:val="16"/>
              </w:rPr>
            </w:pPr>
            <w:r w:rsidRPr="00F641E4">
              <w:rPr>
                <w:b/>
                <w:bCs/>
                <w:i/>
                <w:iCs/>
                <w:sz w:val="14"/>
                <w:szCs w:val="16"/>
              </w:rPr>
              <w:t>BLOCKS</w:t>
            </w:r>
          </w:p>
        </w:tc>
        <w:tc>
          <w:tcPr>
            <w:tcW w:w="810" w:type="dxa"/>
          </w:tcPr>
          <w:p w14:paraId="3511D073" w14:textId="77777777" w:rsidR="002D1F60" w:rsidRPr="00F641E4" w:rsidRDefault="002D1F60" w:rsidP="00FB51D7">
            <w:pPr>
              <w:contextualSpacing/>
              <w:jc w:val="center"/>
              <w:rPr>
                <w:sz w:val="14"/>
                <w:szCs w:val="16"/>
              </w:rPr>
            </w:pPr>
            <w:r w:rsidRPr="00F641E4">
              <w:rPr>
                <w:b/>
                <w:bCs/>
                <w:i/>
                <w:iCs/>
                <w:sz w:val="14"/>
                <w:szCs w:val="16"/>
              </w:rPr>
              <w:t>WEEKS</w:t>
            </w:r>
          </w:p>
        </w:tc>
        <w:tc>
          <w:tcPr>
            <w:tcW w:w="266" w:type="dxa"/>
            <w:shd w:val="clear" w:color="auto" w:fill="BFBFBF" w:themeFill="background1" w:themeFillShade="BF"/>
          </w:tcPr>
          <w:p w14:paraId="0776955C" w14:textId="77777777" w:rsidR="002D1F60" w:rsidRPr="00F641E4" w:rsidRDefault="002D1F60" w:rsidP="00FB51D7">
            <w:pPr>
              <w:contextualSpacing/>
              <w:rPr>
                <w:sz w:val="14"/>
                <w:szCs w:val="16"/>
              </w:rPr>
            </w:pPr>
          </w:p>
        </w:tc>
        <w:tc>
          <w:tcPr>
            <w:tcW w:w="1169" w:type="dxa"/>
          </w:tcPr>
          <w:p w14:paraId="6B4CAC22" w14:textId="77777777" w:rsidR="002D1F60" w:rsidRPr="00F641E4" w:rsidRDefault="002D1F60" w:rsidP="00FB51D7">
            <w:pPr>
              <w:contextualSpacing/>
              <w:rPr>
                <w:sz w:val="14"/>
                <w:szCs w:val="16"/>
              </w:rPr>
            </w:pPr>
            <w:r w:rsidRPr="00F641E4">
              <w:rPr>
                <w:b/>
                <w:bCs/>
                <w:i/>
                <w:iCs/>
                <w:sz w:val="14"/>
                <w:szCs w:val="16"/>
              </w:rPr>
              <w:t>ROTATION</w:t>
            </w:r>
          </w:p>
        </w:tc>
        <w:tc>
          <w:tcPr>
            <w:tcW w:w="892" w:type="dxa"/>
          </w:tcPr>
          <w:p w14:paraId="777479A7" w14:textId="77777777" w:rsidR="002D1F60" w:rsidRPr="00F641E4" w:rsidRDefault="002D1F60" w:rsidP="00FB51D7">
            <w:pPr>
              <w:contextualSpacing/>
              <w:jc w:val="center"/>
              <w:rPr>
                <w:sz w:val="14"/>
                <w:szCs w:val="16"/>
              </w:rPr>
            </w:pPr>
            <w:r w:rsidRPr="00F641E4">
              <w:rPr>
                <w:b/>
                <w:bCs/>
                <w:i/>
                <w:iCs/>
                <w:sz w:val="14"/>
                <w:szCs w:val="16"/>
              </w:rPr>
              <w:t>BLOCKS</w:t>
            </w:r>
          </w:p>
        </w:tc>
        <w:tc>
          <w:tcPr>
            <w:tcW w:w="803" w:type="dxa"/>
          </w:tcPr>
          <w:p w14:paraId="4A6BEBAF" w14:textId="77777777" w:rsidR="002D1F60" w:rsidRPr="00F641E4" w:rsidRDefault="002D1F60" w:rsidP="00FB51D7">
            <w:pPr>
              <w:contextualSpacing/>
              <w:jc w:val="center"/>
              <w:rPr>
                <w:sz w:val="14"/>
                <w:szCs w:val="16"/>
              </w:rPr>
            </w:pPr>
            <w:r w:rsidRPr="00F641E4">
              <w:rPr>
                <w:b/>
                <w:bCs/>
                <w:i/>
                <w:iCs/>
                <w:sz w:val="14"/>
                <w:szCs w:val="16"/>
              </w:rPr>
              <w:t>WEEKS</w:t>
            </w:r>
          </w:p>
        </w:tc>
      </w:tr>
      <w:tr w:rsidR="002D1F60" w:rsidRPr="00F641E4" w14:paraId="5A2217AC" w14:textId="77777777" w:rsidTr="00065329">
        <w:tc>
          <w:tcPr>
            <w:tcW w:w="4518" w:type="dxa"/>
          </w:tcPr>
          <w:p w14:paraId="388B7974" w14:textId="77777777" w:rsidR="002D1F60" w:rsidRPr="00F641E4" w:rsidRDefault="002D1F60" w:rsidP="00FB51D7">
            <w:pPr>
              <w:contextualSpacing/>
              <w:rPr>
                <w:b/>
                <w:iCs/>
                <w:sz w:val="16"/>
                <w:szCs w:val="18"/>
              </w:rPr>
            </w:pPr>
            <w:r w:rsidRPr="00F641E4">
              <w:rPr>
                <w:b/>
                <w:iCs/>
                <w:sz w:val="18"/>
                <w:szCs w:val="18"/>
              </w:rPr>
              <w:t xml:space="preserve">Clinical Education Enrichment (CEE) </w:t>
            </w:r>
            <w:r w:rsidRPr="00F641E4">
              <w:rPr>
                <w:bCs/>
                <w:iCs/>
                <w:sz w:val="16"/>
                <w:szCs w:val="16"/>
              </w:rPr>
              <w:t>(Time slot 1)</w:t>
            </w:r>
          </w:p>
        </w:tc>
        <w:tc>
          <w:tcPr>
            <w:tcW w:w="892" w:type="dxa"/>
          </w:tcPr>
          <w:p w14:paraId="59BF1D0C"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13CA4142" w14:textId="77777777" w:rsidR="002D1F60" w:rsidRPr="00F641E4" w:rsidRDefault="002D1F60" w:rsidP="00FB51D7">
            <w:pPr>
              <w:contextualSpacing/>
              <w:jc w:val="center"/>
              <w:rPr>
                <w:sz w:val="16"/>
                <w:szCs w:val="18"/>
              </w:rPr>
            </w:pPr>
            <w:r w:rsidRPr="00F641E4">
              <w:rPr>
                <w:sz w:val="16"/>
                <w:szCs w:val="18"/>
              </w:rPr>
              <w:t>4</w:t>
            </w:r>
          </w:p>
        </w:tc>
        <w:tc>
          <w:tcPr>
            <w:tcW w:w="266" w:type="dxa"/>
            <w:shd w:val="clear" w:color="auto" w:fill="BFBFBF" w:themeFill="background1" w:themeFillShade="BF"/>
          </w:tcPr>
          <w:p w14:paraId="51364A08" w14:textId="77777777" w:rsidR="002D1F60" w:rsidRPr="00F641E4" w:rsidRDefault="002D1F60" w:rsidP="00FB51D7">
            <w:pPr>
              <w:contextualSpacing/>
              <w:rPr>
                <w:sz w:val="16"/>
                <w:szCs w:val="18"/>
              </w:rPr>
            </w:pPr>
          </w:p>
        </w:tc>
        <w:tc>
          <w:tcPr>
            <w:tcW w:w="1169" w:type="dxa"/>
          </w:tcPr>
          <w:p w14:paraId="2AC2F291" w14:textId="77777777" w:rsidR="002D1F60" w:rsidRPr="00F641E4" w:rsidRDefault="002D1F60" w:rsidP="00FB51D7">
            <w:pPr>
              <w:contextualSpacing/>
              <w:rPr>
                <w:b/>
                <w:bCs/>
                <w:sz w:val="16"/>
                <w:szCs w:val="18"/>
              </w:rPr>
            </w:pPr>
            <w:r w:rsidRPr="00F641E4">
              <w:rPr>
                <w:b/>
                <w:bCs/>
                <w:sz w:val="16"/>
                <w:szCs w:val="18"/>
              </w:rPr>
              <w:t>Elective</w:t>
            </w:r>
          </w:p>
        </w:tc>
        <w:tc>
          <w:tcPr>
            <w:tcW w:w="892" w:type="dxa"/>
          </w:tcPr>
          <w:p w14:paraId="13E08077" w14:textId="77777777" w:rsidR="002D1F60" w:rsidRPr="00F641E4" w:rsidRDefault="002D1F60" w:rsidP="00FB51D7">
            <w:pPr>
              <w:contextualSpacing/>
              <w:jc w:val="center"/>
              <w:rPr>
                <w:sz w:val="16"/>
                <w:szCs w:val="18"/>
              </w:rPr>
            </w:pPr>
            <w:r w:rsidRPr="00F641E4">
              <w:rPr>
                <w:sz w:val="16"/>
                <w:szCs w:val="18"/>
              </w:rPr>
              <w:t>1</w:t>
            </w:r>
          </w:p>
        </w:tc>
        <w:tc>
          <w:tcPr>
            <w:tcW w:w="803" w:type="dxa"/>
          </w:tcPr>
          <w:p w14:paraId="26AD1C44"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02F83F3C" w14:textId="77777777" w:rsidTr="00065329">
        <w:trPr>
          <w:trHeight w:val="70"/>
        </w:trPr>
        <w:tc>
          <w:tcPr>
            <w:tcW w:w="4518" w:type="dxa"/>
          </w:tcPr>
          <w:p w14:paraId="68F2F973" w14:textId="77777777" w:rsidR="002D1F60" w:rsidRPr="00F641E4" w:rsidRDefault="002D1F60" w:rsidP="00FB51D7">
            <w:pPr>
              <w:contextualSpacing/>
              <w:rPr>
                <w:b/>
                <w:sz w:val="16"/>
                <w:szCs w:val="18"/>
              </w:rPr>
            </w:pPr>
            <w:r w:rsidRPr="00F641E4">
              <w:rPr>
                <w:b/>
                <w:sz w:val="18"/>
                <w:szCs w:val="18"/>
              </w:rPr>
              <w:t>Geriatrics/Osteopathic Principles &amp; Practices</w:t>
            </w:r>
          </w:p>
        </w:tc>
        <w:tc>
          <w:tcPr>
            <w:tcW w:w="892" w:type="dxa"/>
          </w:tcPr>
          <w:p w14:paraId="4C58940F"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7D34D0C6" w14:textId="77777777" w:rsidR="002D1F60" w:rsidRPr="00F641E4" w:rsidRDefault="002D1F60" w:rsidP="00FB51D7">
            <w:pPr>
              <w:contextualSpacing/>
              <w:jc w:val="center"/>
              <w:rPr>
                <w:sz w:val="16"/>
                <w:szCs w:val="18"/>
              </w:rPr>
            </w:pPr>
            <w:r w:rsidRPr="00F641E4">
              <w:rPr>
                <w:sz w:val="16"/>
                <w:szCs w:val="18"/>
              </w:rPr>
              <w:t>4</w:t>
            </w:r>
          </w:p>
        </w:tc>
        <w:tc>
          <w:tcPr>
            <w:tcW w:w="266" w:type="dxa"/>
            <w:shd w:val="clear" w:color="auto" w:fill="BFBFBF" w:themeFill="background1" w:themeFillShade="BF"/>
          </w:tcPr>
          <w:p w14:paraId="6E3A2726" w14:textId="77777777" w:rsidR="002D1F60" w:rsidRPr="00F641E4" w:rsidRDefault="002D1F60" w:rsidP="00FB51D7">
            <w:pPr>
              <w:contextualSpacing/>
              <w:rPr>
                <w:sz w:val="16"/>
                <w:szCs w:val="18"/>
              </w:rPr>
            </w:pPr>
          </w:p>
        </w:tc>
        <w:tc>
          <w:tcPr>
            <w:tcW w:w="1169" w:type="dxa"/>
          </w:tcPr>
          <w:p w14:paraId="47FCDA4F" w14:textId="77777777" w:rsidR="002D1F60" w:rsidRPr="00F641E4" w:rsidRDefault="002D1F60" w:rsidP="00FB51D7">
            <w:pPr>
              <w:contextualSpacing/>
              <w:rPr>
                <w:b/>
                <w:bCs/>
                <w:sz w:val="16"/>
                <w:szCs w:val="18"/>
              </w:rPr>
            </w:pPr>
            <w:r w:rsidRPr="00F641E4">
              <w:rPr>
                <w:b/>
                <w:bCs/>
                <w:sz w:val="16"/>
                <w:szCs w:val="18"/>
              </w:rPr>
              <w:t>Vacation</w:t>
            </w:r>
          </w:p>
        </w:tc>
        <w:tc>
          <w:tcPr>
            <w:tcW w:w="892" w:type="dxa"/>
          </w:tcPr>
          <w:p w14:paraId="4A4FEC21" w14:textId="77777777" w:rsidR="002D1F60" w:rsidRPr="00F641E4" w:rsidRDefault="002D1F60" w:rsidP="00FB51D7">
            <w:pPr>
              <w:contextualSpacing/>
              <w:jc w:val="center"/>
              <w:rPr>
                <w:sz w:val="16"/>
                <w:szCs w:val="18"/>
              </w:rPr>
            </w:pPr>
            <w:r w:rsidRPr="00F641E4">
              <w:rPr>
                <w:sz w:val="16"/>
                <w:szCs w:val="18"/>
              </w:rPr>
              <w:t>1</w:t>
            </w:r>
          </w:p>
        </w:tc>
        <w:tc>
          <w:tcPr>
            <w:tcW w:w="803" w:type="dxa"/>
          </w:tcPr>
          <w:p w14:paraId="7722893F"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4281D493" w14:textId="77777777" w:rsidTr="00065329">
        <w:trPr>
          <w:trHeight w:val="70"/>
        </w:trPr>
        <w:tc>
          <w:tcPr>
            <w:tcW w:w="4518" w:type="dxa"/>
          </w:tcPr>
          <w:p w14:paraId="089E9254" w14:textId="77777777" w:rsidR="002D1F60" w:rsidRPr="00F641E4" w:rsidRDefault="002D1F60" w:rsidP="00FB51D7">
            <w:pPr>
              <w:contextualSpacing/>
              <w:rPr>
                <w:b/>
                <w:sz w:val="16"/>
                <w:szCs w:val="18"/>
              </w:rPr>
            </w:pPr>
            <w:r w:rsidRPr="00F641E4">
              <w:rPr>
                <w:b/>
                <w:sz w:val="18"/>
                <w:szCs w:val="20"/>
              </w:rPr>
              <w:t>Family Medicine</w:t>
            </w:r>
            <w:r w:rsidRPr="00F641E4">
              <w:rPr>
                <w:b/>
                <w:sz w:val="16"/>
                <w:szCs w:val="18"/>
              </w:rPr>
              <w:t xml:space="preserve"># </w:t>
            </w:r>
            <w:r w:rsidRPr="00F641E4">
              <w:rPr>
                <w:bCs/>
                <w:sz w:val="16"/>
                <w:szCs w:val="18"/>
              </w:rPr>
              <w:t>(</w:t>
            </w:r>
            <w:r w:rsidRPr="00F641E4">
              <w:rPr>
                <w:bCs/>
                <w:i/>
                <w:iCs/>
                <w:sz w:val="16"/>
                <w:szCs w:val="18"/>
              </w:rPr>
              <w:t>May be provided at core site</w:t>
            </w:r>
            <w:r w:rsidRPr="00F641E4">
              <w:rPr>
                <w:bCs/>
                <w:sz w:val="16"/>
                <w:szCs w:val="18"/>
              </w:rPr>
              <w:t>)</w:t>
            </w:r>
          </w:p>
        </w:tc>
        <w:tc>
          <w:tcPr>
            <w:tcW w:w="892" w:type="dxa"/>
          </w:tcPr>
          <w:p w14:paraId="46605677"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78E1FBAB" w14:textId="77777777" w:rsidR="002D1F60" w:rsidRPr="00F641E4" w:rsidRDefault="002D1F60" w:rsidP="00FB51D7">
            <w:pPr>
              <w:contextualSpacing/>
              <w:jc w:val="center"/>
              <w:rPr>
                <w:sz w:val="16"/>
                <w:szCs w:val="18"/>
              </w:rPr>
            </w:pPr>
            <w:r w:rsidRPr="00F641E4">
              <w:rPr>
                <w:sz w:val="16"/>
                <w:szCs w:val="18"/>
              </w:rPr>
              <w:t>4</w:t>
            </w:r>
          </w:p>
        </w:tc>
        <w:tc>
          <w:tcPr>
            <w:tcW w:w="266" w:type="dxa"/>
            <w:shd w:val="clear" w:color="auto" w:fill="BFBFBF" w:themeFill="background1" w:themeFillShade="BF"/>
          </w:tcPr>
          <w:p w14:paraId="1080C7FC" w14:textId="77777777" w:rsidR="002D1F60" w:rsidRPr="00F641E4" w:rsidRDefault="002D1F60" w:rsidP="00FB51D7">
            <w:pPr>
              <w:contextualSpacing/>
              <w:rPr>
                <w:sz w:val="16"/>
                <w:szCs w:val="18"/>
              </w:rPr>
            </w:pPr>
          </w:p>
        </w:tc>
        <w:tc>
          <w:tcPr>
            <w:tcW w:w="1169" w:type="dxa"/>
            <w:shd w:val="clear" w:color="auto" w:fill="BFBFBF" w:themeFill="background1" w:themeFillShade="BF"/>
          </w:tcPr>
          <w:p w14:paraId="3784C193" w14:textId="77777777" w:rsidR="002D1F60" w:rsidRPr="00F641E4" w:rsidRDefault="002D1F60" w:rsidP="00FB51D7">
            <w:pPr>
              <w:contextualSpacing/>
              <w:rPr>
                <w:sz w:val="16"/>
                <w:szCs w:val="18"/>
              </w:rPr>
            </w:pPr>
          </w:p>
        </w:tc>
        <w:tc>
          <w:tcPr>
            <w:tcW w:w="892" w:type="dxa"/>
            <w:shd w:val="clear" w:color="auto" w:fill="BFBFBF" w:themeFill="background1" w:themeFillShade="BF"/>
          </w:tcPr>
          <w:p w14:paraId="7B02F2A0" w14:textId="77777777" w:rsidR="002D1F60" w:rsidRPr="00F641E4" w:rsidRDefault="002D1F60" w:rsidP="00FB51D7">
            <w:pPr>
              <w:contextualSpacing/>
              <w:jc w:val="center"/>
              <w:rPr>
                <w:sz w:val="16"/>
                <w:szCs w:val="18"/>
              </w:rPr>
            </w:pPr>
          </w:p>
        </w:tc>
        <w:tc>
          <w:tcPr>
            <w:tcW w:w="803" w:type="dxa"/>
            <w:shd w:val="clear" w:color="auto" w:fill="BFBFBF" w:themeFill="background1" w:themeFillShade="BF"/>
          </w:tcPr>
          <w:p w14:paraId="3B22D63E" w14:textId="77777777" w:rsidR="002D1F60" w:rsidRPr="00F641E4" w:rsidRDefault="002D1F60" w:rsidP="00FB51D7">
            <w:pPr>
              <w:contextualSpacing/>
              <w:jc w:val="center"/>
              <w:rPr>
                <w:sz w:val="16"/>
                <w:szCs w:val="18"/>
              </w:rPr>
            </w:pPr>
          </w:p>
        </w:tc>
      </w:tr>
      <w:bookmarkEnd w:id="47"/>
    </w:tbl>
    <w:p w14:paraId="09C4F342" w14:textId="77777777" w:rsidR="002D1F60" w:rsidRPr="00F641E4" w:rsidRDefault="002D1F60" w:rsidP="00FB51D7">
      <w:pPr>
        <w:contextualSpacing/>
        <w:jc w:val="center"/>
        <w:rPr>
          <w:b/>
          <w:sz w:val="14"/>
          <w:szCs w:val="20"/>
        </w:rPr>
      </w:pPr>
    </w:p>
    <w:p w14:paraId="63B4D502" w14:textId="77777777" w:rsidR="002D1F60" w:rsidRPr="00F641E4" w:rsidRDefault="002D1F60" w:rsidP="00FB51D7">
      <w:pPr>
        <w:contextualSpacing/>
        <w:jc w:val="center"/>
        <w:rPr>
          <w:b/>
          <w:bCs/>
          <w:sz w:val="24"/>
          <w:szCs w:val="24"/>
        </w:rPr>
      </w:pPr>
      <w:r w:rsidRPr="00F641E4">
        <w:rPr>
          <w:b/>
          <w:bCs/>
          <w:sz w:val="24"/>
          <w:szCs w:val="24"/>
        </w:rPr>
        <w:t>OMS4 ROTATIONS</w:t>
      </w:r>
    </w:p>
    <w:p w14:paraId="2B5CAA1C" w14:textId="77777777" w:rsidR="002D1F60" w:rsidRPr="00F641E4" w:rsidRDefault="002D1F60" w:rsidP="00FB51D7">
      <w:pPr>
        <w:contextualSpacing/>
        <w:jc w:val="center"/>
        <w:rPr>
          <w:sz w:val="18"/>
          <w:szCs w:val="18"/>
        </w:rPr>
      </w:pPr>
      <w:r w:rsidRPr="00F641E4">
        <w:rPr>
          <w:sz w:val="18"/>
          <w:szCs w:val="18"/>
        </w:rPr>
        <w:t>(48 weeks total required)</w:t>
      </w:r>
    </w:p>
    <w:p w14:paraId="1CF6BBBB" w14:textId="77777777" w:rsidR="002D1F60" w:rsidRPr="00F641E4" w:rsidRDefault="002D1F60" w:rsidP="00FB51D7">
      <w:pPr>
        <w:contextualSpacing/>
        <w:jc w:val="center"/>
        <w:rPr>
          <w:sz w:val="8"/>
          <w:szCs w:val="18"/>
        </w:rPr>
      </w:pPr>
    </w:p>
    <w:p w14:paraId="408CBA51" w14:textId="77777777" w:rsidR="002D1F60" w:rsidRPr="00F641E4" w:rsidRDefault="002D1F60" w:rsidP="00F04AD5">
      <w:pPr>
        <w:pStyle w:val="ListParagraph"/>
        <w:widowControl/>
        <w:numPr>
          <w:ilvl w:val="0"/>
          <w:numId w:val="42"/>
        </w:numPr>
        <w:autoSpaceDE/>
        <w:autoSpaceDN/>
        <w:contextualSpacing/>
        <w:rPr>
          <w:sz w:val="18"/>
          <w:szCs w:val="18"/>
        </w:rPr>
      </w:pPr>
      <w:r w:rsidRPr="00F641E4">
        <w:rPr>
          <w:sz w:val="18"/>
          <w:szCs w:val="18"/>
        </w:rPr>
        <w:t>The 4</w:t>
      </w:r>
      <w:r w:rsidRPr="00F641E4">
        <w:rPr>
          <w:sz w:val="18"/>
          <w:szCs w:val="18"/>
          <w:vertAlign w:val="superscript"/>
        </w:rPr>
        <w:t>th</w:t>
      </w:r>
      <w:r w:rsidRPr="00F641E4">
        <w:rPr>
          <w:sz w:val="18"/>
          <w:szCs w:val="18"/>
        </w:rPr>
        <w:t xml:space="preserve"> year of clinical training involves thirteen (13) four (4) week </w:t>
      </w:r>
      <w:proofErr w:type="gramStart"/>
      <w:r w:rsidRPr="00F641E4">
        <w:rPr>
          <w:sz w:val="18"/>
          <w:szCs w:val="18"/>
        </w:rPr>
        <w:t>blocks</w:t>
      </w:r>
      <w:proofErr w:type="gramEnd"/>
    </w:p>
    <w:p w14:paraId="71D496E8" w14:textId="77777777" w:rsidR="002D1F60" w:rsidRPr="00F641E4" w:rsidRDefault="002D1F60" w:rsidP="00FB51D7">
      <w:pPr>
        <w:pStyle w:val="ListParagraph"/>
        <w:ind w:left="360"/>
        <w:contextualSpacing/>
        <w:rPr>
          <w:sz w:val="4"/>
          <w:szCs w:val="4"/>
        </w:rPr>
      </w:pPr>
    </w:p>
    <w:p w14:paraId="03AE2830" w14:textId="77777777" w:rsidR="002D1F60" w:rsidRPr="00F641E4" w:rsidRDefault="002D1F60" w:rsidP="00F04AD5">
      <w:pPr>
        <w:pStyle w:val="ListParagraph"/>
        <w:widowControl/>
        <w:numPr>
          <w:ilvl w:val="0"/>
          <w:numId w:val="42"/>
        </w:numPr>
        <w:autoSpaceDE/>
        <w:autoSpaceDN/>
        <w:contextualSpacing/>
        <w:rPr>
          <w:sz w:val="18"/>
          <w:szCs w:val="18"/>
        </w:rPr>
      </w:pPr>
      <w:bookmarkStart w:id="48" w:name="_Hlk72413916"/>
      <w:r w:rsidRPr="00F641E4">
        <w:rPr>
          <w:b/>
          <w:sz w:val="18"/>
          <w:szCs w:val="18"/>
        </w:rPr>
        <w:t xml:space="preserve">There are four [4] blocks for core clerkships that occur at the year-long training </w:t>
      </w:r>
      <w:proofErr w:type="gramStart"/>
      <w:r w:rsidRPr="00F641E4">
        <w:rPr>
          <w:b/>
          <w:sz w:val="18"/>
          <w:szCs w:val="18"/>
        </w:rPr>
        <w:t>site</w:t>
      </w:r>
      <w:r w:rsidRPr="00F641E4">
        <w:rPr>
          <w:sz w:val="18"/>
          <w:szCs w:val="18"/>
        </w:rPr>
        <w:t>:*</w:t>
      </w:r>
      <w:proofErr w:type="gramEnd"/>
    </w:p>
    <w:p w14:paraId="4B486E1D" w14:textId="77777777" w:rsidR="002D1F60" w:rsidRPr="00F641E4" w:rsidRDefault="002D1F60" w:rsidP="00F04AD5">
      <w:pPr>
        <w:pStyle w:val="ListParagraph"/>
        <w:widowControl/>
        <w:numPr>
          <w:ilvl w:val="1"/>
          <w:numId w:val="42"/>
        </w:numPr>
        <w:autoSpaceDE/>
        <w:autoSpaceDN/>
        <w:contextualSpacing/>
        <w:rPr>
          <w:sz w:val="18"/>
          <w:szCs w:val="18"/>
        </w:rPr>
      </w:pPr>
      <w:r w:rsidRPr="00F641E4">
        <w:rPr>
          <w:sz w:val="18"/>
          <w:szCs w:val="18"/>
        </w:rPr>
        <w:t>Senior Capstone under direction of Core Site / Regional Dean</w:t>
      </w:r>
    </w:p>
    <w:p w14:paraId="34B51C9D" w14:textId="77777777" w:rsidR="002D1F60" w:rsidRPr="00F641E4" w:rsidRDefault="002D1F60" w:rsidP="00FB51D7">
      <w:pPr>
        <w:contextualSpacing/>
        <w:rPr>
          <w:sz w:val="6"/>
          <w:szCs w:val="8"/>
        </w:rPr>
      </w:pPr>
    </w:p>
    <w:tbl>
      <w:tblPr>
        <w:tblStyle w:val="TableGrid"/>
        <w:tblW w:w="0" w:type="auto"/>
        <w:tblInd w:w="535" w:type="dxa"/>
        <w:tblLook w:val="04A0" w:firstRow="1" w:lastRow="0" w:firstColumn="1" w:lastColumn="0" w:noHBand="0" w:noVBand="1"/>
      </w:tblPr>
      <w:tblGrid>
        <w:gridCol w:w="2429"/>
        <w:gridCol w:w="892"/>
        <w:gridCol w:w="884"/>
        <w:gridCol w:w="261"/>
        <w:gridCol w:w="2104"/>
        <w:gridCol w:w="990"/>
        <w:gridCol w:w="810"/>
      </w:tblGrid>
      <w:tr w:rsidR="002D1F60" w:rsidRPr="00F641E4" w14:paraId="26713A8B" w14:textId="77777777" w:rsidTr="00065329">
        <w:tc>
          <w:tcPr>
            <w:tcW w:w="2429" w:type="dxa"/>
          </w:tcPr>
          <w:p w14:paraId="231770DA" w14:textId="77777777" w:rsidR="002D1F60" w:rsidRPr="00F641E4" w:rsidRDefault="002D1F60" w:rsidP="00FB51D7">
            <w:pPr>
              <w:contextualSpacing/>
              <w:rPr>
                <w:b/>
                <w:bCs/>
                <w:i/>
                <w:iCs/>
                <w:sz w:val="14"/>
                <w:szCs w:val="16"/>
              </w:rPr>
            </w:pPr>
            <w:r w:rsidRPr="00F641E4">
              <w:rPr>
                <w:b/>
                <w:bCs/>
                <w:i/>
                <w:iCs/>
                <w:sz w:val="14"/>
                <w:szCs w:val="16"/>
              </w:rPr>
              <w:t>ROTATION</w:t>
            </w:r>
          </w:p>
        </w:tc>
        <w:tc>
          <w:tcPr>
            <w:tcW w:w="892" w:type="dxa"/>
          </w:tcPr>
          <w:p w14:paraId="55512F6A" w14:textId="77777777" w:rsidR="002D1F60" w:rsidRPr="00F641E4" w:rsidRDefault="002D1F60" w:rsidP="00FB51D7">
            <w:pPr>
              <w:contextualSpacing/>
              <w:jc w:val="center"/>
              <w:rPr>
                <w:b/>
                <w:bCs/>
                <w:i/>
                <w:iCs/>
                <w:sz w:val="14"/>
                <w:szCs w:val="16"/>
              </w:rPr>
            </w:pPr>
            <w:r w:rsidRPr="00F641E4">
              <w:rPr>
                <w:b/>
                <w:bCs/>
                <w:i/>
                <w:iCs/>
                <w:sz w:val="14"/>
                <w:szCs w:val="16"/>
              </w:rPr>
              <w:t>BLOCKS</w:t>
            </w:r>
          </w:p>
        </w:tc>
        <w:tc>
          <w:tcPr>
            <w:tcW w:w="884" w:type="dxa"/>
          </w:tcPr>
          <w:p w14:paraId="2694D5A5" w14:textId="77777777" w:rsidR="002D1F60" w:rsidRPr="00F641E4" w:rsidRDefault="002D1F60" w:rsidP="00FB51D7">
            <w:pPr>
              <w:contextualSpacing/>
              <w:jc w:val="center"/>
              <w:rPr>
                <w:b/>
                <w:bCs/>
                <w:i/>
                <w:iCs/>
                <w:sz w:val="14"/>
                <w:szCs w:val="16"/>
              </w:rPr>
            </w:pPr>
            <w:r w:rsidRPr="00F641E4">
              <w:rPr>
                <w:b/>
                <w:bCs/>
                <w:i/>
                <w:iCs/>
                <w:sz w:val="14"/>
                <w:szCs w:val="16"/>
              </w:rPr>
              <w:t>WEEKS</w:t>
            </w:r>
          </w:p>
        </w:tc>
        <w:tc>
          <w:tcPr>
            <w:tcW w:w="261" w:type="dxa"/>
            <w:shd w:val="clear" w:color="auto" w:fill="BFBFBF" w:themeFill="background1" w:themeFillShade="BF"/>
          </w:tcPr>
          <w:p w14:paraId="36D4D024" w14:textId="77777777" w:rsidR="002D1F60" w:rsidRPr="00F641E4" w:rsidRDefault="002D1F60" w:rsidP="00FB51D7">
            <w:pPr>
              <w:contextualSpacing/>
              <w:rPr>
                <w:b/>
                <w:bCs/>
                <w:i/>
                <w:iCs/>
                <w:sz w:val="14"/>
                <w:szCs w:val="16"/>
              </w:rPr>
            </w:pPr>
          </w:p>
        </w:tc>
        <w:tc>
          <w:tcPr>
            <w:tcW w:w="2104" w:type="dxa"/>
          </w:tcPr>
          <w:p w14:paraId="1D41CD92" w14:textId="77777777" w:rsidR="002D1F60" w:rsidRPr="00F641E4" w:rsidRDefault="002D1F60" w:rsidP="00FB51D7">
            <w:pPr>
              <w:contextualSpacing/>
              <w:rPr>
                <w:b/>
                <w:bCs/>
                <w:i/>
                <w:iCs/>
                <w:sz w:val="14"/>
                <w:szCs w:val="16"/>
              </w:rPr>
            </w:pPr>
            <w:r w:rsidRPr="00F641E4">
              <w:rPr>
                <w:b/>
                <w:bCs/>
                <w:i/>
                <w:iCs/>
                <w:sz w:val="14"/>
                <w:szCs w:val="16"/>
              </w:rPr>
              <w:t>ROTATION</w:t>
            </w:r>
          </w:p>
        </w:tc>
        <w:tc>
          <w:tcPr>
            <w:tcW w:w="990" w:type="dxa"/>
          </w:tcPr>
          <w:p w14:paraId="00782160" w14:textId="77777777" w:rsidR="002D1F60" w:rsidRPr="00F641E4" w:rsidRDefault="002D1F60" w:rsidP="00FB51D7">
            <w:pPr>
              <w:contextualSpacing/>
              <w:jc w:val="center"/>
              <w:rPr>
                <w:b/>
                <w:bCs/>
                <w:i/>
                <w:iCs/>
                <w:sz w:val="14"/>
                <w:szCs w:val="16"/>
              </w:rPr>
            </w:pPr>
            <w:r w:rsidRPr="00F641E4">
              <w:rPr>
                <w:b/>
                <w:bCs/>
                <w:i/>
                <w:iCs/>
                <w:sz w:val="14"/>
                <w:szCs w:val="16"/>
              </w:rPr>
              <w:t>BLOCKS</w:t>
            </w:r>
          </w:p>
        </w:tc>
        <w:tc>
          <w:tcPr>
            <w:tcW w:w="810" w:type="dxa"/>
          </w:tcPr>
          <w:p w14:paraId="1BA5105B" w14:textId="77777777" w:rsidR="002D1F60" w:rsidRPr="00F641E4" w:rsidRDefault="002D1F60" w:rsidP="00FB51D7">
            <w:pPr>
              <w:contextualSpacing/>
              <w:jc w:val="center"/>
              <w:rPr>
                <w:b/>
                <w:bCs/>
                <w:i/>
                <w:iCs/>
                <w:sz w:val="14"/>
                <w:szCs w:val="16"/>
              </w:rPr>
            </w:pPr>
            <w:r w:rsidRPr="00F641E4">
              <w:rPr>
                <w:b/>
                <w:bCs/>
                <w:i/>
                <w:iCs/>
                <w:sz w:val="14"/>
                <w:szCs w:val="16"/>
              </w:rPr>
              <w:t>WEEKS</w:t>
            </w:r>
          </w:p>
        </w:tc>
      </w:tr>
      <w:tr w:rsidR="002D1F60" w:rsidRPr="00F641E4" w14:paraId="0F8B41E0" w14:textId="77777777" w:rsidTr="00065329">
        <w:tc>
          <w:tcPr>
            <w:tcW w:w="2429" w:type="dxa"/>
          </w:tcPr>
          <w:p w14:paraId="60DFB069" w14:textId="77777777" w:rsidR="002D1F60" w:rsidRPr="00F641E4" w:rsidRDefault="002D1F60" w:rsidP="00FB51D7">
            <w:pPr>
              <w:contextualSpacing/>
              <w:rPr>
                <w:sz w:val="16"/>
                <w:szCs w:val="18"/>
              </w:rPr>
            </w:pPr>
            <w:r w:rsidRPr="00F641E4">
              <w:rPr>
                <w:b/>
                <w:sz w:val="18"/>
                <w:szCs w:val="18"/>
              </w:rPr>
              <w:t>Emergency Medicine</w:t>
            </w:r>
          </w:p>
        </w:tc>
        <w:tc>
          <w:tcPr>
            <w:tcW w:w="892" w:type="dxa"/>
          </w:tcPr>
          <w:p w14:paraId="007FA066" w14:textId="77777777" w:rsidR="002D1F60" w:rsidRPr="00F641E4" w:rsidRDefault="002D1F60" w:rsidP="00FB51D7">
            <w:pPr>
              <w:contextualSpacing/>
              <w:jc w:val="center"/>
              <w:rPr>
                <w:sz w:val="16"/>
                <w:szCs w:val="18"/>
              </w:rPr>
            </w:pPr>
            <w:r w:rsidRPr="00F641E4">
              <w:rPr>
                <w:sz w:val="16"/>
                <w:szCs w:val="18"/>
              </w:rPr>
              <w:t>1</w:t>
            </w:r>
          </w:p>
        </w:tc>
        <w:tc>
          <w:tcPr>
            <w:tcW w:w="884" w:type="dxa"/>
          </w:tcPr>
          <w:p w14:paraId="3B392898" w14:textId="77777777" w:rsidR="002D1F60" w:rsidRPr="00F641E4" w:rsidRDefault="002D1F60" w:rsidP="00FB51D7">
            <w:pPr>
              <w:contextualSpacing/>
              <w:jc w:val="center"/>
              <w:rPr>
                <w:sz w:val="16"/>
                <w:szCs w:val="18"/>
              </w:rPr>
            </w:pPr>
            <w:r w:rsidRPr="00F641E4">
              <w:rPr>
                <w:sz w:val="16"/>
                <w:szCs w:val="18"/>
              </w:rPr>
              <w:t>4</w:t>
            </w:r>
          </w:p>
        </w:tc>
        <w:tc>
          <w:tcPr>
            <w:tcW w:w="261" w:type="dxa"/>
            <w:shd w:val="clear" w:color="auto" w:fill="BFBFBF" w:themeFill="background1" w:themeFillShade="BF"/>
          </w:tcPr>
          <w:p w14:paraId="1AD72A43" w14:textId="77777777" w:rsidR="002D1F60" w:rsidRPr="00F641E4" w:rsidRDefault="002D1F60" w:rsidP="00FB51D7">
            <w:pPr>
              <w:contextualSpacing/>
              <w:rPr>
                <w:sz w:val="16"/>
                <w:szCs w:val="18"/>
              </w:rPr>
            </w:pPr>
          </w:p>
        </w:tc>
        <w:tc>
          <w:tcPr>
            <w:tcW w:w="2104" w:type="dxa"/>
          </w:tcPr>
          <w:p w14:paraId="4B7CFF84" w14:textId="77777777" w:rsidR="002D1F60" w:rsidRPr="00F641E4" w:rsidRDefault="002D1F60" w:rsidP="00FB51D7">
            <w:pPr>
              <w:contextualSpacing/>
              <w:rPr>
                <w:sz w:val="16"/>
                <w:szCs w:val="18"/>
              </w:rPr>
            </w:pPr>
            <w:r w:rsidRPr="00F641E4">
              <w:rPr>
                <w:b/>
                <w:sz w:val="18"/>
                <w:szCs w:val="18"/>
              </w:rPr>
              <w:t>Senior Capstone</w:t>
            </w:r>
          </w:p>
        </w:tc>
        <w:tc>
          <w:tcPr>
            <w:tcW w:w="990" w:type="dxa"/>
          </w:tcPr>
          <w:p w14:paraId="1563471E"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1CAC0D69"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2233801B" w14:textId="77777777" w:rsidTr="00065329">
        <w:tc>
          <w:tcPr>
            <w:tcW w:w="2429" w:type="dxa"/>
          </w:tcPr>
          <w:p w14:paraId="6C6AE1D9" w14:textId="77777777" w:rsidR="002D1F60" w:rsidRPr="00F641E4" w:rsidRDefault="002D1F60" w:rsidP="00FB51D7">
            <w:pPr>
              <w:contextualSpacing/>
              <w:rPr>
                <w:sz w:val="16"/>
                <w:szCs w:val="18"/>
              </w:rPr>
            </w:pPr>
            <w:r w:rsidRPr="00F641E4">
              <w:rPr>
                <w:b/>
                <w:sz w:val="18"/>
                <w:szCs w:val="18"/>
              </w:rPr>
              <w:t>Ambulatory Medicine</w:t>
            </w:r>
          </w:p>
        </w:tc>
        <w:tc>
          <w:tcPr>
            <w:tcW w:w="892" w:type="dxa"/>
          </w:tcPr>
          <w:p w14:paraId="5B6739DE" w14:textId="77777777" w:rsidR="002D1F60" w:rsidRPr="00F641E4" w:rsidRDefault="002D1F60" w:rsidP="00FB51D7">
            <w:pPr>
              <w:contextualSpacing/>
              <w:jc w:val="center"/>
              <w:rPr>
                <w:sz w:val="16"/>
                <w:szCs w:val="18"/>
              </w:rPr>
            </w:pPr>
            <w:r w:rsidRPr="00F641E4">
              <w:rPr>
                <w:sz w:val="16"/>
                <w:szCs w:val="18"/>
              </w:rPr>
              <w:t>2</w:t>
            </w:r>
          </w:p>
        </w:tc>
        <w:tc>
          <w:tcPr>
            <w:tcW w:w="884" w:type="dxa"/>
          </w:tcPr>
          <w:p w14:paraId="2223D331" w14:textId="77777777" w:rsidR="002D1F60" w:rsidRPr="00F641E4" w:rsidRDefault="002D1F60" w:rsidP="00FB51D7">
            <w:pPr>
              <w:contextualSpacing/>
              <w:jc w:val="center"/>
              <w:rPr>
                <w:sz w:val="16"/>
                <w:szCs w:val="18"/>
              </w:rPr>
            </w:pPr>
            <w:r w:rsidRPr="00F641E4">
              <w:rPr>
                <w:sz w:val="16"/>
                <w:szCs w:val="18"/>
              </w:rPr>
              <w:t>8</w:t>
            </w:r>
          </w:p>
        </w:tc>
        <w:tc>
          <w:tcPr>
            <w:tcW w:w="261" w:type="dxa"/>
            <w:shd w:val="clear" w:color="auto" w:fill="BFBFBF" w:themeFill="background1" w:themeFillShade="BF"/>
          </w:tcPr>
          <w:p w14:paraId="5369B499" w14:textId="77777777" w:rsidR="002D1F60" w:rsidRPr="00F641E4" w:rsidRDefault="002D1F60" w:rsidP="00FB51D7">
            <w:pPr>
              <w:contextualSpacing/>
              <w:rPr>
                <w:sz w:val="16"/>
                <w:szCs w:val="18"/>
              </w:rPr>
            </w:pPr>
          </w:p>
        </w:tc>
        <w:tc>
          <w:tcPr>
            <w:tcW w:w="2104" w:type="dxa"/>
            <w:shd w:val="clear" w:color="auto" w:fill="BFBFBF" w:themeFill="background1" w:themeFillShade="BF"/>
          </w:tcPr>
          <w:p w14:paraId="19423B75" w14:textId="77777777" w:rsidR="002D1F60" w:rsidRPr="00F641E4" w:rsidRDefault="002D1F60" w:rsidP="00FB51D7">
            <w:pPr>
              <w:contextualSpacing/>
              <w:rPr>
                <w:sz w:val="16"/>
                <w:szCs w:val="18"/>
              </w:rPr>
            </w:pPr>
          </w:p>
        </w:tc>
        <w:tc>
          <w:tcPr>
            <w:tcW w:w="990" w:type="dxa"/>
            <w:shd w:val="clear" w:color="auto" w:fill="BFBFBF" w:themeFill="background1" w:themeFillShade="BF"/>
          </w:tcPr>
          <w:p w14:paraId="1CEFC43C" w14:textId="77777777" w:rsidR="002D1F60" w:rsidRPr="00F641E4" w:rsidRDefault="002D1F60" w:rsidP="00FB51D7">
            <w:pPr>
              <w:contextualSpacing/>
              <w:jc w:val="center"/>
              <w:rPr>
                <w:sz w:val="16"/>
                <w:szCs w:val="18"/>
              </w:rPr>
            </w:pPr>
          </w:p>
        </w:tc>
        <w:tc>
          <w:tcPr>
            <w:tcW w:w="810" w:type="dxa"/>
            <w:shd w:val="clear" w:color="auto" w:fill="BFBFBF" w:themeFill="background1" w:themeFillShade="BF"/>
          </w:tcPr>
          <w:p w14:paraId="3547E546" w14:textId="77777777" w:rsidR="002D1F60" w:rsidRPr="00F641E4" w:rsidRDefault="002D1F60" w:rsidP="00FB51D7">
            <w:pPr>
              <w:contextualSpacing/>
              <w:jc w:val="center"/>
              <w:rPr>
                <w:sz w:val="16"/>
                <w:szCs w:val="18"/>
              </w:rPr>
            </w:pPr>
          </w:p>
        </w:tc>
      </w:tr>
    </w:tbl>
    <w:p w14:paraId="2CC63ED6" w14:textId="77777777" w:rsidR="002D1F60" w:rsidRPr="00F641E4" w:rsidRDefault="002D1F60" w:rsidP="00FB51D7">
      <w:pPr>
        <w:pStyle w:val="ListParagraph"/>
        <w:ind w:left="360"/>
        <w:contextualSpacing/>
        <w:rPr>
          <w:sz w:val="8"/>
          <w:szCs w:val="8"/>
        </w:rPr>
      </w:pPr>
    </w:p>
    <w:p w14:paraId="4C6565F8" w14:textId="77777777" w:rsidR="002D1F60" w:rsidRPr="00F641E4" w:rsidRDefault="002D1F60" w:rsidP="00FB51D7">
      <w:pPr>
        <w:contextualSpacing/>
        <w:jc w:val="center"/>
        <w:rPr>
          <w:b/>
          <w:bCs/>
          <w:sz w:val="20"/>
          <w:szCs w:val="20"/>
        </w:rPr>
      </w:pPr>
      <w:r w:rsidRPr="00F641E4">
        <w:rPr>
          <w:b/>
          <w:bCs/>
          <w:sz w:val="20"/>
          <w:szCs w:val="20"/>
        </w:rPr>
        <w:t>Other 4</w:t>
      </w:r>
      <w:r w:rsidRPr="00F641E4">
        <w:rPr>
          <w:b/>
          <w:bCs/>
          <w:sz w:val="20"/>
          <w:szCs w:val="20"/>
          <w:vertAlign w:val="superscript"/>
        </w:rPr>
        <w:t>th</w:t>
      </w:r>
      <w:r w:rsidRPr="00F641E4">
        <w:rPr>
          <w:b/>
          <w:bCs/>
          <w:sz w:val="20"/>
          <w:szCs w:val="20"/>
        </w:rPr>
        <w:t xml:space="preserve"> Year Rotations:</w:t>
      </w:r>
    </w:p>
    <w:bookmarkEnd w:id="48"/>
    <w:p w14:paraId="6905A6D8" w14:textId="77777777" w:rsidR="002D1F60" w:rsidRPr="00F641E4" w:rsidRDefault="002D1F60" w:rsidP="00FB51D7">
      <w:pPr>
        <w:ind w:left="360"/>
        <w:contextualSpacing/>
        <w:rPr>
          <w:sz w:val="6"/>
          <w:szCs w:val="8"/>
        </w:rPr>
      </w:pPr>
    </w:p>
    <w:tbl>
      <w:tblPr>
        <w:tblStyle w:val="TableGrid"/>
        <w:tblW w:w="10440" w:type="dxa"/>
        <w:tblInd w:w="-545" w:type="dxa"/>
        <w:tblLayout w:type="fixed"/>
        <w:tblLook w:val="04A0" w:firstRow="1" w:lastRow="0" w:firstColumn="1" w:lastColumn="0" w:noHBand="0" w:noVBand="1"/>
      </w:tblPr>
      <w:tblGrid>
        <w:gridCol w:w="5580"/>
        <w:gridCol w:w="900"/>
        <w:gridCol w:w="810"/>
        <w:gridCol w:w="270"/>
        <w:gridCol w:w="1170"/>
        <w:gridCol w:w="900"/>
        <w:gridCol w:w="810"/>
      </w:tblGrid>
      <w:tr w:rsidR="002D1F60" w:rsidRPr="00F641E4" w14:paraId="3F2974BE" w14:textId="77777777" w:rsidTr="00065329">
        <w:tc>
          <w:tcPr>
            <w:tcW w:w="5580" w:type="dxa"/>
          </w:tcPr>
          <w:p w14:paraId="18DE9ED0" w14:textId="77777777" w:rsidR="002D1F60" w:rsidRPr="00F641E4" w:rsidRDefault="002D1F60" w:rsidP="00FB51D7">
            <w:pPr>
              <w:contextualSpacing/>
              <w:rPr>
                <w:sz w:val="16"/>
                <w:szCs w:val="18"/>
              </w:rPr>
            </w:pPr>
            <w:r w:rsidRPr="00F641E4">
              <w:rPr>
                <w:b/>
                <w:bCs/>
                <w:i/>
                <w:iCs/>
                <w:sz w:val="14"/>
                <w:szCs w:val="16"/>
              </w:rPr>
              <w:t>ROTATION</w:t>
            </w:r>
          </w:p>
        </w:tc>
        <w:tc>
          <w:tcPr>
            <w:tcW w:w="900" w:type="dxa"/>
          </w:tcPr>
          <w:p w14:paraId="2F7F4C15" w14:textId="77777777" w:rsidR="002D1F60" w:rsidRPr="00F641E4" w:rsidRDefault="002D1F60" w:rsidP="00FB51D7">
            <w:pPr>
              <w:contextualSpacing/>
              <w:jc w:val="center"/>
              <w:rPr>
                <w:sz w:val="16"/>
                <w:szCs w:val="18"/>
              </w:rPr>
            </w:pPr>
            <w:r w:rsidRPr="00F641E4">
              <w:rPr>
                <w:b/>
                <w:bCs/>
                <w:i/>
                <w:iCs/>
                <w:sz w:val="14"/>
                <w:szCs w:val="16"/>
              </w:rPr>
              <w:t>BLOCKS</w:t>
            </w:r>
          </w:p>
        </w:tc>
        <w:tc>
          <w:tcPr>
            <w:tcW w:w="810" w:type="dxa"/>
          </w:tcPr>
          <w:p w14:paraId="41969626" w14:textId="77777777" w:rsidR="002D1F60" w:rsidRPr="00F641E4" w:rsidRDefault="002D1F60" w:rsidP="00FB51D7">
            <w:pPr>
              <w:contextualSpacing/>
              <w:jc w:val="center"/>
              <w:rPr>
                <w:sz w:val="16"/>
                <w:szCs w:val="18"/>
              </w:rPr>
            </w:pPr>
            <w:r w:rsidRPr="00F641E4">
              <w:rPr>
                <w:b/>
                <w:bCs/>
                <w:i/>
                <w:iCs/>
                <w:sz w:val="14"/>
                <w:szCs w:val="16"/>
              </w:rPr>
              <w:t>WEEKS</w:t>
            </w:r>
          </w:p>
        </w:tc>
        <w:tc>
          <w:tcPr>
            <w:tcW w:w="270" w:type="dxa"/>
            <w:shd w:val="clear" w:color="auto" w:fill="BFBFBF" w:themeFill="background1" w:themeFillShade="BF"/>
          </w:tcPr>
          <w:p w14:paraId="490B0573" w14:textId="77777777" w:rsidR="002D1F60" w:rsidRPr="00F641E4" w:rsidRDefault="002D1F60" w:rsidP="00FB51D7">
            <w:pPr>
              <w:contextualSpacing/>
              <w:rPr>
                <w:sz w:val="16"/>
                <w:szCs w:val="18"/>
              </w:rPr>
            </w:pPr>
          </w:p>
        </w:tc>
        <w:tc>
          <w:tcPr>
            <w:tcW w:w="1170" w:type="dxa"/>
          </w:tcPr>
          <w:p w14:paraId="46DCD7DB" w14:textId="77777777" w:rsidR="002D1F60" w:rsidRPr="00F641E4" w:rsidRDefault="002D1F60" w:rsidP="00FB51D7">
            <w:pPr>
              <w:contextualSpacing/>
              <w:rPr>
                <w:sz w:val="16"/>
                <w:szCs w:val="18"/>
              </w:rPr>
            </w:pPr>
            <w:r w:rsidRPr="00F641E4">
              <w:rPr>
                <w:b/>
                <w:bCs/>
                <w:i/>
                <w:iCs/>
                <w:sz w:val="14"/>
                <w:szCs w:val="16"/>
              </w:rPr>
              <w:t>ROTATION</w:t>
            </w:r>
          </w:p>
        </w:tc>
        <w:tc>
          <w:tcPr>
            <w:tcW w:w="900" w:type="dxa"/>
          </w:tcPr>
          <w:p w14:paraId="2151C68D" w14:textId="77777777" w:rsidR="002D1F60" w:rsidRPr="00F641E4" w:rsidRDefault="002D1F60" w:rsidP="00FB51D7">
            <w:pPr>
              <w:contextualSpacing/>
              <w:jc w:val="center"/>
              <w:rPr>
                <w:sz w:val="16"/>
                <w:szCs w:val="18"/>
              </w:rPr>
            </w:pPr>
            <w:r w:rsidRPr="00F641E4">
              <w:rPr>
                <w:b/>
                <w:bCs/>
                <w:i/>
                <w:iCs/>
                <w:sz w:val="14"/>
                <w:szCs w:val="16"/>
              </w:rPr>
              <w:t>BLOCKS</w:t>
            </w:r>
          </w:p>
        </w:tc>
        <w:tc>
          <w:tcPr>
            <w:tcW w:w="810" w:type="dxa"/>
          </w:tcPr>
          <w:p w14:paraId="593AC877" w14:textId="77777777" w:rsidR="002D1F60" w:rsidRPr="00F641E4" w:rsidRDefault="002D1F60" w:rsidP="00FB51D7">
            <w:pPr>
              <w:contextualSpacing/>
              <w:jc w:val="center"/>
              <w:rPr>
                <w:sz w:val="16"/>
                <w:szCs w:val="18"/>
              </w:rPr>
            </w:pPr>
            <w:r w:rsidRPr="00F641E4">
              <w:rPr>
                <w:b/>
                <w:bCs/>
                <w:i/>
                <w:iCs/>
                <w:sz w:val="14"/>
                <w:szCs w:val="16"/>
              </w:rPr>
              <w:t>WEEKS</w:t>
            </w:r>
          </w:p>
        </w:tc>
      </w:tr>
      <w:tr w:rsidR="002D1F60" w:rsidRPr="00F641E4" w14:paraId="2B7A0E8F" w14:textId="77777777" w:rsidTr="00065329">
        <w:tc>
          <w:tcPr>
            <w:tcW w:w="5580" w:type="dxa"/>
          </w:tcPr>
          <w:p w14:paraId="34706C00" w14:textId="77777777" w:rsidR="002D1F60" w:rsidRPr="00F641E4" w:rsidRDefault="002D1F60" w:rsidP="00FB51D7">
            <w:pPr>
              <w:contextualSpacing/>
              <w:rPr>
                <w:iCs/>
                <w:sz w:val="16"/>
                <w:szCs w:val="18"/>
              </w:rPr>
            </w:pPr>
            <w:r w:rsidRPr="00F641E4">
              <w:rPr>
                <w:b/>
                <w:iCs/>
                <w:sz w:val="18"/>
                <w:szCs w:val="18"/>
              </w:rPr>
              <w:t xml:space="preserve">Clinical Competency Development (CCD) Rotation </w:t>
            </w:r>
            <w:r w:rsidRPr="00F641E4">
              <w:rPr>
                <w:bCs/>
                <w:iCs/>
                <w:sz w:val="16"/>
                <w:szCs w:val="16"/>
              </w:rPr>
              <w:t>(Time slot 1)</w:t>
            </w:r>
          </w:p>
        </w:tc>
        <w:tc>
          <w:tcPr>
            <w:tcW w:w="900" w:type="dxa"/>
          </w:tcPr>
          <w:p w14:paraId="57EC00B5"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13E40F40" w14:textId="77777777" w:rsidR="002D1F60" w:rsidRPr="00F641E4" w:rsidRDefault="002D1F60" w:rsidP="00FB51D7">
            <w:pPr>
              <w:contextualSpacing/>
              <w:jc w:val="center"/>
              <w:rPr>
                <w:sz w:val="16"/>
                <w:szCs w:val="18"/>
              </w:rPr>
            </w:pPr>
            <w:r w:rsidRPr="00F641E4">
              <w:rPr>
                <w:sz w:val="16"/>
                <w:szCs w:val="18"/>
              </w:rPr>
              <w:t>4</w:t>
            </w:r>
          </w:p>
        </w:tc>
        <w:tc>
          <w:tcPr>
            <w:tcW w:w="270" w:type="dxa"/>
            <w:shd w:val="clear" w:color="auto" w:fill="BFBFBF" w:themeFill="background1" w:themeFillShade="BF"/>
          </w:tcPr>
          <w:p w14:paraId="2F29C884" w14:textId="77777777" w:rsidR="002D1F60" w:rsidRPr="00F641E4" w:rsidRDefault="002D1F60" w:rsidP="00FB51D7">
            <w:pPr>
              <w:contextualSpacing/>
              <w:rPr>
                <w:sz w:val="16"/>
                <w:szCs w:val="18"/>
              </w:rPr>
            </w:pPr>
          </w:p>
        </w:tc>
        <w:tc>
          <w:tcPr>
            <w:tcW w:w="1170" w:type="dxa"/>
          </w:tcPr>
          <w:p w14:paraId="70FE479E" w14:textId="77777777" w:rsidR="002D1F60" w:rsidRPr="00F641E4" w:rsidRDefault="002D1F60" w:rsidP="00FB51D7">
            <w:pPr>
              <w:contextualSpacing/>
              <w:rPr>
                <w:b/>
                <w:bCs/>
                <w:sz w:val="16"/>
                <w:szCs w:val="18"/>
              </w:rPr>
            </w:pPr>
            <w:r w:rsidRPr="00F641E4">
              <w:rPr>
                <w:b/>
                <w:bCs/>
                <w:sz w:val="18"/>
                <w:szCs w:val="18"/>
              </w:rPr>
              <w:t>Electives</w:t>
            </w:r>
          </w:p>
        </w:tc>
        <w:tc>
          <w:tcPr>
            <w:tcW w:w="900" w:type="dxa"/>
          </w:tcPr>
          <w:p w14:paraId="660E662B" w14:textId="77777777" w:rsidR="002D1F60" w:rsidRPr="00F641E4" w:rsidRDefault="002D1F60" w:rsidP="00FB51D7">
            <w:pPr>
              <w:contextualSpacing/>
              <w:jc w:val="center"/>
              <w:rPr>
                <w:sz w:val="16"/>
                <w:szCs w:val="18"/>
              </w:rPr>
            </w:pPr>
            <w:r w:rsidRPr="00F641E4">
              <w:rPr>
                <w:sz w:val="16"/>
                <w:szCs w:val="18"/>
              </w:rPr>
              <w:t>3</w:t>
            </w:r>
          </w:p>
        </w:tc>
        <w:tc>
          <w:tcPr>
            <w:tcW w:w="810" w:type="dxa"/>
          </w:tcPr>
          <w:p w14:paraId="51725D81" w14:textId="77777777" w:rsidR="002D1F60" w:rsidRPr="00F641E4" w:rsidRDefault="002D1F60" w:rsidP="00FB51D7">
            <w:pPr>
              <w:contextualSpacing/>
              <w:jc w:val="center"/>
              <w:rPr>
                <w:sz w:val="16"/>
                <w:szCs w:val="18"/>
              </w:rPr>
            </w:pPr>
            <w:r w:rsidRPr="00F641E4">
              <w:rPr>
                <w:sz w:val="16"/>
                <w:szCs w:val="18"/>
              </w:rPr>
              <w:t>12</w:t>
            </w:r>
          </w:p>
        </w:tc>
      </w:tr>
      <w:tr w:rsidR="002D1F60" w:rsidRPr="00F641E4" w14:paraId="53D0AB70" w14:textId="77777777" w:rsidTr="00065329">
        <w:tc>
          <w:tcPr>
            <w:tcW w:w="5580" w:type="dxa"/>
          </w:tcPr>
          <w:p w14:paraId="048D3E9F" w14:textId="77777777" w:rsidR="002D1F60" w:rsidRPr="00F641E4" w:rsidRDefault="002D1F60" w:rsidP="00FB51D7">
            <w:pPr>
              <w:contextualSpacing/>
              <w:rPr>
                <w:sz w:val="16"/>
                <w:szCs w:val="18"/>
              </w:rPr>
            </w:pPr>
            <w:r w:rsidRPr="00F641E4">
              <w:rPr>
                <w:b/>
                <w:bCs/>
                <w:sz w:val="18"/>
                <w:szCs w:val="18"/>
              </w:rPr>
              <w:t>Primary Care Selective</w:t>
            </w:r>
            <w:r w:rsidRPr="00F641E4">
              <w:rPr>
                <w:sz w:val="18"/>
                <w:szCs w:val="18"/>
              </w:rPr>
              <w:t xml:space="preserve"> [General IM, FM, OB/Gyn, or Peds]</w:t>
            </w:r>
          </w:p>
        </w:tc>
        <w:tc>
          <w:tcPr>
            <w:tcW w:w="900" w:type="dxa"/>
          </w:tcPr>
          <w:p w14:paraId="39A815DB"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005B3FF7" w14:textId="77777777" w:rsidR="002D1F60" w:rsidRPr="00F641E4" w:rsidRDefault="002D1F60" w:rsidP="00FB51D7">
            <w:pPr>
              <w:contextualSpacing/>
              <w:jc w:val="center"/>
              <w:rPr>
                <w:sz w:val="16"/>
                <w:szCs w:val="18"/>
              </w:rPr>
            </w:pPr>
            <w:r w:rsidRPr="00F641E4">
              <w:rPr>
                <w:sz w:val="16"/>
                <w:szCs w:val="18"/>
              </w:rPr>
              <w:t>4</w:t>
            </w:r>
          </w:p>
        </w:tc>
        <w:tc>
          <w:tcPr>
            <w:tcW w:w="270" w:type="dxa"/>
            <w:shd w:val="clear" w:color="auto" w:fill="BFBFBF" w:themeFill="background1" w:themeFillShade="BF"/>
          </w:tcPr>
          <w:p w14:paraId="47B18C32" w14:textId="77777777" w:rsidR="002D1F60" w:rsidRPr="00F641E4" w:rsidRDefault="002D1F60" w:rsidP="00FB51D7">
            <w:pPr>
              <w:contextualSpacing/>
              <w:rPr>
                <w:sz w:val="16"/>
                <w:szCs w:val="18"/>
              </w:rPr>
            </w:pPr>
          </w:p>
        </w:tc>
        <w:tc>
          <w:tcPr>
            <w:tcW w:w="1170" w:type="dxa"/>
          </w:tcPr>
          <w:p w14:paraId="015C2D1E" w14:textId="77777777" w:rsidR="002D1F60" w:rsidRPr="00F641E4" w:rsidRDefault="002D1F60" w:rsidP="00FB51D7">
            <w:pPr>
              <w:contextualSpacing/>
              <w:rPr>
                <w:b/>
                <w:bCs/>
                <w:sz w:val="16"/>
                <w:szCs w:val="18"/>
              </w:rPr>
            </w:pPr>
            <w:r w:rsidRPr="00F641E4">
              <w:rPr>
                <w:b/>
                <w:bCs/>
                <w:sz w:val="18"/>
                <w:szCs w:val="18"/>
              </w:rPr>
              <w:t>Vacation</w:t>
            </w:r>
          </w:p>
        </w:tc>
        <w:tc>
          <w:tcPr>
            <w:tcW w:w="900" w:type="dxa"/>
          </w:tcPr>
          <w:p w14:paraId="483B7652"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2C36F7E4" w14:textId="77777777" w:rsidR="002D1F60" w:rsidRPr="00F641E4" w:rsidRDefault="002D1F60" w:rsidP="00FB51D7">
            <w:pPr>
              <w:contextualSpacing/>
              <w:jc w:val="center"/>
              <w:rPr>
                <w:sz w:val="16"/>
                <w:szCs w:val="18"/>
              </w:rPr>
            </w:pPr>
            <w:r w:rsidRPr="00F641E4">
              <w:rPr>
                <w:sz w:val="16"/>
                <w:szCs w:val="18"/>
              </w:rPr>
              <w:t>4</w:t>
            </w:r>
          </w:p>
        </w:tc>
      </w:tr>
      <w:tr w:rsidR="002D1F60" w:rsidRPr="00F641E4" w14:paraId="6B8439B3" w14:textId="77777777" w:rsidTr="00065329">
        <w:tc>
          <w:tcPr>
            <w:tcW w:w="5580" w:type="dxa"/>
          </w:tcPr>
          <w:p w14:paraId="074DB7B7" w14:textId="77777777" w:rsidR="002D1F60" w:rsidRPr="00F641E4" w:rsidRDefault="002D1F60" w:rsidP="00FB51D7">
            <w:pPr>
              <w:contextualSpacing/>
              <w:rPr>
                <w:sz w:val="16"/>
                <w:szCs w:val="18"/>
              </w:rPr>
            </w:pPr>
            <w:r w:rsidRPr="00F641E4">
              <w:rPr>
                <w:b/>
                <w:bCs/>
                <w:sz w:val="18"/>
                <w:szCs w:val="18"/>
              </w:rPr>
              <w:t>Medical Selective</w:t>
            </w:r>
            <w:r w:rsidRPr="00F641E4">
              <w:rPr>
                <w:sz w:val="18"/>
                <w:szCs w:val="18"/>
              </w:rPr>
              <w:t xml:space="preserve"> [General or Sub-specialty IM]</w:t>
            </w:r>
          </w:p>
        </w:tc>
        <w:tc>
          <w:tcPr>
            <w:tcW w:w="900" w:type="dxa"/>
          </w:tcPr>
          <w:p w14:paraId="4B8D9AA8"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1272FB32" w14:textId="77777777" w:rsidR="002D1F60" w:rsidRPr="00F641E4" w:rsidRDefault="002D1F60" w:rsidP="00FB51D7">
            <w:pPr>
              <w:contextualSpacing/>
              <w:jc w:val="center"/>
              <w:rPr>
                <w:sz w:val="16"/>
                <w:szCs w:val="18"/>
              </w:rPr>
            </w:pPr>
            <w:r w:rsidRPr="00F641E4">
              <w:rPr>
                <w:sz w:val="16"/>
                <w:szCs w:val="18"/>
              </w:rPr>
              <w:t>4</w:t>
            </w:r>
          </w:p>
        </w:tc>
        <w:tc>
          <w:tcPr>
            <w:tcW w:w="270" w:type="dxa"/>
            <w:shd w:val="clear" w:color="auto" w:fill="BFBFBF" w:themeFill="background1" w:themeFillShade="BF"/>
          </w:tcPr>
          <w:p w14:paraId="601B70AC" w14:textId="77777777" w:rsidR="002D1F60" w:rsidRPr="00F641E4" w:rsidRDefault="002D1F60" w:rsidP="00FB51D7">
            <w:pPr>
              <w:contextualSpacing/>
              <w:rPr>
                <w:sz w:val="16"/>
                <w:szCs w:val="18"/>
              </w:rPr>
            </w:pPr>
          </w:p>
        </w:tc>
        <w:tc>
          <w:tcPr>
            <w:tcW w:w="1170" w:type="dxa"/>
            <w:shd w:val="clear" w:color="auto" w:fill="BFBFBF" w:themeFill="background1" w:themeFillShade="BF"/>
          </w:tcPr>
          <w:p w14:paraId="17BE6994" w14:textId="77777777" w:rsidR="002D1F60" w:rsidRPr="00F641E4" w:rsidRDefault="002D1F60" w:rsidP="00FB51D7">
            <w:pPr>
              <w:contextualSpacing/>
              <w:rPr>
                <w:sz w:val="16"/>
                <w:szCs w:val="18"/>
              </w:rPr>
            </w:pPr>
          </w:p>
        </w:tc>
        <w:tc>
          <w:tcPr>
            <w:tcW w:w="900" w:type="dxa"/>
            <w:shd w:val="clear" w:color="auto" w:fill="BFBFBF" w:themeFill="background1" w:themeFillShade="BF"/>
          </w:tcPr>
          <w:p w14:paraId="7EE5063D" w14:textId="77777777" w:rsidR="002D1F60" w:rsidRPr="00F641E4" w:rsidRDefault="002D1F60" w:rsidP="00FB51D7">
            <w:pPr>
              <w:contextualSpacing/>
              <w:jc w:val="center"/>
              <w:rPr>
                <w:sz w:val="16"/>
                <w:szCs w:val="18"/>
              </w:rPr>
            </w:pPr>
          </w:p>
        </w:tc>
        <w:tc>
          <w:tcPr>
            <w:tcW w:w="810" w:type="dxa"/>
            <w:shd w:val="clear" w:color="auto" w:fill="BFBFBF" w:themeFill="background1" w:themeFillShade="BF"/>
          </w:tcPr>
          <w:p w14:paraId="332D4A32" w14:textId="77777777" w:rsidR="002D1F60" w:rsidRPr="00F641E4" w:rsidRDefault="002D1F60" w:rsidP="00FB51D7">
            <w:pPr>
              <w:contextualSpacing/>
              <w:jc w:val="center"/>
              <w:rPr>
                <w:sz w:val="16"/>
                <w:szCs w:val="18"/>
              </w:rPr>
            </w:pPr>
          </w:p>
        </w:tc>
      </w:tr>
      <w:tr w:rsidR="002D1F60" w:rsidRPr="00F641E4" w14:paraId="0874AEEA" w14:textId="77777777" w:rsidTr="00065329">
        <w:tc>
          <w:tcPr>
            <w:tcW w:w="5580" w:type="dxa"/>
          </w:tcPr>
          <w:p w14:paraId="4AA68A8D" w14:textId="77777777" w:rsidR="002D1F60" w:rsidRPr="00F641E4" w:rsidRDefault="002D1F60" w:rsidP="00FB51D7">
            <w:pPr>
              <w:contextualSpacing/>
              <w:rPr>
                <w:sz w:val="16"/>
                <w:szCs w:val="18"/>
              </w:rPr>
            </w:pPr>
            <w:r w:rsidRPr="00F641E4">
              <w:rPr>
                <w:b/>
                <w:bCs/>
                <w:sz w:val="18"/>
                <w:szCs w:val="18"/>
              </w:rPr>
              <w:t>Surgical Selective</w:t>
            </w:r>
            <w:r w:rsidRPr="00F641E4">
              <w:rPr>
                <w:sz w:val="18"/>
                <w:szCs w:val="18"/>
              </w:rPr>
              <w:t xml:space="preserve"> [General or Sub-specialty Surgery]</w:t>
            </w:r>
          </w:p>
        </w:tc>
        <w:tc>
          <w:tcPr>
            <w:tcW w:w="900" w:type="dxa"/>
          </w:tcPr>
          <w:p w14:paraId="721E2D3E"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0ABAA48E" w14:textId="77777777" w:rsidR="002D1F60" w:rsidRPr="00F641E4" w:rsidRDefault="002D1F60" w:rsidP="00FB51D7">
            <w:pPr>
              <w:contextualSpacing/>
              <w:jc w:val="center"/>
              <w:rPr>
                <w:sz w:val="16"/>
                <w:szCs w:val="18"/>
              </w:rPr>
            </w:pPr>
            <w:r w:rsidRPr="00F641E4">
              <w:rPr>
                <w:sz w:val="16"/>
                <w:szCs w:val="18"/>
              </w:rPr>
              <w:t>4</w:t>
            </w:r>
          </w:p>
        </w:tc>
        <w:tc>
          <w:tcPr>
            <w:tcW w:w="270" w:type="dxa"/>
            <w:shd w:val="clear" w:color="auto" w:fill="BFBFBF" w:themeFill="background1" w:themeFillShade="BF"/>
          </w:tcPr>
          <w:p w14:paraId="354786F8" w14:textId="77777777" w:rsidR="002D1F60" w:rsidRPr="00F641E4" w:rsidRDefault="002D1F60" w:rsidP="00FB51D7">
            <w:pPr>
              <w:contextualSpacing/>
              <w:rPr>
                <w:sz w:val="16"/>
                <w:szCs w:val="18"/>
              </w:rPr>
            </w:pPr>
          </w:p>
        </w:tc>
        <w:tc>
          <w:tcPr>
            <w:tcW w:w="1170" w:type="dxa"/>
            <w:shd w:val="clear" w:color="auto" w:fill="BFBFBF" w:themeFill="background1" w:themeFillShade="BF"/>
          </w:tcPr>
          <w:p w14:paraId="1411B874" w14:textId="77777777" w:rsidR="002D1F60" w:rsidRPr="00F641E4" w:rsidRDefault="002D1F60" w:rsidP="00FB51D7">
            <w:pPr>
              <w:contextualSpacing/>
              <w:rPr>
                <w:sz w:val="16"/>
                <w:szCs w:val="18"/>
              </w:rPr>
            </w:pPr>
          </w:p>
        </w:tc>
        <w:tc>
          <w:tcPr>
            <w:tcW w:w="900" w:type="dxa"/>
            <w:shd w:val="clear" w:color="auto" w:fill="BFBFBF" w:themeFill="background1" w:themeFillShade="BF"/>
          </w:tcPr>
          <w:p w14:paraId="06DE0440" w14:textId="77777777" w:rsidR="002D1F60" w:rsidRPr="00F641E4" w:rsidRDefault="002D1F60" w:rsidP="00FB51D7">
            <w:pPr>
              <w:contextualSpacing/>
              <w:jc w:val="center"/>
              <w:rPr>
                <w:sz w:val="16"/>
                <w:szCs w:val="18"/>
              </w:rPr>
            </w:pPr>
          </w:p>
        </w:tc>
        <w:tc>
          <w:tcPr>
            <w:tcW w:w="810" w:type="dxa"/>
            <w:shd w:val="clear" w:color="auto" w:fill="BFBFBF" w:themeFill="background1" w:themeFillShade="BF"/>
          </w:tcPr>
          <w:p w14:paraId="0E55B104" w14:textId="77777777" w:rsidR="002D1F60" w:rsidRPr="00F641E4" w:rsidRDefault="002D1F60" w:rsidP="00FB51D7">
            <w:pPr>
              <w:contextualSpacing/>
              <w:jc w:val="center"/>
              <w:rPr>
                <w:sz w:val="16"/>
                <w:szCs w:val="18"/>
              </w:rPr>
            </w:pPr>
          </w:p>
        </w:tc>
      </w:tr>
      <w:tr w:rsidR="002D1F60" w:rsidRPr="00F641E4" w14:paraId="6505BD37" w14:textId="77777777" w:rsidTr="00065329">
        <w:trPr>
          <w:trHeight w:val="70"/>
        </w:trPr>
        <w:tc>
          <w:tcPr>
            <w:tcW w:w="5580" w:type="dxa"/>
          </w:tcPr>
          <w:p w14:paraId="7F66ECEB" w14:textId="77777777" w:rsidR="002D1F60" w:rsidRPr="00F641E4" w:rsidRDefault="002D1F60" w:rsidP="00FB51D7">
            <w:pPr>
              <w:contextualSpacing/>
              <w:rPr>
                <w:b/>
                <w:bCs/>
                <w:sz w:val="16"/>
                <w:szCs w:val="18"/>
              </w:rPr>
            </w:pPr>
            <w:r w:rsidRPr="00F641E4">
              <w:rPr>
                <w:b/>
                <w:bCs/>
                <w:sz w:val="18"/>
                <w:szCs w:val="18"/>
              </w:rPr>
              <w:t>Rural/Underserved Ambulatory Selective</w:t>
            </w:r>
            <w:r w:rsidRPr="00F641E4">
              <w:rPr>
                <w:b/>
                <w:bCs/>
                <w:sz w:val="18"/>
                <w:szCs w:val="18"/>
                <w:vertAlign w:val="superscript"/>
              </w:rPr>
              <w:t>##</w:t>
            </w:r>
          </w:p>
        </w:tc>
        <w:tc>
          <w:tcPr>
            <w:tcW w:w="900" w:type="dxa"/>
          </w:tcPr>
          <w:p w14:paraId="2A9BF021" w14:textId="77777777" w:rsidR="002D1F60" w:rsidRPr="00F641E4" w:rsidRDefault="002D1F60" w:rsidP="00FB51D7">
            <w:pPr>
              <w:contextualSpacing/>
              <w:jc w:val="center"/>
              <w:rPr>
                <w:sz w:val="16"/>
                <w:szCs w:val="18"/>
              </w:rPr>
            </w:pPr>
            <w:r w:rsidRPr="00F641E4">
              <w:rPr>
                <w:sz w:val="16"/>
                <w:szCs w:val="18"/>
              </w:rPr>
              <w:t>1</w:t>
            </w:r>
          </w:p>
        </w:tc>
        <w:tc>
          <w:tcPr>
            <w:tcW w:w="810" w:type="dxa"/>
          </w:tcPr>
          <w:p w14:paraId="3B57E619" w14:textId="77777777" w:rsidR="002D1F60" w:rsidRPr="00F641E4" w:rsidRDefault="002D1F60" w:rsidP="00FB51D7">
            <w:pPr>
              <w:contextualSpacing/>
              <w:jc w:val="center"/>
              <w:rPr>
                <w:sz w:val="16"/>
                <w:szCs w:val="18"/>
              </w:rPr>
            </w:pPr>
            <w:r w:rsidRPr="00F641E4">
              <w:rPr>
                <w:sz w:val="16"/>
                <w:szCs w:val="18"/>
              </w:rPr>
              <w:t>4</w:t>
            </w:r>
          </w:p>
        </w:tc>
        <w:tc>
          <w:tcPr>
            <w:tcW w:w="270" w:type="dxa"/>
            <w:shd w:val="clear" w:color="auto" w:fill="BFBFBF" w:themeFill="background1" w:themeFillShade="BF"/>
          </w:tcPr>
          <w:p w14:paraId="36232B31" w14:textId="77777777" w:rsidR="002D1F60" w:rsidRPr="00F641E4" w:rsidRDefault="002D1F60" w:rsidP="00FB51D7">
            <w:pPr>
              <w:contextualSpacing/>
              <w:rPr>
                <w:sz w:val="16"/>
                <w:szCs w:val="18"/>
              </w:rPr>
            </w:pPr>
          </w:p>
        </w:tc>
        <w:tc>
          <w:tcPr>
            <w:tcW w:w="1170" w:type="dxa"/>
            <w:shd w:val="clear" w:color="auto" w:fill="BFBFBF" w:themeFill="background1" w:themeFillShade="BF"/>
          </w:tcPr>
          <w:p w14:paraId="7E3CD608" w14:textId="77777777" w:rsidR="002D1F60" w:rsidRPr="00F641E4" w:rsidRDefault="002D1F60" w:rsidP="00FB51D7">
            <w:pPr>
              <w:contextualSpacing/>
              <w:rPr>
                <w:sz w:val="16"/>
                <w:szCs w:val="18"/>
              </w:rPr>
            </w:pPr>
          </w:p>
        </w:tc>
        <w:tc>
          <w:tcPr>
            <w:tcW w:w="900" w:type="dxa"/>
            <w:shd w:val="clear" w:color="auto" w:fill="BFBFBF" w:themeFill="background1" w:themeFillShade="BF"/>
          </w:tcPr>
          <w:p w14:paraId="7EEBEBEF" w14:textId="77777777" w:rsidR="002D1F60" w:rsidRPr="00F641E4" w:rsidRDefault="002D1F60" w:rsidP="00FB51D7">
            <w:pPr>
              <w:contextualSpacing/>
              <w:jc w:val="center"/>
              <w:rPr>
                <w:sz w:val="16"/>
                <w:szCs w:val="18"/>
              </w:rPr>
            </w:pPr>
          </w:p>
        </w:tc>
        <w:tc>
          <w:tcPr>
            <w:tcW w:w="810" w:type="dxa"/>
            <w:shd w:val="clear" w:color="auto" w:fill="BFBFBF" w:themeFill="background1" w:themeFillShade="BF"/>
          </w:tcPr>
          <w:p w14:paraId="3BC739EB" w14:textId="77777777" w:rsidR="002D1F60" w:rsidRPr="00F641E4" w:rsidRDefault="002D1F60" w:rsidP="00FB51D7">
            <w:pPr>
              <w:contextualSpacing/>
              <w:jc w:val="center"/>
              <w:rPr>
                <w:sz w:val="16"/>
                <w:szCs w:val="18"/>
              </w:rPr>
            </w:pPr>
          </w:p>
        </w:tc>
      </w:tr>
    </w:tbl>
    <w:p w14:paraId="2838E6CF" w14:textId="77777777" w:rsidR="002D1F60" w:rsidRPr="00F641E4" w:rsidRDefault="002D1F60" w:rsidP="00FB51D7">
      <w:pPr>
        <w:contextualSpacing/>
        <w:rPr>
          <w:sz w:val="10"/>
          <w:szCs w:val="10"/>
        </w:rPr>
      </w:pPr>
    </w:p>
    <w:p w14:paraId="29FB6865" w14:textId="77777777" w:rsidR="002D1F60" w:rsidRPr="00F641E4" w:rsidRDefault="002D1F60" w:rsidP="00FB51D7">
      <w:pPr>
        <w:pStyle w:val="ListParagraph"/>
        <w:ind w:left="240"/>
        <w:contextualSpacing/>
        <w:rPr>
          <w:sz w:val="18"/>
          <w:szCs w:val="18"/>
        </w:rPr>
      </w:pPr>
      <w:r w:rsidRPr="00F641E4">
        <w:rPr>
          <w:sz w:val="24"/>
          <w:szCs w:val="24"/>
          <w:vertAlign w:val="superscript"/>
        </w:rPr>
        <w:t>*</w:t>
      </w:r>
      <w:r w:rsidRPr="00F641E4">
        <w:rPr>
          <w:sz w:val="18"/>
          <w:szCs w:val="18"/>
        </w:rPr>
        <w:t>Must be with a Core affiliated hospital, if available</w:t>
      </w:r>
    </w:p>
    <w:p w14:paraId="2CE0B253" w14:textId="77777777" w:rsidR="002D1F60" w:rsidRPr="00F641E4" w:rsidRDefault="002D1F60" w:rsidP="00FB51D7">
      <w:pPr>
        <w:pStyle w:val="ListParagraph"/>
        <w:ind w:left="240"/>
        <w:contextualSpacing/>
        <w:rPr>
          <w:sz w:val="18"/>
          <w:szCs w:val="18"/>
        </w:rPr>
      </w:pPr>
      <w:r w:rsidRPr="00F641E4">
        <w:rPr>
          <w:sz w:val="18"/>
          <w:szCs w:val="18"/>
          <w:vertAlign w:val="superscript"/>
        </w:rPr>
        <w:t>#</w:t>
      </w:r>
      <w:r w:rsidRPr="00F641E4">
        <w:rPr>
          <w:sz w:val="18"/>
          <w:szCs w:val="18"/>
        </w:rPr>
        <w:t>Must be with a Family Medicine Board Certified Physicians</w:t>
      </w:r>
    </w:p>
    <w:p w14:paraId="4325E681" w14:textId="77777777" w:rsidR="002D1F60" w:rsidRPr="00F641E4" w:rsidRDefault="002D1F60" w:rsidP="00FB51D7">
      <w:pPr>
        <w:pStyle w:val="ListParagraph"/>
        <w:ind w:left="0"/>
        <w:contextualSpacing/>
        <w:rPr>
          <w:sz w:val="18"/>
          <w:szCs w:val="18"/>
        </w:rPr>
      </w:pPr>
      <w:r w:rsidRPr="00F641E4">
        <w:rPr>
          <w:sz w:val="18"/>
          <w:szCs w:val="18"/>
          <w:vertAlign w:val="superscript"/>
        </w:rPr>
        <w:t xml:space="preserve">## </w:t>
      </w:r>
      <w:r w:rsidRPr="00F641E4">
        <w:rPr>
          <w:sz w:val="18"/>
          <w:szCs w:val="18"/>
        </w:rPr>
        <w:t xml:space="preserve">Rural/Underserved can be completed in any specialty, </w:t>
      </w:r>
      <w:proofErr w:type="gramStart"/>
      <w:r w:rsidRPr="00F641E4">
        <w:rPr>
          <w:sz w:val="18"/>
          <w:szCs w:val="18"/>
        </w:rPr>
        <w:t>as long as</w:t>
      </w:r>
      <w:proofErr w:type="gramEnd"/>
      <w:r w:rsidRPr="00F641E4">
        <w:rPr>
          <w:sz w:val="18"/>
          <w:szCs w:val="18"/>
        </w:rPr>
        <w:t xml:space="preserve"> it is designated as such. </w:t>
      </w:r>
    </w:p>
    <w:p w14:paraId="2008C03A" w14:textId="77777777" w:rsidR="002D1F60" w:rsidRPr="00715D56" w:rsidRDefault="002D1F60" w:rsidP="00FB51D7">
      <w:pPr>
        <w:pStyle w:val="ListParagraph"/>
        <w:ind w:left="0"/>
        <w:contextualSpacing/>
        <w:rPr>
          <w:sz w:val="10"/>
          <w:szCs w:val="10"/>
        </w:rPr>
      </w:pPr>
    </w:p>
    <w:p w14:paraId="0AC330FD" w14:textId="02D0BC58" w:rsidR="002D1F60" w:rsidRPr="00715D56" w:rsidRDefault="002D1F60" w:rsidP="00FB51D7">
      <w:pPr>
        <w:pStyle w:val="ListParagraph"/>
        <w:ind w:left="0"/>
        <w:jc w:val="center"/>
        <w:rPr>
          <w:b/>
          <w:bCs/>
          <w:sz w:val="20"/>
          <w:szCs w:val="20"/>
        </w:rPr>
      </w:pPr>
      <w:r w:rsidRPr="00715D56">
        <w:rPr>
          <w:b/>
          <w:bCs/>
          <w:sz w:val="20"/>
          <w:szCs w:val="20"/>
        </w:rPr>
        <w:t xml:space="preserve">SELECTIVE ROTATIONS </w:t>
      </w:r>
      <w:r w:rsidR="00D54B2E" w:rsidRPr="008200B5">
        <w:rPr>
          <w:sz w:val="18"/>
          <w:szCs w:val="18"/>
        </w:rPr>
        <w:t>(</w:t>
      </w:r>
      <w:r w:rsidR="008200B5" w:rsidRPr="008200B5">
        <w:rPr>
          <w:sz w:val="18"/>
          <w:szCs w:val="18"/>
        </w:rPr>
        <w:t>Comprehensive list in Appendix K)</w:t>
      </w:r>
    </w:p>
    <w:tbl>
      <w:tblPr>
        <w:tblStyle w:val="TableGrid"/>
        <w:tblW w:w="0" w:type="auto"/>
        <w:tblLook w:val="04A0" w:firstRow="1" w:lastRow="0" w:firstColumn="1" w:lastColumn="0" w:noHBand="0" w:noVBand="1"/>
      </w:tblPr>
      <w:tblGrid>
        <w:gridCol w:w="3116"/>
        <w:gridCol w:w="3117"/>
        <w:gridCol w:w="3117"/>
      </w:tblGrid>
      <w:tr w:rsidR="002D1F60" w:rsidRPr="00F641E4" w14:paraId="3128001F" w14:textId="77777777" w:rsidTr="00065329">
        <w:tc>
          <w:tcPr>
            <w:tcW w:w="3116" w:type="dxa"/>
          </w:tcPr>
          <w:p w14:paraId="7D3B0B0F" w14:textId="77777777" w:rsidR="002D1F60" w:rsidRPr="00F641E4" w:rsidRDefault="002D1F60" w:rsidP="00FB51D7">
            <w:pPr>
              <w:pStyle w:val="ListParagraph"/>
              <w:ind w:left="0"/>
              <w:jc w:val="center"/>
              <w:rPr>
                <w:b/>
                <w:bCs/>
                <w:sz w:val="18"/>
                <w:szCs w:val="18"/>
              </w:rPr>
            </w:pPr>
            <w:r w:rsidRPr="00F641E4">
              <w:rPr>
                <w:b/>
                <w:bCs/>
                <w:sz w:val="18"/>
                <w:szCs w:val="18"/>
              </w:rPr>
              <w:t>PRIMARY CARE SELECTIVE</w:t>
            </w:r>
          </w:p>
        </w:tc>
        <w:tc>
          <w:tcPr>
            <w:tcW w:w="3117" w:type="dxa"/>
          </w:tcPr>
          <w:p w14:paraId="5D2444A5" w14:textId="77777777" w:rsidR="002D1F60" w:rsidRPr="00F641E4" w:rsidRDefault="002D1F60" w:rsidP="00FB51D7">
            <w:pPr>
              <w:pStyle w:val="ListParagraph"/>
              <w:ind w:left="0"/>
              <w:jc w:val="center"/>
              <w:rPr>
                <w:b/>
                <w:bCs/>
                <w:sz w:val="18"/>
                <w:szCs w:val="18"/>
              </w:rPr>
            </w:pPr>
            <w:r w:rsidRPr="00F641E4">
              <w:rPr>
                <w:b/>
                <w:bCs/>
                <w:sz w:val="18"/>
                <w:szCs w:val="18"/>
              </w:rPr>
              <w:t>SURGICAL SELECTIVE</w:t>
            </w:r>
          </w:p>
        </w:tc>
        <w:tc>
          <w:tcPr>
            <w:tcW w:w="3117" w:type="dxa"/>
          </w:tcPr>
          <w:p w14:paraId="536A5411" w14:textId="77777777" w:rsidR="002D1F60" w:rsidRPr="00F641E4" w:rsidRDefault="002D1F60" w:rsidP="00FB51D7">
            <w:pPr>
              <w:pStyle w:val="ListParagraph"/>
              <w:ind w:left="0"/>
              <w:jc w:val="center"/>
              <w:rPr>
                <w:b/>
                <w:bCs/>
                <w:sz w:val="18"/>
                <w:szCs w:val="18"/>
              </w:rPr>
            </w:pPr>
            <w:r w:rsidRPr="00F641E4">
              <w:rPr>
                <w:b/>
                <w:bCs/>
                <w:sz w:val="18"/>
                <w:szCs w:val="18"/>
              </w:rPr>
              <w:t>MEDICAL SELECTIVE</w:t>
            </w:r>
          </w:p>
        </w:tc>
      </w:tr>
      <w:tr w:rsidR="002D1F60" w:rsidRPr="00F641E4" w14:paraId="16EA25D2" w14:textId="77777777" w:rsidTr="00065329">
        <w:tc>
          <w:tcPr>
            <w:tcW w:w="3116" w:type="dxa"/>
          </w:tcPr>
          <w:p w14:paraId="669966F9" w14:textId="77777777" w:rsidR="002D1F60" w:rsidRPr="00F641E4" w:rsidRDefault="002D1F60" w:rsidP="00FB51D7">
            <w:pPr>
              <w:pStyle w:val="ListParagraph"/>
              <w:ind w:left="0"/>
              <w:jc w:val="center"/>
              <w:rPr>
                <w:b/>
                <w:bCs/>
                <w:sz w:val="16"/>
                <w:szCs w:val="16"/>
              </w:rPr>
            </w:pPr>
            <w:r w:rsidRPr="00F641E4">
              <w:rPr>
                <w:sz w:val="16"/>
                <w:szCs w:val="16"/>
              </w:rPr>
              <w:t>Addiction Medicine</w:t>
            </w:r>
          </w:p>
        </w:tc>
        <w:tc>
          <w:tcPr>
            <w:tcW w:w="3117" w:type="dxa"/>
          </w:tcPr>
          <w:p w14:paraId="261043C3" w14:textId="77777777" w:rsidR="002D1F60" w:rsidRPr="00F641E4" w:rsidRDefault="002D1F60" w:rsidP="00FB51D7">
            <w:pPr>
              <w:pStyle w:val="ListParagraph"/>
              <w:ind w:left="0"/>
              <w:jc w:val="center"/>
              <w:rPr>
                <w:b/>
                <w:bCs/>
                <w:sz w:val="16"/>
                <w:szCs w:val="16"/>
              </w:rPr>
            </w:pPr>
            <w:r w:rsidRPr="00F641E4">
              <w:rPr>
                <w:sz w:val="16"/>
                <w:szCs w:val="16"/>
              </w:rPr>
              <w:t>Anesthesiology</w:t>
            </w:r>
          </w:p>
        </w:tc>
        <w:tc>
          <w:tcPr>
            <w:tcW w:w="3117" w:type="dxa"/>
          </w:tcPr>
          <w:p w14:paraId="5904597E" w14:textId="77777777" w:rsidR="002D1F60" w:rsidRPr="00F641E4" w:rsidRDefault="002D1F60" w:rsidP="00FB51D7">
            <w:pPr>
              <w:pStyle w:val="ListParagraph"/>
              <w:ind w:left="0"/>
              <w:jc w:val="center"/>
              <w:rPr>
                <w:b/>
                <w:bCs/>
                <w:sz w:val="16"/>
                <w:szCs w:val="16"/>
              </w:rPr>
            </w:pPr>
            <w:r w:rsidRPr="00F641E4">
              <w:rPr>
                <w:sz w:val="16"/>
                <w:szCs w:val="16"/>
              </w:rPr>
              <w:t>Addiction Medicine</w:t>
            </w:r>
          </w:p>
        </w:tc>
      </w:tr>
      <w:tr w:rsidR="002D1F60" w:rsidRPr="00F641E4" w14:paraId="70091F5F" w14:textId="77777777" w:rsidTr="00065329">
        <w:tc>
          <w:tcPr>
            <w:tcW w:w="3116" w:type="dxa"/>
          </w:tcPr>
          <w:p w14:paraId="2FB9A41C" w14:textId="77777777" w:rsidR="002D1F60" w:rsidRPr="00F641E4" w:rsidRDefault="002D1F60" w:rsidP="00FB51D7">
            <w:pPr>
              <w:pStyle w:val="ListParagraph"/>
              <w:ind w:left="0"/>
              <w:jc w:val="center"/>
              <w:rPr>
                <w:sz w:val="16"/>
                <w:szCs w:val="16"/>
              </w:rPr>
            </w:pPr>
            <w:r w:rsidRPr="00F641E4">
              <w:rPr>
                <w:sz w:val="16"/>
                <w:szCs w:val="16"/>
              </w:rPr>
              <w:t>Family Medicine</w:t>
            </w:r>
          </w:p>
        </w:tc>
        <w:tc>
          <w:tcPr>
            <w:tcW w:w="3117" w:type="dxa"/>
          </w:tcPr>
          <w:p w14:paraId="7FD99033" w14:textId="77777777" w:rsidR="002D1F60" w:rsidRPr="00F641E4" w:rsidRDefault="002D1F60" w:rsidP="00FB51D7">
            <w:pPr>
              <w:pStyle w:val="ListParagraph"/>
              <w:ind w:left="0"/>
              <w:jc w:val="center"/>
              <w:rPr>
                <w:b/>
                <w:bCs/>
                <w:sz w:val="16"/>
                <w:szCs w:val="16"/>
              </w:rPr>
            </w:pPr>
            <w:r w:rsidRPr="00F641E4">
              <w:rPr>
                <w:sz w:val="16"/>
                <w:szCs w:val="16"/>
              </w:rPr>
              <w:t>Dermatology</w:t>
            </w:r>
          </w:p>
        </w:tc>
        <w:tc>
          <w:tcPr>
            <w:tcW w:w="3117" w:type="dxa"/>
          </w:tcPr>
          <w:p w14:paraId="587DE00C" w14:textId="77777777" w:rsidR="002D1F60" w:rsidRPr="00F641E4" w:rsidRDefault="002D1F60" w:rsidP="00FB51D7">
            <w:pPr>
              <w:pStyle w:val="ListParagraph"/>
              <w:ind w:left="0"/>
              <w:jc w:val="center"/>
              <w:rPr>
                <w:b/>
                <w:bCs/>
                <w:sz w:val="16"/>
                <w:szCs w:val="16"/>
              </w:rPr>
            </w:pPr>
            <w:r w:rsidRPr="00F641E4">
              <w:rPr>
                <w:sz w:val="16"/>
                <w:szCs w:val="16"/>
              </w:rPr>
              <w:t>Allergy &amp; Immunology</w:t>
            </w:r>
          </w:p>
        </w:tc>
      </w:tr>
      <w:tr w:rsidR="002D1F60" w:rsidRPr="00F641E4" w14:paraId="70B86319" w14:textId="77777777" w:rsidTr="00065329">
        <w:tc>
          <w:tcPr>
            <w:tcW w:w="3116" w:type="dxa"/>
          </w:tcPr>
          <w:p w14:paraId="290578BF" w14:textId="77777777" w:rsidR="002D1F60" w:rsidRPr="00F641E4" w:rsidRDefault="002D1F60" w:rsidP="00FB51D7">
            <w:pPr>
              <w:pStyle w:val="ListParagraph"/>
              <w:ind w:left="0"/>
              <w:jc w:val="center"/>
              <w:rPr>
                <w:sz w:val="16"/>
                <w:szCs w:val="16"/>
              </w:rPr>
            </w:pPr>
            <w:r w:rsidRPr="00F641E4">
              <w:rPr>
                <w:sz w:val="16"/>
                <w:szCs w:val="16"/>
              </w:rPr>
              <w:t>Geriatrics</w:t>
            </w:r>
          </w:p>
        </w:tc>
        <w:tc>
          <w:tcPr>
            <w:tcW w:w="3117" w:type="dxa"/>
          </w:tcPr>
          <w:p w14:paraId="51F60D54" w14:textId="77777777" w:rsidR="002D1F60" w:rsidRPr="00F641E4" w:rsidRDefault="002D1F60" w:rsidP="00FB51D7">
            <w:pPr>
              <w:pStyle w:val="ListParagraph"/>
              <w:ind w:left="0"/>
              <w:jc w:val="center"/>
              <w:rPr>
                <w:b/>
                <w:bCs/>
                <w:sz w:val="16"/>
                <w:szCs w:val="16"/>
              </w:rPr>
            </w:pPr>
            <w:r w:rsidRPr="00F641E4">
              <w:rPr>
                <w:sz w:val="16"/>
                <w:szCs w:val="16"/>
              </w:rPr>
              <w:t>Emergency Medicine</w:t>
            </w:r>
          </w:p>
        </w:tc>
        <w:tc>
          <w:tcPr>
            <w:tcW w:w="3117" w:type="dxa"/>
          </w:tcPr>
          <w:p w14:paraId="676A3677" w14:textId="77777777" w:rsidR="002D1F60" w:rsidRPr="00F641E4" w:rsidRDefault="002D1F60" w:rsidP="00FB51D7">
            <w:pPr>
              <w:pStyle w:val="ListParagraph"/>
              <w:ind w:left="0"/>
              <w:jc w:val="center"/>
              <w:rPr>
                <w:b/>
                <w:bCs/>
                <w:sz w:val="16"/>
                <w:szCs w:val="16"/>
              </w:rPr>
            </w:pPr>
            <w:r w:rsidRPr="00F641E4">
              <w:rPr>
                <w:sz w:val="16"/>
                <w:szCs w:val="16"/>
              </w:rPr>
              <w:t>Cardiology</w:t>
            </w:r>
          </w:p>
        </w:tc>
      </w:tr>
      <w:tr w:rsidR="002D1F60" w:rsidRPr="00F641E4" w14:paraId="45C7AEC0" w14:textId="77777777" w:rsidTr="00065329">
        <w:tc>
          <w:tcPr>
            <w:tcW w:w="3116" w:type="dxa"/>
          </w:tcPr>
          <w:p w14:paraId="6CBE9730" w14:textId="77777777" w:rsidR="002D1F60" w:rsidRPr="00F641E4" w:rsidRDefault="002D1F60" w:rsidP="00FB51D7">
            <w:pPr>
              <w:pStyle w:val="ListParagraph"/>
              <w:ind w:left="0"/>
              <w:jc w:val="center"/>
              <w:rPr>
                <w:sz w:val="16"/>
                <w:szCs w:val="16"/>
              </w:rPr>
            </w:pPr>
            <w:r w:rsidRPr="00F641E4">
              <w:rPr>
                <w:sz w:val="16"/>
                <w:szCs w:val="16"/>
              </w:rPr>
              <w:t>General Internal Medicine</w:t>
            </w:r>
          </w:p>
        </w:tc>
        <w:tc>
          <w:tcPr>
            <w:tcW w:w="3117" w:type="dxa"/>
          </w:tcPr>
          <w:p w14:paraId="66BAF5DC" w14:textId="77777777" w:rsidR="002D1F60" w:rsidRPr="00F641E4" w:rsidRDefault="002D1F60" w:rsidP="00FB51D7">
            <w:pPr>
              <w:pStyle w:val="ListParagraph"/>
              <w:ind w:left="0"/>
              <w:jc w:val="center"/>
              <w:rPr>
                <w:b/>
                <w:bCs/>
                <w:sz w:val="16"/>
                <w:szCs w:val="16"/>
              </w:rPr>
            </w:pPr>
            <w:r w:rsidRPr="00F641E4">
              <w:rPr>
                <w:sz w:val="16"/>
                <w:szCs w:val="16"/>
              </w:rPr>
              <w:t>ENT</w:t>
            </w:r>
          </w:p>
        </w:tc>
        <w:tc>
          <w:tcPr>
            <w:tcW w:w="3117" w:type="dxa"/>
          </w:tcPr>
          <w:p w14:paraId="2D76E8A4" w14:textId="77777777" w:rsidR="002D1F60" w:rsidRPr="00F641E4" w:rsidRDefault="002D1F60" w:rsidP="00FB51D7">
            <w:pPr>
              <w:pStyle w:val="ListParagraph"/>
              <w:ind w:left="0"/>
              <w:jc w:val="center"/>
              <w:rPr>
                <w:b/>
                <w:bCs/>
                <w:sz w:val="16"/>
                <w:szCs w:val="16"/>
              </w:rPr>
            </w:pPr>
            <w:r w:rsidRPr="00F641E4">
              <w:rPr>
                <w:sz w:val="16"/>
                <w:szCs w:val="16"/>
              </w:rPr>
              <w:t>Dermatology</w:t>
            </w:r>
          </w:p>
        </w:tc>
      </w:tr>
      <w:tr w:rsidR="002D1F60" w:rsidRPr="00F641E4" w14:paraId="0F529837" w14:textId="77777777" w:rsidTr="00065329">
        <w:tc>
          <w:tcPr>
            <w:tcW w:w="3116" w:type="dxa"/>
          </w:tcPr>
          <w:p w14:paraId="1887C70E" w14:textId="77777777" w:rsidR="002D1F60" w:rsidRPr="00F641E4" w:rsidRDefault="002D1F60" w:rsidP="00FB51D7">
            <w:pPr>
              <w:pStyle w:val="ListParagraph"/>
              <w:ind w:left="0"/>
              <w:jc w:val="center"/>
              <w:rPr>
                <w:sz w:val="16"/>
                <w:szCs w:val="16"/>
              </w:rPr>
            </w:pPr>
            <w:r w:rsidRPr="00F641E4">
              <w:rPr>
                <w:sz w:val="16"/>
                <w:szCs w:val="16"/>
              </w:rPr>
              <w:t>Neonatal Intensive Care Unit</w:t>
            </w:r>
          </w:p>
        </w:tc>
        <w:tc>
          <w:tcPr>
            <w:tcW w:w="3117" w:type="dxa"/>
          </w:tcPr>
          <w:p w14:paraId="2BEC2C9E" w14:textId="77777777" w:rsidR="002D1F60" w:rsidRPr="00F641E4" w:rsidRDefault="002D1F60" w:rsidP="00FB51D7">
            <w:pPr>
              <w:pStyle w:val="ListParagraph"/>
              <w:ind w:left="0"/>
              <w:jc w:val="center"/>
              <w:rPr>
                <w:b/>
                <w:bCs/>
                <w:sz w:val="16"/>
                <w:szCs w:val="16"/>
              </w:rPr>
            </w:pPr>
            <w:r w:rsidRPr="00F641E4">
              <w:rPr>
                <w:sz w:val="16"/>
                <w:szCs w:val="16"/>
              </w:rPr>
              <w:t>Forensic Pathology</w:t>
            </w:r>
          </w:p>
        </w:tc>
        <w:tc>
          <w:tcPr>
            <w:tcW w:w="3117" w:type="dxa"/>
          </w:tcPr>
          <w:p w14:paraId="1E787CA5" w14:textId="77777777" w:rsidR="002D1F60" w:rsidRPr="00F641E4" w:rsidRDefault="002D1F60" w:rsidP="00FB51D7">
            <w:pPr>
              <w:pStyle w:val="ListParagraph"/>
              <w:ind w:left="0"/>
              <w:jc w:val="center"/>
              <w:rPr>
                <w:b/>
                <w:bCs/>
                <w:sz w:val="16"/>
                <w:szCs w:val="16"/>
              </w:rPr>
            </w:pPr>
            <w:r w:rsidRPr="00F641E4">
              <w:rPr>
                <w:sz w:val="16"/>
                <w:szCs w:val="16"/>
              </w:rPr>
              <w:t>Emergency Medicine</w:t>
            </w:r>
          </w:p>
        </w:tc>
      </w:tr>
      <w:tr w:rsidR="002D1F60" w:rsidRPr="00F641E4" w14:paraId="609D40C9" w14:textId="77777777" w:rsidTr="00065329">
        <w:tc>
          <w:tcPr>
            <w:tcW w:w="3116" w:type="dxa"/>
          </w:tcPr>
          <w:p w14:paraId="6EA63A63" w14:textId="77777777" w:rsidR="002D1F60" w:rsidRPr="00F641E4" w:rsidRDefault="002D1F60" w:rsidP="00FB51D7">
            <w:pPr>
              <w:pStyle w:val="ListParagraph"/>
              <w:ind w:left="0"/>
              <w:jc w:val="center"/>
              <w:rPr>
                <w:sz w:val="16"/>
                <w:szCs w:val="16"/>
              </w:rPr>
            </w:pPr>
            <w:r w:rsidRPr="00F641E4">
              <w:rPr>
                <w:sz w:val="16"/>
                <w:szCs w:val="16"/>
              </w:rPr>
              <w:t>Obstetrics and Gynecology</w:t>
            </w:r>
          </w:p>
        </w:tc>
        <w:tc>
          <w:tcPr>
            <w:tcW w:w="3117" w:type="dxa"/>
          </w:tcPr>
          <w:p w14:paraId="7A1AE1F2" w14:textId="77777777" w:rsidR="002D1F60" w:rsidRPr="00F641E4" w:rsidRDefault="002D1F60" w:rsidP="00FB51D7">
            <w:pPr>
              <w:pStyle w:val="ListParagraph"/>
              <w:ind w:left="0"/>
              <w:jc w:val="center"/>
              <w:rPr>
                <w:b/>
                <w:bCs/>
                <w:sz w:val="16"/>
                <w:szCs w:val="16"/>
              </w:rPr>
            </w:pPr>
            <w:r w:rsidRPr="00F641E4">
              <w:rPr>
                <w:sz w:val="16"/>
                <w:szCs w:val="16"/>
              </w:rPr>
              <w:t>General Surgery</w:t>
            </w:r>
          </w:p>
        </w:tc>
        <w:tc>
          <w:tcPr>
            <w:tcW w:w="3117" w:type="dxa"/>
          </w:tcPr>
          <w:p w14:paraId="745AF606" w14:textId="77777777" w:rsidR="002D1F60" w:rsidRPr="00F641E4" w:rsidRDefault="002D1F60" w:rsidP="00FB51D7">
            <w:pPr>
              <w:pStyle w:val="ListParagraph"/>
              <w:ind w:left="0"/>
              <w:jc w:val="center"/>
              <w:rPr>
                <w:b/>
                <w:bCs/>
                <w:sz w:val="16"/>
                <w:szCs w:val="16"/>
              </w:rPr>
            </w:pPr>
            <w:r w:rsidRPr="00F641E4">
              <w:rPr>
                <w:sz w:val="16"/>
                <w:szCs w:val="16"/>
              </w:rPr>
              <w:t>Endocrinology</w:t>
            </w:r>
          </w:p>
        </w:tc>
      </w:tr>
      <w:tr w:rsidR="002D1F60" w:rsidRPr="00F641E4" w14:paraId="79A07F32" w14:textId="77777777" w:rsidTr="00065329">
        <w:tc>
          <w:tcPr>
            <w:tcW w:w="3116" w:type="dxa"/>
          </w:tcPr>
          <w:p w14:paraId="0BCB3B8F" w14:textId="77777777" w:rsidR="002D1F60" w:rsidRPr="00F641E4" w:rsidRDefault="002D1F60" w:rsidP="00FB51D7">
            <w:pPr>
              <w:pStyle w:val="ListParagraph"/>
              <w:ind w:left="0"/>
              <w:jc w:val="center"/>
              <w:rPr>
                <w:sz w:val="16"/>
                <w:szCs w:val="16"/>
              </w:rPr>
            </w:pPr>
            <w:r w:rsidRPr="00F641E4">
              <w:rPr>
                <w:sz w:val="16"/>
                <w:szCs w:val="16"/>
              </w:rPr>
              <w:t>Osteopathic Manipulative Medicine</w:t>
            </w:r>
          </w:p>
        </w:tc>
        <w:tc>
          <w:tcPr>
            <w:tcW w:w="3117" w:type="dxa"/>
          </w:tcPr>
          <w:p w14:paraId="0EB89CF1" w14:textId="77777777" w:rsidR="002D1F60" w:rsidRPr="00F641E4" w:rsidRDefault="002D1F60" w:rsidP="00FB51D7">
            <w:pPr>
              <w:pStyle w:val="ListParagraph"/>
              <w:ind w:left="0"/>
              <w:jc w:val="center"/>
              <w:rPr>
                <w:b/>
                <w:bCs/>
                <w:sz w:val="16"/>
                <w:szCs w:val="16"/>
              </w:rPr>
            </w:pPr>
            <w:r w:rsidRPr="00F641E4">
              <w:rPr>
                <w:sz w:val="16"/>
                <w:szCs w:val="16"/>
              </w:rPr>
              <w:t>Ophthalmology</w:t>
            </w:r>
          </w:p>
        </w:tc>
        <w:tc>
          <w:tcPr>
            <w:tcW w:w="3117" w:type="dxa"/>
          </w:tcPr>
          <w:p w14:paraId="5B6981AC" w14:textId="77777777" w:rsidR="002D1F60" w:rsidRPr="00F641E4" w:rsidRDefault="002D1F60" w:rsidP="00FB51D7">
            <w:pPr>
              <w:pStyle w:val="ListParagraph"/>
              <w:ind w:left="0"/>
              <w:jc w:val="center"/>
              <w:rPr>
                <w:b/>
                <w:bCs/>
                <w:sz w:val="16"/>
                <w:szCs w:val="16"/>
              </w:rPr>
            </w:pPr>
            <w:r w:rsidRPr="00F641E4">
              <w:rPr>
                <w:sz w:val="16"/>
                <w:szCs w:val="16"/>
              </w:rPr>
              <w:t>Gastroenterology</w:t>
            </w:r>
          </w:p>
        </w:tc>
      </w:tr>
      <w:tr w:rsidR="002D1F60" w:rsidRPr="00F641E4" w14:paraId="2EA27694" w14:textId="77777777" w:rsidTr="00065329">
        <w:tc>
          <w:tcPr>
            <w:tcW w:w="3116" w:type="dxa"/>
          </w:tcPr>
          <w:p w14:paraId="1D3C8798" w14:textId="77777777" w:rsidR="002D1F60" w:rsidRPr="00F641E4" w:rsidRDefault="002D1F60" w:rsidP="00FB51D7">
            <w:pPr>
              <w:pStyle w:val="ListParagraph"/>
              <w:ind w:left="0"/>
              <w:jc w:val="center"/>
              <w:rPr>
                <w:sz w:val="16"/>
                <w:szCs w:val="16"/>
              </w:rPr>
            </w:pPr>
            <w:r w:rsidRPr="00F641E4">
              <w:rPr>
                <w:sz w:val="16"/>
                <w:szCs w:val="16"/>
              </w:rPr>
              <w:t>Pediatrics</w:t>
            </w:r>
          </w:p>
        </w:tc>
        <w:tc>
          <w:tcPr>
            <w:tcW w:w="3117" w:type="dxa"/>
          </w:tcPr>
          <w:p w14:paraId="362A9162" w14:textId="77777777" w:rsidR="002D1F60" w:rsidRPr="00F641E4" w:rsidRDefault="002D1F60" w:rsidP="00FB51D7">
            <w:pPr>
              <w:pStyle w:val="ListParagraph"/>
              <w:ind w:left="0"/>
              <w:jc w:val="center"/>
              <w:rPr>
                <w:b/>
                <w:bCs/>
                <w:sz w:val="16"/>
                <w:szCs w:val="16"/>
              </w:rPr>
            </w:pPr>
            <w:r w:rsidRPr="00F641E4">
              <w:rPr>
                <w:sz w:val="16"/>
                <w:szCs w:val="16"/>
              </w:rPr>
              <w:t>Orthopedic Surgery</w:t>
            </w:r>
          </w:p>
        </w:tc>
        <w:tc>
          <w:tcPr>
            <w:tcW w:w="3117" w:type="dxa"/>
          </w:tcPr>
          <w:p w14:paraId="1A183B2A" w14:textId="77777777" w:rsidR="002D1F60" w:rsidRPr="00F641E4" w:rsidRDefault="002D1F60" w:rsidP="00FB51D7">
            <w:pPr>
              <w:pStyle w:val="ListParagraph"/>
              <w:ind w:left="0"/>
              <w:jc w:val="center"/>
              <w:rPr>
                <w:b/>
                <w:bCs/>
                <w:sz w:val="16"/>
                <w:szCs w:val="16"/>
              </w:rPr>
            </w:pPr>
            <w:r w:rsidRPr="00F641E4">
              <w:rPr>
                <w:sz w:val="16"/>
                <w:szCs w:val="16"/>
              </w:rPr>
              <w:t>General Internal Medicine</w:t>
            </w:r>
          </w:p>
        </w:tc>
      </w:tr>
      <w:tr w:rsidR="002D1F60" w:rsidRPr="00F641E4" w14:paraId="50B9CEB9" w14:textId="77777777" w:rsidTr="00065329">
        <w:tc>
          <w:tcPr>
            <w:tcW w:w="3116" w:type="dxa"/>
          </w:tcPr>
          <w:p w14:paraId="29ABC7B6" w14:textId="77777777" w:rsidR="002D1F60" w:rsidRPr="00F641E4" w:rsidRDefault="002D1F60" w:rsidP="00FB51D7">
            <w:pPr>
              <w:pStyle w:val="ListParagraph"/>
              <w:ind w:left="0"/>
              <w:jc w:val="center"/>
              <w:rPr>
                <w:sz w:val="16"/>
                <w:szCs w:val="16"/>
              </w:rPr>
            </w:pPr>
            <w:r w:rsidRPr="00F641E4">
              <w:rPr>
                <w:sz w:val="16"/>
                <w:szCs w:val="16"/>
              </w:rPr>
              <w:t>Psychiatry</w:t>
            </w:r>
          </w:p>
        </w:tc>
        <w:tc>
          <w:tcPr>
            <w:tcW w:w="3117" w:type="dxa"/>
          </w:tcPr>
          <w:p w14:paraId="3E195095" w14:textId="77777777" w:rsidR="002D1F60" w:rsidRPr="00F641E4" w:rsidRDefault="002D1F60" w:rsidP="00FB51D7">
            <w:pPr>
              <w:pStyle w:val="ListParagraph"/>
              <w:ind w:left="0"/>
              <w:jc w:val="center"/>
              <w:rPr>
                <w:b/>
                <w:bCs/>
                <w:sz w:val="16"/>
                <w:szCs w:val="16"/>
              </w:rPr>
            </w:pPr>
            <w:r w:rsidRPr="00F641E4">
              <w:rPr>
                <w:sz w:val="16"/>
                <w:szCs w:val="16"/>
              </w:rPr>
              <w:t>Otolaryngology</w:t>
            </w:r>
          </w:p>
        </w:tc>
        <w:tc>
          <w:tcPr>
            <w:tcW w:w="3117" w:type="dxa"/>
          </w:tcPr>
          <w:p w14:paraId="6C353832" w14:textId="77777777" w:rsidR="002D1F60" w:rsidRPr="00F641E4" w:rsidRDefault="002D1F60" w:rsidP="00FB51D7">
            <w:pPr>
              <w:pStyle w:val="ListParagraph"/>
              <w:ind w:left="0"/>
              <w:jc w:val="center"/>
              <w:rPr>
                <w:b/>
                <w:bCs/>
                <w:sz w:val="16"/>
                <w:szCs w:val="16"/>
              </w:rPr>
            </w:pPr>
            <w:r w:rsidRPr="00F641E4">
              <w:rPr>
                <w:sz w:val="16"/>
                <w:szCs w:val="16"/>
              </w:rPr>
              <w:t>Hematology</w:t>
            </w:r>
          </w:p>
        </w:tc>
      </w:tr>
      <w:tr w:rsidR="002D1F60" w:rsidRPr="00F641E4" w14:paraId="7742BB01" w14:textId="77777777" w:rsidTr="00065329">
        <w:tc>
          <w:tcPr>
            <w:tcW w:w="3116" w:type="dxa"/>
          </w:tcPr>
          <w:p w14:paraId="033C7317" w14:textId="77777777" w:rsidR="002D1F60" w:rsidRPr="00F641E4" w:rsidRDefault="002D1F60" w:rsidP="00FB51D7">
            <w:pPr>
              <w:pStyle w:val="ListParagraph"/>
              <w:ind w:left="0"/>
              <w:jc w:val="center"/>
              <w:rPr>
                <w:sz w:val="16"/>
                <w:szCs w:val="16"/>
              </w:rPr>
            </w:pPr>
            <w:r w:rsidRPr="00F641E4">
              <w:rPr>
                <w:sz w:val="16"/>
                <w:szCs w:val="16"/>
              </w:rPr>
              <w:t>Sports Medicine</w:t>
            </w:r>
          </w:p>
        </w:tc>
        <w:tc>
          <w:tcPr>
            <w:tcW w:w="3117" w:type="dxa"/>
          </w:tcPr>
          <w:p w14:paraId="4117F1B4" w14:textId="77777777" w:rsidR="002D1F60" w:rsidRPr="00F641E4" w:rsidRDefault="002D1F60" w:rsidP="00FB51D7">
            <w:pPr>
              <w:pStyle w:val="ListParagraph"/>
              <w:ind w:left="0"/>
              <w:jc w:val="center"/>
              <w:rPr>
                <w:b/>
                <w:bCs/>
                <w:sz w:val="16"/>
                <w:szCs w:val="16"/>
              </w:rPr>
            </w:pPr>
            <w:r w:rsidRPr="00F641E4">
              <w:rPr>
                <w:sz w:val="16"/>
                <w:szCs w:val="16"/>
              </w:rPr>
              <w:t>Pain Management</w:t>
            </w:r>
          </w:p>
        </w:tc>
        <w:tc>
          <w:tcPr>
            <w:tcW w:w="3117" w:type="dxa"/>
          </w:tcPr>
          <w:p w14:paraId="4EA050A5" w14:textId="77777777" w:rsidR="002D1F60" w:rsidRPr="00F641E4" w:rsidRDefault="002D1F60" w:rsidP="00FB51D7">
            <w:pPr>
              <w:pStyle w:val="ListParagraph"/>
              <w:ind w:left="0"/>
              <w:jc w:val="center"/>
              <w:rPr>
                <w:b/>
                <w:bCs/>
                <w:sz w:val="16"/>
                <w:szCs w:val="16"/>
              </w:rPr>
            </w:pPr>
            <w:r w:rsidRPr="00F641E4">
              <w:rPr>
                <w:sz w:val="16"/>
                <w:szCs w:val="16"/>
              </w:rPr>
              <w:t>Infectious Disease</w:t>
            </w:r>
          </w:p>
        </w:tc>
      </w:tr>
      <w:tr w:rsidR="002D1F60" w:rsidRPr="00F641E4" w14:paraId="7166495D" w14:textId="77777777" w:rsidTr="00065329">
        <w:tc>
          <w:tcPr>
            <w:tcW w:w="3116" w:type="dxa"/>
          </w:tcPr>
          <w:p w14:paraId="560D193C" w14:textId="77777777" w:rsidR="002D1F60" w:rsidRPr="00F641E4" w:rsidRDefault="002D1F60" w:rsidP="00FB51D7">
            <w:pPr>
              <w:pStyle w:val="ListParagraph"/>
              <w:ind w:left="0"/>
              <w:jc w:val="center"/>
              <w:rPr>
                <w:sz w:val="16"/>
                <w:szCs w:val="16"/>
              </w:rPr>
            </w:pPr>
          </w:p>
        </w:tc>
        <w:tc>
          <w:tcPr>
            <w:tcW w:w="3117" w:type="dxa"/>
          </w:tcPr>
          <w:p w14:paraId="4F8E0703" w14:textId="77777777" w:rsidR="002D1F60" w:rsidRPr="00F641E4" w:rsidRDefault="002D1F60" w:rsidP="00FB51D7">
            <w:pPr>
              <w:pStyle w:val="ListParagraph"/>
              <w:ind w:left="0"/>
              <w:jc w:val="center"/>
              <w:rPr>
                <w:sz w:val="16"/>
                <w:szCs w:val="16"/>
              </w:rPr>
            </w:pPr>
            <w:r w:rsidRPr="00F641E4">
              <w:rPr>
                <w:sz w:val="16"/>
                <w:szCs w:val="16"/>
              </w:rPr>
              <w:t>Pediatric Surgery</w:t>
            </w:r>
          </w:p>
        </w:tc>
        <w:tc>
          <w:tcPr>
            <w:tcW w:w="3117" w:type="dxa"/>
          </w:tcPr>
          <w:p w14:paraId="16AFCD5E" w14:textId="77777777" w:rsidR="002D1F60" w:rsidRPr="00F641E4" w:rsidRDefault="002D1F60" w:rsidP="00FB51D7">
            <w:pPr>
              <w:pStyle w:val="ListParagraph"/>
              <w:ind w:left="0"/>
              <w:jc w:val="center"/>
              <w:rPr>
                <w:b/>
                <w:bCs/>
                <w:sz w:val="16"/>
                <w:szCs w:val="16"/>
              </w:rPr>
            </w:pPr>
            <w:r w:rsidRPr="00F641E4">
              <w:rPr>
                <w:sz w:val="16"/>
                <w:szCs w:val="16"/>
              </w:rPr>
              <w:t>ICU/CCU</w:t>
            </w:r>
          </w:p>
        </w:tc>
      </w:tr>
      <w:tr w:rsidR="002D1F60" w:rsidRPr="00F641E4" w14:paraId="522DAA7A" w14:textId="77777777" w:rsidTr="00065329">
        <w:tc>
          <w:tcPr>
            <w:tcW w:w="3116" w:type="dxa"/>
          </w:tcPr>
          <w:p w14:paraId="7C197A27" w14:textId="77777777" w:rsidR="002D1F60" w:rsidRPr="00F641E4" w:rsidRDefault="002D1F60" w:rsidP="00FB51D7">
            <w:pPr>
              <w:pStyle w:val="ListParagraph"/>
              <w:ind w:left="0"/>
              <w:jc w:val="center"/>
              <w:rPr>
                <w:sz w:val="16"/>
                <w:szCs w:val="16"/>
              </w:rPr>
            </w:pPr>
          </w:p>
        </w:tc>
        <w:tc>
          <w:tcPr>
            <w:tcW w:w="3117" w:type="dxa"/>
          </w:tcPr>
          <w:p w14:paraId="787036A8" w14:textId="77777777" w:rsidR="002D1F60" w:rsidRPr="00F641E4" w:rsidRDefault="002D1F60" w:rsidP="00FB51D7">
            <w:pPr>
              <w:pStyle w:val="ListParagraph"/>
              <w:ind w:left="0"/>
              <w:jc w:val="center"/>
              <w:rPr>
                <w:sz w:val="16"/>
                <w:szCs w:val="16"/>
              </w:rPr>
            </w:pPr>
            <w:r w:rsidRPr="00F641E4">
              <w:rPr>
                <w:sz w:val="16"/>
                <w:szCs w:val="16"/>
              </w:rPr>
              <w:t>Plastic Surgery</w:t>
            </w:r>
          </w:p>
        </w:tc>
        <w:tc>
          <w:tcPr>
            <w:tcW w:w="3117" w:type="dxa"/>
          </w:tcPr>
          <w:p w14:paraId="03EDBB0E" w14:textId="77777777" w:rsidR="002D1F60" w:rsidRPr="00F641E4" w:rsidRDefault="002D1F60" w:rsidP="00FB51D7">
            <w:pPr>
              <w:pStyle w:val="ListParagraph"/>
              <w:ind w:left="0"/>
              <w:jc w:val="center"/>
              <w:rPr>
                <w:b/>
                <w:bCs/>
                <w:sz w:val="16"/>
                <w:szCs w:val="16"/>
              </w:rPr>
            </w:pPr>
            <w:r w:rsidRPr="00F641E4">
              <w:rPr>
                <w:sz w:val="16"/>
                <w:szCs w:val="16"/>
              </w:rPr>
              <w:t>Nephrology</w:t>
            </w:r>
          </w:p>
        </w:tc>
      </w:tr>
      <w:tr w:rsidR="002D1F60" w:rsidRPr="00F641E4" w14:paraId="70E18F20" w14:textId="77777777" w:rsidTr="00065329">
        <w:tc>
          <w:tcPr>
            <w:tcW w:w="3116" w:type="dxa"/>
          </w:tcPr>
          <w:p w14:paraId="3CF1F279" w14:textId="77777777" w:rsidR="002D1F60" w:rsidRPr="00F641E4" w:rsidRDefault="002D1F60" w:rsidP="00FB51D7">
            <w:pPr>
              <w:pStyle w:val="ListParagraph"/>
              <w:ind w:left="0"/>
              <w:jc w:val="center"/>
              <w:rPr>
                <w:sz w:val="16"/>
                <w:szCs w:val="16"/>
              </w:rPr>
            </w:pPr>
          </w:p>
        </w:tc>
        <w:tc>
          <w:tcPr>
            <w:tcW w:w="3117" w:type="dxa"/>
          </w:tcPr>
          <w:p w14:paraId="28EFD1DE" w14:textId="77777777" w:rsidR="002D1F60" w:rsidRPr="00F641E4" w:rsidRDefault="002D1F60" w:rsidP="00FB51D7">
            <w:pPr>
              <w:pStyle w:val="ListParagraph"/>
              <w:ind w:left="0"/>
              <w:jc w:val="center"/>
              <w:rPr>
                <w:sz w:val="16"/>
                <w:szCs w:val="16"/>
              </w:rPr>
            </w:pPr>
            <w:r w:rsidRPr="00F641E4">
              <w:rPr>
                <w:sz w:val="16"/>
                <w:szCs w:val="16"/>
              </w:rPr>
              <w:t>Radiology</w:t>
            </w:r>
          </w:p>
        </w:tc>
        <w:tc>
          <w:tcPr>
            <w:tcW w:w="3117" w:type="dxa"/>
          </w:tcPr>
          <w:p w14:paraId="1352F72F" w14:textId="77777777" w:rsidR="002D1F60" w:rsidRPr="00F641E4" w:rsidRDefault="002D1F60" w:rsidP="00FB51D7">
            <w:pPr>
              <w:pStyle w:val="ListParagraph"/>
              <w:ind w:left="0"/>
              <w:jc w:val="center"/>
              <w:rPr>
                <w:b/>
                <w:bCs/>
                <w:sz w:val="16"/>
                <w:szCs w:val="16"/>
              </w:rPr>
            </w:pPr>
            <w:r w:rsidRPr="00F641E4">
              <w:rPr>
                <w:sz w:val="16"/>
                <w:szCs w:val="16"/>
              </w:rPr>
              <w:t>Neurology</w:t>
            </w:r>
          </w:p>
        </w:tc>
      </w:tr>
      <w:tr w:rsidR="002D1F60" w:rsidRPr="00F641E4" w14:paraId="01EF6404" w14:textId="77777777" w:rsidTr="00065329">
        <w:tc>
          <w:tcPr>
            <w:tcW w:w="3116" w:type="dxa"/>
          </w:tcPr>
          <w:p w14:paraId="183CC2A7" w14:textId="77777777" w:rsidR="002D1F60" w:rsidRPr="00F641E4" w:rsidRDefault="002D1F60" w:rsidP="00FB51D7">
            <w:pPr>
              <w:pStyle w:val="ListParagraph"/>
              <w:ind w:left="0"/>
              <w:jc w:val="center"/>
              <w:rPr>
                <w:sz w:val="16"/>
                <w:szCs w:val="16"/>
              </w:rPr>
            </w:pPr>
          </w:p>
        </w:tc>
        <w:tc>
          <w:tcPr>
            <w:tcW w:w="3117" w:type="dxa"/>
          </w:tcPr>
          <w:p w14:paraId="6E04363D" w14:textId="77777777" w:rsidR="002D1F60" w:rsidRPr="00F641E4" w:rsidRDefault="002D1F60" w:rsidP="00FB51D7">
            <w:pPr>
              <w:pStyle w:val="ListParagraph"/>
              <w:ind w:left="0"/>
              <w:jc w:val="center"/>
              <w:rPr>
                <w:sz w:val="16"/>
                <w:szCs w:val="16"/>
              </w:rPr>
            </w:pPr>
            <w:r w:rsidRPr="00F641E4">
              <w:rPr>
                <w:sz w:val="16"/>
                <w:szCs w:val="16"/>
              </w:rPr>
              <w:t>SICU</w:t>
            </w:r>
          </w:p>
        </w:tc>
        <w:tc>
          <w:tcPr>
            <w:tcW w:w="3117" w:type="dxa"/>
          </w:tcPr>
          <w:p w14:paraId="32A1BD7E" w14:textId="77777777" w:rsidR="002D1F60" w:rsidRPr="00F641E4" w:rsidRDefault="002D1F60" w:rsidP="00FB51D7">
            <w:pPr>
              <w:pStyle w:val="ListParagraph"/>
              <w:ind w:left="0"/>
              <w:jc w:val="center"/>
              <w:rPr>
                <w:b/>
                <w:bCs/>
                <w:sz w:val="16"/>
                <w:szCs w:val="16"/>
              </w:rPr>
            </w:pPr>
            <w:r w:rsidRPr="00F641E4">
              <w:rPr>
                <w:sz w:val="16"/>
                <w:szCs w:val="16"/>
              </w:rPr>
              <w:t>Oncology</w:t>
            </w:r>
          </w:p>
        </w:tc>
      </w:tr>
      <w:tr w:rsidR="002D1F60" w:rsidRPr="00F641E4" w14:paraId="6ECC5B37" w14:textId="77777777" w:rsidTr="00065329">
        <w:tc>
          <w:tcPr>
            <w:tcW w:w="3116" w:type="dxa"/>
          </w:tcPr>
          <w:p w14:paraId="57DCADBE" w14:textId="77777777" w:rsidR="002D1F60" w:rsidRPr="00F641E4" w:rsidRDefault="002D1F60" w:rsidP="00FB51D7">
            <w:pPr>
              <w:pStyle w:val="ListParagraph"/>
              <w:ind w:left="0"/>
              <w:jc w:val="center"/>
              <w:rPr>
                <w:sz w:val="16"/>
                <w:szCs w:val="16"/>
              </w:rPr>
            </w:pPr>
          </w:p>
        </w:tc>
        <w:tc>
          <w:tcPr>
            <w:tcW w:w="3117" w:type="dxa"/>
          </w:tcPr>
          <w:p w14:paraId="48022605" w14:textId="77777777" w:rsidR="002D1F60" w:rsidRPr="00F641E4" w:rsidRDefault="002D1F60" w:rsidP="00FB51D7">
            <w:pPr>
              <w:pStyle w:val="ListParagraph"/>
              <w:ind w:left="0"/>
              <w:jc w:val="center"/>
              <w:rPr>
                <w:sz w:val="16"/>
                <w:szCs w:val="16"/>
              </w:rPr>
            </w:pPr>
            <w:r w:rsidRPr="00F641E4">
              <w:rPr>
                <w:sz w:val="16"/>
                <w:szCs w:val="16"/>
              </w:rPr>
              <w:t>Trauma/Burn Surgery</w:t>
            </w:r>
          </w:p>
        </w:tc>
        <w:tc>
          <w:tcPr>
            <w:tcW w:w="3117" w:type="dxa"/>
          </w:tcPr>
          <w:p w14:paraId="1579700D" w14:textId="77777777" w:rsidR="002D1F60" w:rsidRPr="00F641E4" w:rsidRDefault="002D1F60" w:rsidP="00FB51D7">
            <w:pPr>
              <w:pStyle w:val="ListParagraph"/>
              <w:ind w:left="0"/>
              <w:jc w:val="center"/>
              <w:rPr>
                <w:sz w:val="16"/>
                <w:szCs w:val="16"/>
              </w:rPr>
            </w:pPr>
            <w:r w:rsidRPr="00F641E4">
              <w:rPr>
                <w:sz w:val="16"/>
                <w:szCs w:val="16"/>
              </w:rPr>
              <w:t>Pediatric sub-specialties (non-surgical)</w:t>
            </w:r>
          </w:p>
        </w:tc>
      </w:tr>
      <w:tr w:rsidR="002D1F60" w:rsidRPr="00F641E4" w14:paraId="1E13FAF3" w14:textId="77777777" w:rsidTr="00065329">
        <w:tc>
          <w:tcPr>
            <w:tcW w:w="3116" w:type="dxa"/>
          </w:tcPr>
          <w:p w14:paraId="30D44B89" w14:textId="77777777" w:rsidR="002D1F60" w:rsidRPr="00F641E4" w:rsidRDefault="002D1F60" w:rsidP="00FB51D7">
            <w:pPr>
              <w:pStyle w:val="ListParagraph"/>
              <w:ind w:left="0"/>
              <w:jc w:val="center"/>
              <w:rPr>
                <w:sz w:val="16"/>
                <w:szCs w:val="16"/>
              </w:rPr>
            </w:pPr>
          </w:p>
        </w:tc>
        <w:tc>
          <w:tcPr>
            <w:tcW w:w="3117" w:type="dxa"/>
          </w:tcPr>
          <w:p w14:paraId="5B6298AA" w14:textId="77777777" w:rsidR="002D1F60" w:rsidRPr="00F641E4" w:rsidRDefault="002D1F60" w:rsidP="00FB51D7">
            <w:pPr>
              <w:pStyle w:val="ListParagraph"/>
              <w:ind w:left="0"/>
              <w:jc w:val="center"/>
              <w:rPr>
                <w:sz w:val="16"/>
                <w:szCs w:val="16"/>
              </w:rPr>
            </w:pPr>
            <w:r w:rsidRPr="00F641E4">
              <w:rPr>
                <w:sz w:val="16"/>
                <w:szCs w:val="16"/>
              </w:rPr>
              <w:t>Urology</w:t>
            </w:r>
          </w:p>
        </w:tc>
        <w:tc>
          <w:tcPr>
            <w:tcW w:w="3117" w:type="dxa"/>
          </w:tcPr>
          <w:p w14:paraId="7087A00D" w14:textId="77777777" w:rsidR="002D1F60" w:rsidRPr="00F641E4" w:rsidRDefault="002D1F60" w:rsidP="00FB51D7">
            <w:pPr>
              <w:pStyle w:val="ListParagraph"/>
              <w:ind w:left="0"/>
              <w:jc w:val="center"/>
              <w:rPr>
                <w:b/>
                <w:bCs/>
                <w:sz w:val="16"/>
                <w:szCs w:val="16"/>
              </w:rPr>
            </w:pPr>
            <w:r w:rsidRPr="00F641E4">
              <w:rPr>
                <w:sz w:val="16"/>
                <w:szCs w:val="16"/>
              </w:rPr>
              <w:t>Pulmonology</w:t>
            </w:r>
          </w:p>
        </w:tc>
      </w:tr>
      <w:tr w:rsidR="002D1F60" w:rsidRPr="00F641E4" w14:paraId="08B9F70E" w14:textId="77777777" w:rsidTr="00065329">
        <w:tc>
          <w:tcPr>
            <w:tcW w:w="3116" w:type="dxa"/>
          </w:tcPr>
          <w:p w14:paraId="7F8F093A" w14:textId="77777777" w:rsidR="002D1F60" w:rsidRPr="00F641E4" w:rsidRDefault="002D1F60" w:rsidP="00FB51D7">
            <w:pPr>
              <w:pStyle w:val="ListParagraph"/>
              <w:ind w:left="0"/>
              <w:jc w:val="center"/>
              <w:rPr>
                <w:sz w:val="16"/>
                <w:szCs w:val="16"/>
              </w:rPr>
            </w:pPr>
          </w:p>
        </w:tc>
        <w:tc>
          <w:tcPr>
            <w:tcW w:w="3117" w:type="dxa"/>
          </w:tcPr>
          <w:p w14:paraId="2D61E4D1" w14:textId="77777777" w:rsidR="002D1F60" w:rsidRPr="00F641E4" w:rsidRDefault="002D1F60" w:rsidP="00FB51D7">
            <w:pPr>
              <w:pStyle w:val="ListParagraph"/>
              <w:ind w:left="0"/>
              <w:jc w:val="center"/>
              <w:rPr>
                <w:sz w:val="16"/>
                <w:szCs w:val="16"/>
              </w:rPr>
            </w:pPr>
          </w:p>
        </w:tc>
        <w:tc>
          <w:tcPr>
            <w:tcW w:w="3117" w:type="dxa"/>
          </w:tcPr>
          <w:p w14:paraId="1F93EB63" w14:textId="77777777" w:rsidR="002D1F60" w:rsidRPr="00F641E4" w:rsidRDefault="002D1F60" w:rsidP="00FB51D7">
            <w:pPr>
              <w:pStyle w:val="ListParagraph"/>
              <w:ind w:left="0"/>
              <w:jc w:val="center"/>
              <w:rPr>
                <w:b/>
                <w:bCs/>
                <w:sz w:val="16"/>
                <w:szCs w:val="16"/>
              </w:rPr>
            </w:pPr>
            <w:r w:rsidRPr="00F641E4">
              <w:rPr>
                <w:sz w:val="16"/>
                <w:szCs w:val="16"/>
              </w:rPr>
              <w:t>Pathology</w:t>
            </w:r>
          </w:p>
        </w:tc>
      </w:tr>
      <w:tr w:rsidR="002D1F60" w:rsidRPr="00F641E4" w14:paraId="77C496E7" w14:textId="77777777" w:rsidTr="00065329">
        <w:tc>
          <w:tcPr>
            <w:tcW w:w="3116" w:type="dxa"/>
          </w:tcPr>
          <w:p w14:paraId="61478F81" w14:textId="77777777" w:rsidR="002D1F60" w:rsidRPr="00F641E4" w:rsidRDefault="002D1F60" w:rsidP="00FB51D7">
            <w:pPr>
              <w:pStyle w:val="ListParagraph"/>
              <w:ind w:left="0"/>
              <w:jc w:val="center"/>
              <w:rPr>
                <w:sz w:val="16"/>
                <w:szCs w:val="16"/>
              </w:rPr>
            </w:pPr>
          </w:p>
        </w:tc>
        <w:tc>
          <w:tcPr>
            <w:tcW w:w="3117" w:type="dxa"/>
          </w:tcPr>
          <w:p w14:paraId="11592347" w14:textId="77777777" w:rsidR="002D1F60" w:rsidRPr="00F641E4" w:rsidRDefault="002D1F60" w:rsidP="00FB51D7">
            <w:pPr>
              <w:pStyle w:val="ListParagraph"/>
              <w:ind w:left="0"/>
              <w:jc w:val="center"/>
              <w:rPr>
                <w:sz w:val="16"/>
                <w:szCs w:val="16"/>
              </w:rPr>
            </w:pPr>
          </w:p>
        </w:tc>
        <w:tc>
          <w:tcPr>
            <w:tcW w:w="3117" w:type="dxa"/>
          </w:tcPr>
          <w:p w14:paraId="23AB2559" w14:textId="77777777" w:rsidR="002D1F60" w:rsidRPr="00F641E4" w:rsidRDefault="002D1F60" w:rsidP="00FB51D7">
            <w:pPr>
              <w:pStyle w:val="ListParagraph"/>
              <w:ind w:left="0"/>
              <w:jc w:val="center"/>
              <w:rPr>
                <w:sz w:val="16"/>
                <w:szCs w:val="16"/>
              </w:rPr>
            </w:pPr>
            <w:r w:rsidRPr="00F641E4">
              <w:rPr>
                <w:sz w:val="16"/>
                <w:szCs w:val="16"/>
              </w:rPr>
              <w:t>Physical Medicine &amp; Rehabilitation</w:t>
            </w:r>
          </w:p>
        </w:tc>
      </w:tr>
      <w:tr w:rsidR="002D1F60" w:rsidRPr="00F641E4" w14:paraId="4267BFF5" w14:textId="77777777" w:rsidTr="00065329">
        <w:tc>
          <w:tcPr>
            <w:tcW w:w="3116" w:type="dxa"/>
          </w:tcPr>
          <w:p w14:paraId="4BDE1860" w14:textId="77777777" w:rsidR="002D1F60" w:rsidRPr="00F641E4" w:rsidRDefault="002D1F60" w:rsidP="00FB51D7">
            <w:pPr>
              <w:pStyle w:val="ListParagraph"/>
              <w:ind w:left="0"/>
              <w:jc w:val="center"/>
              <w:rPr>
                <w:sz w:val="16"/>
                <w:szCs w:val="16"/>
              </w:rPr>
            </w:pPr>
          </w:p>
        </w:tc>
        <w:tc>
          <w:tcPr>
            <w:tcW w:w="3117" w:type="dxa"/>
          </w:tcPr>
          <w:p w14:paraId="2259E97A" w14:textId="77777777" w:rsidR="002D1F60" w:rsidRPr="00F641E4" w:rsidRDefault="002D1F60" w:rsidP="00FB51D7">
            <w:pPr>
              <w:pStyle w:val="ListParagraph"/>
              <w:ind w:left="0"/>
              <w:jc w:val="center"/>
              <w:rPr>
                <w:sz w:val="16"/>
                <w:szCs w:val="16"/>
              </w:rPr>
            </w:pPr>
          </w:p>
        </w:tc>
        <w:tc>
          <w:tcPr>
            <w:tcW w:w="3117" w:type="dxa"/>
          </w:tcPr>
          <w:p w14:paraId="6E5EB58C" w14:textId="77777777" w:rsidR="002D1F60" w:rsidRPr="00F641E4" w:rsidRDefault="002D1F60" w:rsidP="00FB51D7">
            <w:pPr>
              <w:pStyle w:val="ListParagraph"/>
              <w:ind w:left="0"/>
              <w:jc w:val="center"/>
              <w:rPr>
                <w:sz w:val="16"/>
                <w:szCs w:val="16"/>
              </w:rPr>
            </w:pPr>
            <w:r w:rsidRPr="00F641E4">
              <w:rPr>
                <w:sz w:val="16"/>
                <w:szCs w:val="16"/>
              </w:rPr>
              <w:t>Radiology</w:t>
            </w:r>
          </w:p>
        </w:tc>
      </w:tr>
      <w:tr w:rsidR="002D1F60" w:rsidRPr="00F641E4" w14:paraId="79A75726" w14:textId="77777777" w:rsidTr="00065329">
        <w:tc>
          <w:tcPr>
            <w:tcW w:w="3116" w:type="dxa"/>
          </w:tcPr>
          <w:p w14:paraId="213BFCD6" w14:textId="77777777" w:rsidR="002D1F60" w:rsidRPr="00F641E4" w:rsidRDefault="002D1F60" w:rsidP="00FB51D7">
            <w:pPr>
              <w:pStyle w:val="ListParagraph"/>
              <w:ind w:left="0"/>
              <w:jc w:val="center"/>
              <w:rPr>
                <w:sz w:val="16"/>
                <w:szCs w:val="16"/>
              </w:rPr>
            </w:pPr>
          </w:p>
        </w:tc>
        <w:tc>
          <w:tcPr>
            <w:tcW w:w="3117" w:type="dxa"/>
          </w:tcPr>
          <w:p w14:paraId="155F67A0" w14:textId="77777777" w:rsidR="002D1F60" w:rsidRPr="00F641E4" w:rsidRDefault="002D1F60" w:rsidP="00FB51D7">
            <w:pPr>
              <w:pStyle w:val="ListParagraph"/>
              <w:ind w:left="0"/>
              <w:jc w:val="center"/>
              <w:rPr>
                <w:sz w:val="16"/>
                <w:szCs w:val="16"/>
              </w:rPr>
            </w:pPr>
          </w:p>
        </w:tc>
        <w:tc>
          <w:tcPr>
            <w:tcW w:w="3117" w:type="dxa"/>
          </w:tcPr>
          <w:p w14:paraId="08171C5A" w14:textId="77777777" w:rsidR="002D1F60" w:rsidRPr="00F641E4" w:rsidRDefault="002D1F60" w:rsidP="00FB51D7">
            <w:pPr>
              <w:pStyle w:val="ListParagraph"/>
              <w:ind w:left="0"/>
              <w:jc w:val="center"/>
              <w:rPr>
                <w:sz w:val="16"/>
                <w:szCs w:val="16"/>
              </w:rPr>
            </w:pPr>
            <w:r w:rsidRPr="00F641E4">
              <w:rPr>
                <w:sz w:val="16"/>
                <w:szCs w:val="16"/>
              </w:rPr>
              <w:t>Rheumatology</w:t>
            </w:r>
          </w:p>
        </w:tc>
      </w:tr>
    </w:tbl>
    <w:bookmarkEnd w:id="46"/>
    <w:p w14:paraId="7A6A939C" w14:textId="77777777" w:rsidR="001541D0" w:rsidRDefault="00842602" w:rsidP="00F04AD5">
      <w:pPr>
        <w:pStyle w:val="Heading2"/>
        <w:numPr>
          <w:ilvl w:val="1"/>
          <w:numId w:val="4"/>
        </w:numPr>
        <w:tabs>
          <w:tab w:val="left" w:pos="959"/>
          <w:tab w:val="left" w:pos="960"/>
        </w:tabs>
        <w:spacing w:before="60"/>
      </w:pPr>
      <w:r>
        <w:rPr>
          <w:color w:val="366090"/>
        </w:rPr>
        <w:lastRenderedPageBreak/>
        <w:t>Appendix G: General Patient Encounter</w:t>
      </w:r>
      <w:r>
        <w:rPr>
          <w:color w:val="366090"/>
          <w:spacing w:val="-15"/>
        </w:rPr>
        <w:t xml:space="preserve"> </w:t>
      </w:r>
      <w:r>
        <w:rPr>
          <w:color w:val="366090"/>
        </w:rPr>
        <w:t>Objectives</w:t>
      </w:r>
    </w:p>
    <w:p w14:paraId="65ADCA92" w14:textId="77777777" w:rsidR="001541D0" w:rsidRDefault="00842602">
      <w:pPr>
        <w:pStyle w:val="BodyText"/>
        <w:spacing w:before="120"/>
        <w:ind w:left="240"/>
      </w:pPr>
      <w:r>
        <w:t>The following general objectives are expectations of competencies for each and all clinical rotations. They are designed to help the student develop the basic skills of medical problem solving, case management, procedural expertise, and professional demeanor. Some focus on data acquisition (medical history, physical examination, laboratory data, or literature review), while others deal purely with psychomotor skills or attitudes and feelings. The student is encouraged to review these objectives carefully as their progress and evaluation on each rotation will be mostly measured based on the criteria within these objectives.</w:t>
      </w:r>
    </w:p>
    <w:p w14:paraId="57412977" w14:textId="3D018131" w:rsidR="001541D0" w:rsidRDefault="00842602">
      <w:pPr>
        <w:pStyle w:val="BodyText"/>
        <w:spacing w:before="120"/>
        <w:ind w:left="240"/>
      </w:pPr>
      <w:r>
        <w:t xml:space="preserve">As a result of each clinical rotation, the student should become better able to obtain adequate, logical, and sequential medical history. The student will include in the </w:t>
      </w:r>
      <w:r>
        <w:rPr>
          <w:b/>
        </w:rPr>
        <w:t xml:space="preserve">history of present illness </w:t>
      </w:r>
      <w:r>
        <w:t xml:space="preserve">(HPI) </w:t>
      </w:r>
      <w:r w:rsidR="0094787A">
        <w:t xml:space="preserve">begins with an introduction of the patient, </w:t>
      </w:r>
      <w:r>
        <w:t>pertinent positive and negative features, which clearly demonstrate their thorough understanding of a patient’s problem(s). All drugs, treatments, and important previous milestones concerning that illness will be clearly noted. Students should refer to the History and Physical Courses for complete Subjective/Objective/Assessment/Plan (SOAP) Notes.</w:t>
      </w:r>
    </w:p>
    <w:p w14:paraId="732D9254" w14:textId="796BF56A" w:rsidR="00613518" w:rsidRPr="00613518" w:rsidRDefault="00613518" w:rsidP="00613518">
      <w:pPr>
        <w:spacing w:before="120"/>
        <w:ind w:left="240"/>
        <w:rPr>
          <w:b/>
          <w:sz w:val="24"/>
        </w:rPr>
      </w:pPr>
      <w:r>
        <w:rPr>
          <w:b/>
          <w:sz w:val="24"/>
        </w:rPr>
        <w:t xml:space="preserve">Past Medical History: </w:t>
      </w:r>
      <w:r w:rsidRPr="00613518">
        <w:rPr>
          <w:sz w:val="24"/>
        </w:rPr>
        <w:t xml:space="preserve">Complete history of all medical conditions and illnesses, including timeframes, </w:t>
      </w:r>
      <w:r w:rsidRPr="00613518">
        <w:rPr>
          <w:spacing w:val="-6"/>
          <w:sz w:val="24"/>
        </w:rPr>
        <w:t xml:space="preserve">and </w:t>
      </w:r>
      <w:r w:rsidRPr="00613518">
        <w:rPr>
          <w:sz w:val="24"/>
        </w:rPr>
        <w:t>possible hospitalizations.</w:t>
      </w:r>
    </w:p>
    <w:p w14:paraId="1B99BFE6" w14:textId="1BC99408" w:rsidR="00613518" w:rsidRPr="00613518" w:rsidRDefault="00613518" w:rsidP="00613518">
      <w:pPr>
        <w:spacing w:before="120"/>
        <w:ind w:left="240"/>
        <w:rPr>
          <w:b/>
          <w:sz w:val="24"/>
        </w:rPr>
      </w:pPr>
      <w:r>
        <w:rPr>
          <w:b/>
          <w:sz w:val="24"/>
        </w:rPr>
        <w:t xml:space="preserve">Past Surgical History:  </w:t>
      </w:r>
      <w:r w:rsidRPr="00613518">
        <w:rPr>
          <w:sz w:val="24"/>
        </w:rPr>
        <w:t>All previous surgeries, including approximate dates and</w:t>
      </w:r>
      <w:r w:rsidRPr="00613518">
        <w:rPr>
          <w:spacing w:val="-1"/>
          <w:sz w:val="24"/>
        </w:rPr>
        <w:t xml:space="preserve"> </w:t>
      </w:r>
      <w:r w:rsidRPr="00613518">
        <w:rPr>
          <w:sz w:val="24"/>
        </w:rPr>
        <w:t>sequelae.</w:t>
      </w:r>
      <w:r>
        <w:rPr>
          <w:b/>
          <w:sz w:val="24"/>
        </w:rPr>
        <w:t xml:space="preserve">  </w:t>
      </w:r>
      <w:r w:rsidRPr="00613518">
        <w:rPr>
          <w:sz w:val="24"/>
        </w:rPr>
        <w:t>All previous injuries and any sequelae.</w:t>
      </w:r>
    </w:p>
    <w:p w14:paraId="13EB3E2E" w14:textId="608201CC" w:rsidR="00613518" w:rsidRPr="00613518" w:rsidRDefault="00613518" w:rsidP="00613518">
      <w:pPr>
        <w:spacing w:before="120"/>
        <w:ind w:left="240"/>
        <w:rPr>
          <w:b/>
          <w:sz w:val="24"/>
        </w:rPr>
      </w:pPr>
      <w:r>
        <w:rPr>
          <w:b/>
          <w:sz w:val="24"/>
        </w:rPr>
        <w:t xml:space="preserve">Medications: </w:t>
      </w:r>
      <w:r w:rsidRPr="00613518">
        <w:rPr>
          <w:sz w:val="24"/>
        </w:rPr>
        <w:t xml:space="preserve">Complete present medication use, including doses and lengths of time on the drug, </w:t>
      </w:r>
      <w:r w:rsidRPr="00613518">
        <w:rPr>
          <w:spacing w:val="-4"/>
          <w:sz w:val="24"/>
        </w:rPr>
        <w:t xml:space="preserve">prior </w:t>
      </w:r>
      <w:r w:rsidRPr="00613518">
        <w:rPr>
          <w:sz w:val="24"/>
        </w:rPr>
        <w:t>drug experience, when applicable, supplements, and over-the-counter</w:t>
      </w:r>
      <w:r w:rsidRPr="00613518">
        <w:rPr>
          <w:spacing w:val="-3"/>
          <w:sz w:val="24"/>
        </w:rPr>
        <w:t xml:space="preserve"> </w:t>
      </w:r>
      <w:r w:rsidRPr="00613518">
        <w:rPr>
          <w:sz w:val="24"/>
        </w:rPr>
        <w:t>medications.</w:t>
      </w:r>
    </w:p>
    <w:p w14:paraId="0169709F" w14:textId="4CA22A1E" w:rsidR="00613518" w:rsidRPr="00613518" w:rsidRDefault="00613518" w:rsidP="00613518">
      <w:pPr>
        <w:spacing w:before="120"/>
        <w:ind w:firstLine="240"/>
        <w:rPr>
          <w:b/>
          <w:sz w:val="24"/>
        </w:rPr>
      </w:pPr>
      <w:r w:rsidRPr="00613518">
        <w:rPr>
          <w:b/>
          <w:sz w:val="24"/>
        </w:rPr>
        <w:t xml:space="preserve">Immunizations: </w:t>
      </w:r>
      <w:r w:rsidRPr="00613518">
        <w:rPr>
          <w:sz w:val="24"/>
        </w:rPr>
        <w:t>Immunizations, being up-to-date or not.</w:t>
      </w:r>
    </w:p>
    <w:p w14:paraId="604BD08C" w14:textId="2E565A49" w:rsidR="00613518" w:rsidRPr="00613518" w:rsidRDefault="00613518" w:rsidP="00613518">
      <w:pPr>
        <w:spacing w:before="120"/>
        <w:ind w:left="240"/>
        <w:rPr>
          <w:b/>
          <w:sz w:val="24"/>
        </w:rPr>
      </w:pPr>
      <w:r>
        <w:rPr>
          <w:b/>
          <w:sz w:val="24"/>
        </w:rPr>
        <w:t xml:space="preserve">Allergies: </w:t>
      </w:r>
      <w:r w:rsidRPr="00613518">
        <w:rPr>
          <w:sz w:val="24"/>
        </w:rPr>
        <w:t xml:space="preserve">All untoward drug reactions (allergic or toxic). This should include anesthetic agents </w:t>
      </w:r>
      <w:r w:rsidRPr="00613518">
        <w:rPr>
          <w:spacing w:val="-5"/>
          <w:sz w:val="24"/>
        </w:rPr>
        <w:t xml:space="preserve">and </w:t>
      </w:r>
      <w:r w:rsidRPr="00613518">
        <w:rPr>
          <w:sz w:val="24"/>
        </w:rPr>
        <w:t>specific reactions. If none, it should be clearly noted.</w:t>
      </w:r>
      <w:r>
        <w:rPr>
          <w:b/>
          <w:sz w:val="24"/>
        </w:rPr>
        <w:t xml:space="preserve">  </w:t>
      </w:r>
      <w:r w:rsidRPr="00613518">
        <w:rPr>
          <w:sz w:val="24"/>
        </w:rPr>
        <w:t>All other allergies, environmental and</w:t>
      </w:r>
      <w:r w:rsidRPr="00613518">
        <w:rPr>
          <w:spacing w:val="-1"/>
          <w:sz w:val="24"/>
        </w:rPr>
        <w:t xml:space="preserve"> </w:t>
      </w:r>
      <w:r w:rsidRPr="00613518">
        <w:rPr>
          <w:sz w:val="24"/>
        </w:rPr>
        <w:t>food.</w:t>
      </w:r>
    </w:p>
    <w:p w14:paraId="4CF1D6DF" w14:textId="6BCD24DA" w:rsidR="001541D0" w:rsidRPr="00613518" w:rsidRDefault="00613518" w:rsidP="00613518">
      <w:pPr>
        <w:spacing w:before="120"/>
        <w:ind w:left="240"/>
        <w:rPr>
          <w:sz w:val="24"/>
        </w:rPr>
      </w:pPr>
      <w:r>
        <w:rPr>
          <w:b/>
          <w:sz w:val="24"/>
        </w:rPr>
        <w:t xml:space="preserve">Social History: </w:t>
      </w:r>
      <w:r w:rsidR="00842602" w:rsidRPr="00613518">
        <w:rPr>
          <w:sz w:val="24"/>
        </w:rPr>
        <w:t>Quantitative estimate of alcohol, tobacco, or illicit drug use.</w:t>
      </w:r>
    </w:p>
    <w:p w14:paraId="2370E61F" w14:textId="77777777" w:rsidR="001541D0" w:rsidRDefault="00842602">
      <w:pPr>
        <w:pStyle w:val="BodyText"/>
        <w:spacing w:before="120"/>
        <w:ind w:left="240"/>
      </w:pPr>
      <w:r>
        <w:rPr>
          <w:b/>
        </w:rPr>
        <w:t xml:space="preserve">Family history </w:t>
      </w:r>
      <w:r>
        <w:t>will contain all positive and negative age associated diseases with a familial tendency, or which may have a bearing on the HPI. It will also include a list of ages and health status of all first-degree relatives.</w:t>
      </w:r>
    </w:p>
    <w:p w14:paraId="3D38F86C" w14:textId="77777777" w:rsidR="001541D0" w:rsidRDefault="00842602">
      <w:pPr>
        <w:pStyle w:val="BodyText"/>
        <w:spacing w:before="120"/>
        <w:ind w:left="240" w:right="675"/>
      </w:pPr>
      <w:r>
        <w:rPr>
          <w:b/>
        </w:rPr>
        <w:t xml:space="preserve">Review of systems </w:t>
      </w:r>
      <w:r>
        <w:t>will be complete and detailed, containing notation for each body system pertaining to the HPI. During the review of systems, system histories are mandatory for symptoms uncovered.</w:t>
      </w:r>
    </w:p>
    <w:p w14:paraId="4D9F13D0" w14:textId="77777777" w:rsidR="001541D0" w:rsidRDefault="00842602">
      <w:pPr>
        <w:spacing w:before="120"/>
        <w:ind w:left="240"/>
        <w:rPr>
          <w:sz w:val="24"/>
        </w:rPr>
      </w:pPr>
      <w:r>
        <w:rPr>
          <w:sz w:val="24"/>
        </w:rPr>
        <w:t xml:space="preserve">Perform and record an adequate </w:t>
      </w:r>
      <w:r>
        <w:rPr>
          <w:b/>
          <w:sz w:val="24"/>
        </w:rPr>
        <w:t>physical examination</w:t>
      </w:r>
      <w:r>
        <w:rPr>
          <w:sz w:val="24"/>
        </w:rPr>
        <w:t>, which includes:</w:t>
      </w:r>
    </w:p>
    <w:p w14:paraId="6AC7DE76"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Accurate and complete vital signs.</w:t>
      </w:r>
    </w:p>
    <w:p w14:paraId="10AE5526"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A thoughtful description of the patient's general appearance and</w:t>
      </w:r>
      <w:r>
        <w:rPr>
          <w:spacing w:val="-18"/>
          <w:sz w:val="24"/>
        </w:rPr>
        <w:t xml:space="preserve"> </w:t>
      </w:r>
      <w:r>
        <w:rPr>
          <w:sz w:val="24"/>
        </w:rPr>
        <w:t>behavior.</w:t>
      </w:r>
    </w:p>
    <w:p w14:paraId="0B054516"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A thorough and complete description of physical findings pertinent to the HPI</w:t>
      </w:r>
      <w:r>
        <w:rPr>
          <w:spacing w:val="-14"/>
          <w:sz w:val="24"/>
        </w:rPr>
        <w:t xml:space="preserve"> </w:t>
      </w:r>
      <w:r>
        <w:rPr>
          <w:sz w:val="24"/>
        </w:rPr>
        <w:t>recording.</w:t>
      </w:r>
    </w:p>
    <w:p w14:paraId="64380BE5"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 xml:space="preserve">Careful attention to findings suggested by </w:t>
      </w:r>
      <w:proofErr w:type="gramStart"/>
      <w:r>
        <w:rPr>
          <w:sz w:val="24"/>
        </w:rPr>
        <w:t>the past</w:t>
      </w:r>
      <w:proofErr w:type="gramEnd"/>
      <w:r>
        <w:rPr>
          <w:sz w:val="24"/>
        </w:rPr>
        <w:t xml:space="preserve"> medical history or review of systems.</w:t>
      </w:r>
    </w:p>
    <w:p w14:paraId="552D4527" w14:textId="77777777" w:rsidR="001541D0" w:rsidRDefault="00842602" w:rsidP="00F04AD5">
      <w:pPr>
        <w:pStyle w:val="ListParagraph"/>
        <w:numPr>
          <w:ilvl w:val="1"/>
          <w:numId w:val="2"/>
        </w:numPr>
        <w:tabs>
          <w:tab w:val="left" w:pos="959"/>
          <w:tab w:val="left" w:pos="960"/>
        </w:tabs>
        <w:ind w:right="793"/>
        <w:rPr>
          <w:rFonts w:ascii="Arial" w:hAnsi="Arial"/>
          <w:sz w:val="24"/>
        </w:rPr>
      </w:pPr>
      <w:r>
        <w:rPr>
          <w:sz w:val="24"/>
        </w:rPr>
        <w:t>Identifying areas of somatic dysfunction when performing an osteopathic structural examination</w:t>
      </w:r>
    </w:p>
    <w:p w14:paraId="44C2D7C3" w14:textId="77777777" w:rsidR="001541D0" w:rsidRDefault="00842602">
      <w:pPr>
        <w:pStyle w:val="BodyText"/>
        <w:spacing w:before="120"/>
        <w:ind w:left="240"/>
      </w:pPr>
      <w:r>
        <w:t>The remainder of the physical examination must be sufficiently detailed to identify incidental abnormal findings not related to the present illness or positive historical clues.</w:t>
      </w:r>
    </w:p>
    <w:p w14:paraId="01DC3194" w14:textId="77777777" w:rsidR="001541D0" w:rsidRDefault="001541D0">
      <w:pPr>
        <w:sectPr w:rsidR="001541D0">
          <w:pgSz w:w="12240" w:h="15840"/>
          <w:pgMar w:top="1380" w:right="1280" w:bottom="1500" w:left="1200" w:header="0" w:footer="1258" w:gutter="0"/>
          <w:cols w:space="720"/>
        </w:sectPr>
      </w:pPr>
    </w:p>
    <w:p w14:paraId="7766B728" w14:textId="0A18B7DA" w:rsidR="001541D0" w:rsidRDefault="00842602">
      <w:pPr>
        <w:pStyle w:val="BodyText"/>
        <w:spacing w:before="60"/>
        <w:ind w:left="240" w:right="373"/>
      </w:pPr>
      <w:r>
        <w:lastRenderedPageBreak/>
        <w:t xml:space="preserve">The student </w:t>
      </w:r>
      <w:r w:rsidR="00613518">
        <w:t>documents</w:t>
      </w:r>
      <w:r>
        <w:t xml:space="preserve"> a complete and legible H&amp;P in the patient's medical record, written or EMR. It should include </w:t>
      </w:r>
      <w:proofErr w:type="gramStart"/>
      <w:r>
        <w:t>a brief summary</w:t>
      </w:r>
      <w:proofErr w:type="gramEnd"/>
      <w:r>
        <w:t xml:space="preserve"> statement, which demonstrates that the student has synthesized the historical and physical exam data. The student should be able to complete a history and physical examination in one hour. Orally present the patient's data and synthesis in 10-15 minutes in a logical sequential fashion, demonstrating the student’s understanding of the patient's basic disease process and its manifestations in his/her patient.</w:t>
      </w:r>
    </w:p>
    <w:p w14:paraId="3A8D62CF" w14:textId="77777777" w:rsidR="001541D0" w:rsidRDefault="00842602">
      <w:pPr>
        <w:pStyle w:val="BodyText"/>
        <w:spacing w:before="120"/>
        <w:ind w:left="240"/>
      </w:pPr>
      <w:r>
        <w:t>As students apply basic medical knowledge in synthesizing a differential diagnosis and plan of management to solve the patient's problems, they must be able to:</w:t>
      </w:r>
    </w:p>
    <w:p w14:paraId="5D14718B" w14:textId="77777777" w:rsidR="001541D0" w:rsidRDefault="00842602" w:rsidP="00F04AD5">
      <w:pPr>
        <w:pStyle w:val="ListParagraph"/>
        <w:numPr>
          <w:ilvl w:val="1"/>
          <w:numId w:val="2"/>
        </w:numPr>
        <w:tabs>
          <w:tab w:val="left" w:pos="959"/>
          <w:tab w:val="left" w:pos="960"/>
        </w:tabs>
        <w:spacing w:before="120"/>
        <w:ind w:right="972"/>
        <w:rPr>
          <w:rFonts w:ascii="Arial" w:hAnsi="Arial"/>
          <w:sz w:val="24"/>
        </w:rPr>
      </w:pPr>
      <w:r>
        <w:rPr>
          <w:sz w:val="24"/>
        </w:rPr>
        <w:t xml:space="preserve">Synthesize from the subjective and objective information impression / diagnosis </w:t>
      </w:r>
      <w:r>
        <w:rPr>
          <w:spacing w:val="-17"/>
          <w:sz w:val="24"/>
        </w:rPr>
        <w:t xml:space="preserve">/ </w:t>
      </w:r>
      <w:r>
        <w:rPr>
          <w:sz w:val="24"/>
        </w:rPr>
        <w:t>assessment.</w:t>
      </w:r>
    </w:p>
    <w:p w14:paraId="7454D33C"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Generate a clear problem list.</w:t>
      </w:r>
    </w:p>
    <w:p w14:paraId="75389AA8"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Develop a plan of action.</w:t>
      </w:r>
    </w:p>
    <w:p w14:paraId="17921499"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Identify indicated laboratory tests.</w:t>
      </w:r>
    </w:p>
    <w:p w14:paraId="5A2CE4E8" w14:textId="77777777" w:rsidR="001541D0" w:rsidRDefault="00842602" w:rsidP="00F04AD5">
      <w:pPr>
        <w:pStyle w:val="ListParagraph"/>
        <w:numPr>
          <w:ilvl w:val="1"/>
          <w:numId w:val="2"/>
        </w:numPr>
        <w:tabs>
          <w:tab w:val="left" w:pos="959"/>
          <w:tab w:val="left" w:pos="960"/>
        </w:tabs>
        <w:ind w:right="860"/>
        <w:rPr>
          <w:rFonts w:ascii="Arial" w:hAnsi="Arial"/>
          <w:sz w:val="24"/>
        </w:rPr>
      </w:pPr>
      <w:r>
        <w:rPr>
          <w:sz w:val="24"/>
        </w:rPr>
        <w:t>Suggest a therapeutic plan of treatment consistent with the practices of osteopathic medicine, including the application of Osteopathic Manipulative Treatment when appropriate.</w:t>
      </w:r>
    </w:p>
    <w:p w14:paraId="07568262" w14:textId="77777777" w:rsidR="001541D0" w:rsidRDefault="00842602" w:rsidP="00F04AD5">
      <w:pPr>
        <w:pStyle w:val="ListParagraph"/>
        <w:numPr>
          <w:ilvl w:val="1"/>
          <w:numId w:val="2"/>
        </w:numPr>
        <w:tabs>
          <w:tab w:val="left" w:pos="959"/>
          <w:tab w:val="left" w:pos="960"/>
        </w:tabs>
        <w:rPr>
          <w:rFonts w:ascii="Arial" w:hAnsi="Arial"/>
          <w:sz w:val="24"/>
        </w:rPr>
      </w:pPr>
      <w:r>
        <w:rPr>
          <w:sz w:val="24"/>
        </w:rPr>
        <w:t>Review the pertinent literature to expand the student’s knowledge of the</w:t>
      </w:r>
      <w:r>
        <w:rPr>
          <w:spacing w:val="-6"/>
          <w:sz w:val="24"/>
        </w:rPr>
        <w:t xml:space="preserve"> </w:t>
      </w:r>
      <w:r>
        <w:rPr>
          <w:sz w:val="24"/>
        </w:rPr>
        <w:t>problem.</w:t>
      </w:r>
    </w:p>
    <w:p w14:paraId="1CD4A4DF" w14:textId="77777777" w:rsidR="001541D0" w:rsidRDefault="00842602" w:rsidP="00F04AD5">
      <w:pPr>
        <w:pStyle w:val="ListParagraph"/>
        <w:numPr>
          <w:ilvl w:val="1"/>
          <w:numId w:val="2"/>
        </w:numPr>
        <w:tabs>
          <w:tab w:val="left" w:pos="959"/>
          <w:tab w:val="left" w:pos="960"/>
        </w:tabs>
        <w:ind w:right="970"/>
        <w:rPr>
          <w:rFonts w:ascii="Arial" w:hAnsi="Arial"/>
          <w:sz w:val="24"/>
        </w:rPr>
      </w:pPr>
      <w:r>
        <w:rPr>
          <w:sz w:val="24"/>
        </w:rPr>
        <w:t xml:space="preserve">Define patient education objectives and assess the patient's understanding of </w:t>
      </w:r>
      <w:r>
        <w:rPr>
          <w:spacing w:val="-4"/>
          <w:sz w:val="24"/>
        </w:rPr>
        <w:t xml:space="preserve">their </w:t>
      </w:r>
      <w:r>
        <w:rPr>
          <w:sz w:val="24"/>
        </w:rPr>
        <w:t>problems.</w:t>
      </w:r>
    </w:p>
    <w:p w14:paraId="24C5CC7D" w14:textId="77777777" w:rsidR="001541D0" w:rsidRDefault="00842602">
      <w:pPr>
        <w:pStyle w:val="BodyText"/>
        <w:spacing w:before="120"/>
        <w:ind w:left="240"/>
      </w:pPr>
      <w:r>
        <w:t>Students must also perform as an effective member of the site’s healthcare team and as their patients' primary physician by:</w:t>
      </w:r>
    </w:p>
    <w:p w14:paraId="5342AA34" w14:textId="77777777" w:rsidR="001541D0" w:rsidRDefault="00842602" w:rsidP="00F04AD5">
      <w:pPr>
        <w:pStyle w:val="ListParagraph"/>
        <w:numPr>
          <w:ilvl w:val="1"/>
          <w:numId w:val="2"/>
        </w:numPr>
        <w:tabs>
          <w:tab w:val="left" w:pos="959"/>
          <w:tab w:val="left" w:pos="960"/>
        </w:tabs>
        <w:ind w:right="631"/>
        <w:rPr>
          <w:rFonts w:ascii="Arial" w:hAnsi="Arial"/>
          <w:sz w:val="24"/>
        </w:rPr>
      </w:pPr>
      <w:r>
        <w:rPr>
          <w:sz w:val="24"/>
        </w:rPr>
        <w:t xml:space="preserve">Gathering patient information and data and offering an interpretation of the data </w:t>
      </w:r>
      <w:proofErr w:type="gramStart"/>
      <w:r>
        <w:rPr>
          <w:spacing w:val="-4"/>
          <w:sz w:val="24"/>
        </w:rPr>
        <w:t xml:space="preserve">with </w:t>
      </w:r>
      <w:r>
        <w:rPr>
          <w:sz w:val="24"/>
        </w:rPr>
        <w:t>regard to</w:t>
      </w:r>
      <w:proofErr w:type="gramEnd"/>
      <w:r>
        <w:rPr>
          <w:sz w:val="24"/>
        </w:rPr>
        <w:t xml:space="preserve"> the patient's problems.</w:t>
      </w:r>
    </w:p>
    <w:p w14:paraId="3F888214" w14:textId="77777777" w:rsidR="001541D0" w:rsidRDefault="00842602" w:rsidP="00F04AD5">
      <w:pPr>
        <w:pStyle w:val="ListParagraph"/>
        <w:numPr>
          <w:ilvl w:val="1"/>
          <w:numId w:val="2"/>
        </w:numPr>
        <w:tabs>
          <w:tab w:val="left" w:pos="959"/>
          <w:tab w:val="left" w:pos="960"/>
        </w:tabs>
        <w:ind w:right="459"/>
        <w:rPr>
          <w:rFonts w:ascii="Arial" w:hAnsi="Arial"/>
          <w:sz w:val="24"/>
        </w:rPr>
      </w:pPr>
      <w:r>
        <w:rPr>
          <w:sz w:val="24"/>
        </w:rPr>
        <w:t xml:space="preserve">Reporting this data on </w:t>
      </w:r>
      <w:proofErr w:type="gramStart"/>
      <w:r>
        <w:rPr>
          <w:sz w:val="24"/>
        </w:rPr>
        <w:t>rounds</w:t>
      </w:r>
      <w:proofErr w:type="gramEnd"/>
      <w:r>
        <w:rPr>
          <w:sz w:val="24"/>
        </w:rPr>
        <w:t xml:space="preserve"> and in the progress notes. Progress notes should reflect </w:t>
      </w:r>
      <w:r>
        <w:rPr>
          <w:spacing w:val="-17"/>
          <w:sz w:val="24"/>
        </w:rPr>
        <w:t xml:space="preserve">a </w:t>
      </w:r>
      <w:r>
        <w:rPr>
          <w:sz w:val="24"/>
        </w:rPr>
        <w:t>dispassionate report.</w:t>
      </w:r>
    </w:p>
    <w:p w14:paraId="72F31666" w14:textId="77777777" w:rsidR="001541D0" w:rsidRDefault="00842602" w:rsidP="00F04AD5">
      <w:pPr>
        <w:pStyle w:val="ListParagraph"/>
        <w:numPr>
          <w:ilvl w:val="1"/>
          <w:numId w:val="2"/>
        </w:numPr>
        <w:tabs>
          <w:tab w:val="left" w:pos="959"/>
          <w:tab w:val="left" w:pos="960"/>
        </w:tabs>
        <w:ind w:right="1147"/>
        <w:rPr>
          <w:rFonts w:ascii="Arial" w:hAnsi="Arial"/>
          <w:sz w:val="24"/>
        </w:rPr>
      </w:pPr>
      <w:r>
        <w:rPr>
          <w:sz w:val="24"/>
        </w:rPr>
        <w:t xml:space="preserve">Acquiring sufficient knowledge and skill concerning the patient's problem to </w:t>
      </w:r>
      <w:r>
        <w:rPr>
          <w:spacing w:val="-8"/>
          <w:sz w:val="24"/>
        </w:rPr>
        <w:t xml:space="preserve">be </w:t>
      </w:r>
      <w:r>
        <w:rPr>
          <w:sz w:val="24"/>
        </w:rPr>
        <w:t>considered "the local expert" by the health care team.</w:t>
      </w:r>
    </w:p>
    <w:p w14:paraId="72AF3ECA" w14:textId="77777777" w:rsidR="001541D0" w:rsidRDefault="00842602">
      <w:pPr>
        <w:pStyle w:val="BodyText"/>
        <w:spacing w:before="120" w:line="276" w:lineRule="auto"/>
        <w:ind w:left="240" w:right="1530"/>
      </w:pPr>
      <w:r>
        <w:t>Demonstrate and develop the following affective attitudes, feelings, and</w:t>
      </w:r>
      <w:r>
        <w:rPr>
          <w:spacing w:val="-21"/>
        </w:rPr>
        <w:t xml:space="preserve"> </w:t>
      </w:r>
      <w:r>
        <w:t>behavioral characteristics:</w:t>
      </w:r>
    </w:p>
    <w:p w14:paraId="4808AF69" w14:textId="77777777" w:rsidR="001541D0" w:rsidRDefault="00842602" w:rsidP="00F04AD5">
      <w:pPr>
        <w:pStyle w:val="ListParagraph"/>
        <w:numPr>
          <w:ilvl w:val="1"/>
          <w:numId w:val="2"/>
        </w:numPr>
        <w:tabs>
          <w:tab w:val="left" w:pos="959"/>
          <w:tab w:val="left" w:pos="960"/>
        </w:tabs>
        <w:spacing w:before="200"/>
        <w:rPr>
          <w:rFonts w:ascii="Arial" w:hAnsi="Arial"/>
          <w:sz w:val="24"/>
        </w:rPr>
      </w:pPr>
      <w:r>
        <w:rPr>
          <w:spacing w:val="-5"/>
          <w:sz w:val="24"/>
        </w:rPr>
        <w:t xml:space="preserve">Work </w:t>
      </w:r>
      <w:r>
        <w:rPr>
          <w:sz w:val="24"/>
        </w:rPr>
        <w:t>with patients in a respectful, compassionate, caring, and empathetic</w:t>
      </w:r>
      <w:r>
        <w:rPr>
          <w:spacing w:val="-9"/>
          <w:sz w:val="24"/>
        </w:rPr>
        <w:t xml:space="preserve"> </w:t>
      </w:r>
      <w:r>
        <w:rPr>
          <w:sz w:val="24"/>
        </w:rPr>
        <w:t>manner.</w:t>
      </w:r>
    </w:p>
    <w:p w14:paraId="103E3BDE" w14:textId="77777777" w:rsidR="001541D0" w:rsidRDefault="00842602" w:rsidP="00F04AD5">
      <w:pPr>
        <w:pStyle w:val="ListParagraph"/>
        <w:numPr>
          <w:ilvl w:val="1"/>
          <w:numId w:val="2"/>
        </w:numPr>
        <w:tabs>
          <w:tab w:val="left" w:pos="959"/>
          <w:tab w:val="left" w:pos="960"/>
        </w:tabs>
        <w:ind w:right="536"/>
        <w:rPr>
          <w:rFonts w:ascii="Arial" w:hAnsi="Arial"/>
          <w:sz w:val="24"/>
        </w:rPr>
      </w:pPr>
      <w:r>
        <w:rPr>
          <w:sz w:val="24"/>
        </w:rPr>
        <w:t xml:space="preserve">Develop a professional attitude and demeanor in working with patients, peers, </w:t>
      </w:r>
      <w:r>
        <w:rPr>
          <w:spacing w:val="-5"/>
          <w:sz w:val="24"/>
        </w:rPr>
        <w:t xml:space="preserve">faculty, </w:t>
      </w:r>
      <w:r>
        <w:rPr>
          <w:sz w:val="24"/>
        </w:rPr>
        <w:t>house staff, health care professionals, and other persons in the health care</w:t>
      </w:r>
      <w:r>
        <w:rPr>
          <w:spacing w:val="-4"/>
          <w:sz w:val="24"/>
        </w:rPr>
        <w:t xml:space="preserve"> </w:t>
      </w:r>
      <w:r>
        <w:rPr>
          <w:sz w:val="24"/>
        </w:rPr>
        <w:t>setting.</w:t>
      </w:r>
    </w:p>
    <w:p w14:paraId="3E8B7CA1" w14:textId="77777777" w:rsidR="001541D0" w:rsidRDefault="00842602" w:rsidP="00F04AD5">
      <w:pPr>
        <w:pStyle w:val="ListParagraph"/>
        <w:numPr>
          <w:ilvl w:val="1"/>
          <w:numId w:val="2"/>
        </w:numPr>
        <w:tabs>
          <w:tab w:val="left" w:pos="959"/>
          <w:tab w:val="left" w:pos="960"/>
        </w:tabs>
        <w:ind w:right="238"/>
        <w:rPr>
          <w:rFonts w:ascii="Arial" w:hAnsi="Arial"/>
          <w:sz w:val="24"/>
        </w:rPr>
      </w:pPr>
      <w:r>
        <w:rPr>
          <w:sz w:val="24"/>
        </w:rPr>
        <w:t>Identify and emulate appropriate role models among attendings and house staff</w:t>
      </w:r>
      <w:r>
        <w:rPr>
          <w:spacing w:val="-21"/>
          <w:sz w:val="24"/>
        </w:rPr>
        <w:t xml:space="preserve"> </w:t>
      </w:r>
      <w:r>
        <w:rPr>
          <w:sz w:val="24"/>
        </w:rPr>
        <w:t>including those who demonstrate the process of developing rapport and positive communications with patients, faculty, house staff, and other health care</w:t>
      </w:r>
      <w:r>
        <w:rPr>
          <w:spacing w:val="-5"/>
          <w:sz w:val="24"/>
        </w:rPr>
        <w:t xml:space="preserve"> </w:t>
      </w:r>
      <w:r>
        <w:rPr>
          <w:sz w:val="24"/>
        </w:rPr>
        <w:t>professionals.</w:t>
      </w:r>
    </w:p>
    <w:p w14:paraId="0839032F" w14:textId="77777777" w:rsidR="001541D0" w:rsidRDefault="00842602" w:rsidP="00F04AD5">
      <w:pPr>
        <w:pStyle w:val="ListParagraph"/>
        <w:numPr>
          <w:ilvl w:val="1"/>
          <w:numId w:val="2"/>
        </w:numPr>
        <w:tabs>
          <w:tab w:val="left" w:pos="959"/>
          <w:tab w:val="left" w:pos="960"/>
          <w:tab w:val="left" w:pos="1679"/>
        </w:tabs>
        <w:ind w:left="1320" w:right="3932" w:hanging="720"/>
        <w:rPr>
          <w:rFonts w:ascii="Arial" w:hAnsi="Arial"/>
          <w:sz w:val="24"/>
        </w:rPr>
      </w:pPr>
      <w:r>
        <w:rPr>
          <w:sz w:val="24"/>
        </w:rPr>
        <w:t>Demonstrate the following professional behaviors: o</w:t>
      </w:r>
      <w:r>
        <w:rPr>
          <w:sz w:val="24"/>
        </w:rPr>
        <w:tab/>
        <w:t xml:space="preserve">Reliability and </w:t>
      </w:r>
      <w:proofErr w:type="gramStart"/>
      <w:r>
        <w:rPr>
          <w:sz w:val="24"/>
        </w:rPr>
        <w:t>dependability</w:t>
      </w:r>
      <w:proofErr w:type="gramEnd"/>
    </w:p>
    <w:p w14:paraId="0E3BDB9F" w14:textId="77777777" w:rsidR="001541D0" w:rsidRDefault="00842602" w:rsidP="00F04AD5">
      <w:pPr>
        <w:pStyle w:val="ListParagraph"/>
        <w:numPr>
          <w:ilvl w:val="2"/>
          <w:numId w:val="2"/>
        </w:numPr>
        <w:tabs>
          <w:tab w:val="left" w:pos="1679"/>
          <w:tab w:val="left" w:pos="1680"/>
        </w:tabs>
        <w:rPr>
          <w:sz w:val="24"/>
        </w:rPr>
      </w:pPr>
      <w:r>
        <w:rPr>
          <w:sz w:val="24"/>
        </w:rPr>
        <w:t>Self-awareness</w:t>
      </w:r>
    </w:p>
    <w:p w14:paraId="2965296C" w14:textId="77777777" w:rsidR="001541D0" w:rsidRDefault="00842602" w:rsidP="00F04AD5">
      <w:pPr>
        <w:pStyle w:val="ListParagraph"/>
        <w:numPr>
          <w:ilvl w:val="2"/>
          <w:numId w:val="2"/>
        </w:numPr>
        <w:tabs>
          <w:tab w:val="left" w:pos="1679"/>
          <w:tab w:val="left" w:pos="1680"/>
        </w:tabs>
        <w:rPr>
          <w:sz w:val="24"/>
        </w:rPr>
      </w:pPr>
      <w:r>
        <w:rPr>
          <w:sz w:val="24"/>
        </w:rPr>
        <w:t>Emotional intelligence and stability</w:t>
      </w:r>
    </w:p>
    <w:p w14:paraId="28F2D2BA" w14:textId="77777777" w:rsidR="001541D0" w:rsidRDefault="00842602" w:rsidP="00F04AD5">
      <w:pPr>
        <w:pStyle w:val="ListParagraph"/>
        <w:numPr>
          <w:ilvl w:val="2"/>
          <w:numId w:val="2"/>
        </w:numPr>
        <w:tabs>
          <w:tab w:val="left" w:pos="1679"/>
          <w:tab w:val="left" w:pos="1680"/>
        </w:tabs>
        <w:rPr>
          <w:sz w:val="24"/>
        </w:rPr>
      </w:pPr>
      <w:r>
        <w:rPr>
          <w:sz w:val="24"/>
        </w:rPr>
        <w:t>Integrity and honesty</w:t>
      </w:r>
    </w:p>
    <w:p w14:paraId="068AEFC8" w14:textId="77777777" w:rsidR="001541D0" w:rsidRDefault="00842602" w:rsidP="00F04AD5">
      <w:pPr>
        <w:pStyle w:val="ListParagraph"/>
        <w:numPr>
          <w:ilvl w:val="2"/>
          <w:numId w:val="2"/>
        </w:numPr>
        <w:tabs>
          <w:tab w:val="left" w:pos="1679"/>
          <w:tab w:val="left" w:pos="1680"/>
        </w:tabs>
        <w:rPr>
          <w:sz w:val="24"/>
        </w:rPr>
      </w:pPr>
      <w:r>
        <w:rPr>
          <w:sz w:val="24"/>
        </w:rPr>
        <w:t>Initiative and enthusiasm</w:t>
      </w:r>
    </w:p>
    <w:p w14:paraId="1B1D86B4" w14:textId="77777777" w:rsidR="001541D0" w:rsidRDefault="00842602" w:rsidP="00F04AD5">
      <w:pPr>
        <w:pStyle w:val="ListParagraph"/>
        <w:numPr>
          <w:ilvl w:val="2"/>
          <w:numId w:val="2"/>
        </w:numPr>
        <w:tabs>
          <w:tab w:val="left" w:pos="1679"/>
          <w:tab w:val="left" w:pos="1680"/>
        </w:tabs>
        <w:rPr>
          <w:sz w:val="24"/>
        </w:rPr>
      </w:pPr>
      <w:r>
        <w:rPr>
          <w:sz w:val="24"/>
        </w:rPr>
        <w:t>Punctuality</w:t>
      </w:r>
    </w:p>
    <w:p w14:paraId="56C55FF6" w14:textId="77777777" w:rsidR="001541D0" w:rsidRDefault="00842602" w:rsidP="00F04AD5">
      <w:pPr>
        <w:pStyle w:val="ListParagraph"/>
        <w:numPr>
          <w:ilvl w:val="2"/>
          <w:numId w:val="2"/>
        </w:numPr>
        <w:tabs>
          <w:tab w:val="left" w:pos="1679"/>
          <w:tab w:val="left" w:pos="1680"/>
        </w:tabs>
        <w:rPr>
          <w:sz w:val="24"/>
        </w:rPr>
      </w:pPr>
      <w:r>
        <w:rPr>
          <w:sz w:val="24"/>
        </w:rPr>
        <w:t>Self-education</w:t>
      </w:r>
    </w:p>
    <w:p w14:paraId="6CFF3F86" w14:textId="77777777" w:rsidR="001541D0" w:rsidRDefault="001541D0">
      <w:pPr>
        <w:rPr>
          <w:sz w:val="24"/>
        </w:rPr>
        <w:sectPr w:rsidR="001541D0">
          <w:pgSz w:w="12240" w:h="15840"/>
          <w:pgMar w:top="1380" w:right="1280" w:bottom="1500" w:left="1200" w:header="0" w:footer="1258" w:gutter="0"/>
          <w:cols w:space="720"/>
        </w:sectPr>
      </w:pPr>
    </w:p>
    <w:p w14:paraId="1734EBBF" w14:textId="2EFE9E36" w:rsidR="001541D0" w:rsidRDefault="00842602" w:rsidP="00F04AD5">
      <w:pPr>
        <w:pStyle w:val="Heading2"/>
        <w:numPr>
          <w:ilvl w:val="1"/>
          <w:numId w:val="4"/>
        </w:numPr>
        <w:tabs>
          <w:tab w:val="left" w:pos="959"/>
          <w:tab w:val="left" w:pos="960"/>
        </w:tabs>
        <w:spacing w:before="80"/>
        <w:rPr>
          <w:rFonts w:ascii="Arial"/>
        </w:rPr>
      </w:pPr>
      <w:r>
        <w:rPr>
          <w:color w:val="366090"/>
        </w:rPr>
        <w:lastRenderedPageBreak/>
        <w:t xml:space="preserve">Appendix H: </w:t>
      </w:r>
      <w:r>
        <w:rPr>
          <w:rFonts w:ascii="Arial"/>
          <w:color w:val="366090"/>
        </w:rPr>
        <w:t xml:space="preserve">Student Request Form </w:t>
      </w:r>
      <w:r w:rsidR="0094787A">
        <w:rPr>
          <w:rFonts w:ascii="Arial"/>
          <w:color w:val="366090"/>
        </w:rPr>
        <w:t>for</w:t>
      </w:r>
      <w:r>
        <w:rPr>
          <w:rFonts w:ascii="Arial"/>
          <w:color w:val="366090"/>
        </w:rPr>
        <w:t xml:space="preserve"> Excused</w:t>
      </w:r>
      <w:r>
        <w:rPr>
          <w:rFonts w:ascii="Arial"/>
          <w:color w:val="366090"/>
          <w:spacing w:val="-30"/>
        </w:rPr>
        <w:t xml:space="preserve"> </w:t>
      </w:r>
      <w:r>
        <w:rPr>
          <w:rFonts w:ascii="Arial"/>
          <w:color w:val="366090"/>
        </w:rPr>
        <w:t>Absence</w:t>
      </w:r>
    </w:p>
    <w:p w14:paraId="3C7EE4E7" w14:textId="77777777" w:rsidR="001541D0" w:rsidRDefault="001541D0">
      <w:pPr>
        <w:pStyle w:val="BodyText"/>
        <w:rPr>
          <w:rFonts w:ascii="Arial"/>
          <w:b/>
          <w:sz w:val="20"/>
        </w:rPr>
      </w:pPr>
    </w:p>
    <w:p w14:paraId="6B204C0E" w14:textId="77777777" w:rsidR="001541D0" w:rsidRDefault="00842602">
      <w:pPr>
        <w:pStyle w:val="BodyText"/>
        <w:spacing w:before="6"/>
        <w:rPr>
          <w:rFonts w:ascii="Arial"/>
          <w:b/>
          <w:sz w:val="23"/>
        </w:rPr>
      </w:pPr>
      <w:r>
        <w:rPr>
          <w:noProof/>
        </w:rPr>
        <w:drawing>
          <wp:anchor distT="0" distB="0" distL="0" distR="0" simplePos="0" relativeHeight="251658242" behindDoc="0" locked="0" layoutInCell="1" allowOverlap="1" wp14:anchorId="1F90F870" wp14:editId="14FE5958">
            <wp:simplePos x="0" y="0"/>
            <wp:positionH relativeFrom="page">
              <wp:posOffset>1442085</wp:posOffset>
            </wp:positionH>
            <wp:positionV relativeFrom="paragraph">
              <wp:posOffset>185420</wp:posOffset>
            </wp:positionV>
            <wp:extent cx="5305658" cy="73152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6" cstate="print"/>
                    <a:stretch>
                      <a:fillRect/>
                    </a:stretch>
                  </pic:blipFill>
                  <pic:spPr>
                    <a:xfrm>
                      <a:off x="0" y="0"/>
                      <a:ext cx="5305658" cy="7315200"/>
                    </a:xfrm>
                    <a:prstGeom prst="rect">
                      <a:avLst/>
                    </a:prstGeom>
                  </pic:spPr>
                </pic:pic>
              </a:graphicData>
            </a:graphic>
            <wp14:sizeRelH relativeFrom="margin">
              <wp14:pctWidth>0</wp14:pctWidth>
            </wp14:sizeRelH>
            <wp14:sizeRelV relativeFrom="margin">
              <wp14:pctHeight>0</wp14:pctHeight>
            </wp14:sizeRelV>
          </wp:anchor>
        </w:drawing>
      </w:r>
    </w:p>
    <w:p w14:paraId="5112A2A1" w14:textId="77777777" w:rsidR="001541D0" w:rsidRDefault="001541D0">
      <w:pPr>
        <w:rPr>
          <w:rFonts w:ascii="Arial"/>
          <w:sz w:val="23"/>
        </w:rPr>
        <w:sectPr w:rsidR="001541D0">
          <w:pgSz w:w="12240" w:h="15840"/>
          <w:pgMar w:top="1360" w:right="1280" w:bottom="1500" w:left="1200" w:header="0" w:footer="1258" w:gutter="0"/>
          <w:cols w:space="720"/>
        </w:sectPr>
      </w:pPr>
    </w:p>
    <w:p w14:paraId="52F5E9E8" w14:textId="77777777" w:rsidR="001541D0" w:rsidRDefault="00842602" w:rsidP="00F04AD5">
      <w:pPr>
        <w:pStyle w:val="ListParagraph"/>
        <w:numPr>
          <w:ilvl w:val="1"/>
          <w:numId w:val="4"/>
        </w:numPr>
        <w:tabs>
          <w:tab w:val="left" w:pos="925"/>
        </w:tabs>
        <w:spacing w:before="60"/>
        <w:ind w:left="924" w:hanging="685"/>
        <w:rPr>
          <w:b/>
          <w:sz w:val="28"/>
        </w:rPr>
      </w:pPr>
      <w:r>
        <w:rPr>
          <w:b/>
          <w:color w:val="366090"/>
          <w:sz w:val="28"/>
        </w:rPr>
        <w:lastRenderedPageBreak/>
        <w:t>Appendix I: Standards of</w:t>
      </w:r>
      <w:r>
        <w:rPr>
          <w:b/>
          <w:color w:val="366090"/>
          <w:spacing w:val="-6"/>
          <w:sz w:val="28"/>
        </w:rPr>
        <w:t xml:space="preserve"> </w:t>
      </w:r>
      <w:r>
        <w:rPr>
          <w:b/>
          <w:color w:val="366090"/>
          <w:sz w:val="28"/>
        </w:rPr>
        <w:t>Excellence</w:t>
      </w:r>
    </w:p>
    <w:p w14:paraId="3F1B46F1" w14:textId="77777777" w:rsidR="001541D0" w:rsidRDefault="001541D0">
      <w:pPr>
        <w:pStyle w:val="BodyText"/>
        <w:rPr>
          <w:b/>
          <w:sz w:val="30"/>
        </w:rPr>
      </w:pPr>
    </w:p>
    <w:p w14:paraId="147D6757" w14:textId="77777777" w:rsidR="001541D0" w:rsidRDefault="00842602" w:rsidP="00F04AD5">
      <w:pPr>
        <w:pStyle w:val="ListParagraph"/>
        <w:numPr>
          <w:ilvl w:val="2"/>
          <w:numId w:val="4"/>
        </w:numPr>
        <w:tabs>
          <w:tab w:val="left" w:pos="960"/>
        </w:tabs>
        <w:spacing w:before="207"/>
        <w:ind w:right="166"/>
        <w:jc w:val="both"/>
        <w:rPr>
          <w:sz w:val="24"/>
        </w:rPr>
      </w:pPr>
      <w:bookmarkStart w:id="49" w:name="_Hlk146962354"/>
      <w:r>
        <w:rPr>
          <w:sz w:val="24"/>
        </w:rPr>
        <w:t xml:space="preserve">Treat all patients and visitors as individuals with unique problems and needs. </w:t>
      </w:r>
      <w:r>
        <w:rPr>
          <w:spacing w:val="-9"/>
          <w:sz w:val="24"/>
        </w:rPr>
        <w:t xml:space="preserve">Be </w:t>
      </w:r>
      <w:r>
        <w:rPr>
          <w:sz w:val="24"/>
        </w:rPr>
        <w:t xml:space="preserve">responsible and display a positive, helpful attitude no matter how demanding </w:t>
      </w:r>
      <w:r>
        <w:rPr>
          <w:spacing w:val="-7"/>
          <w:sz w:val="24"/>
        </w:rPr>
        <w:t xml:space="preserve">or </w:t>
      </w:r>
      <w:r>
        <w:rPr>
          <w:sz w:val="24"/>
        </w:rPr>
        <w:t>inconvenient such requests may seem.</w:t>
      </w:r>
    </w:p>
    <w:p w14:paraId="29F23BA4" w14:textId="77777777" w:rsidR="001541D0" w:rsidRDefault="001541D0">
      <w:pPr>
        <w:pStyle w:val="BodyText"/>
      </w:pPr>
    </w:p>
    <w:p w14:paraId="4CE6BD8C" w14:textId="77777777" w:rsidR="001541D0" w:rsidRDefault="00842602" w:rsidP="00F04AD5">
      <w:pPr>
        <w:pStyle w:val="ListParagraph"/>
        <w:numPr>
          <w:ilvl w:val="2"/>
          <w:numId w:val="4"/>
        </w:numPr>
        <w:tabs>
          <w:tab w:val="left" w:pos="960"/>
        </w:tabs>
        <w:ind w:right="165"/>
        <w:jc w:val="both"/>
        <w:rPr>
          <w:sz w:val="24"/>
        </w:rPr>
      </w:pPr>
      <w:r>
        <w:rPr>
          <w:sz w:val="24"/>
        </w:rPr>
        <w:t xml:space="preserve">Acknowledge all patient complaints and resolve them immediately whenever possible. Report those that cannot be resolved to charge person in the area where the patient </w:t>
      </w:r>
      <w:r>
        <w:rPr>
          <w:spacing w:val="-7"/>
          <w:sz w:val="24"/>
        </w:rPr>
        <w:t xml:space="preserve">is </w:t>
      </w:r>
      <w:r>
        <w:rPr>
          <w:sz w:val="24"/>
        </w:rPr>
        <w:t>receiving treatment.</w:t>
      </w:r>
    </w:p>
    <w:p w14:paraId="4B027BD3" w14:textId="77777777" w:rsidR="001541D0" w:rsidRDefault="001541D0">
      <w:pPr>
        <w:pStyle w:val="BodyText"/>
      </w:pPr>
    </w:p>
    <w:p w14:paraId="395530EF" w14:textId="77777777" w:rsidR="001541D0" w:rsidRDefault="00842602" w:rsidP="00F04AD5">
      <w:pPr>
        <w:pStyle w:val="ListParagraph"/>
        <w:numPr>
          <w:ilvl w:val="2"/>
          <w:numId w:val="4"/>
        </w:numPr>
        <w:tabs>
          <w:tab w:val="left" w:pos="960"/>
        </w:tabs>
        <w:ind w:right="160"/>
        <w:jc w:val="both"/>
        <w:rPr>
          <w:sz w:val="24"/>
        </w:rPr>
      </w:pPr>
      <w:r>
        <w:rPr>
          <w:sz w:val="24"/>
        </w:rPr>
        <w:t>Address each patient by name. Introduce yourself by name and job title when addressing a patient for the first time.</w:t>
      </w:r>
    </w:p>
    <w:p w14:paraId="14430E27" w14:textId="77777777" w:rsidR="001541D0" w:rsidRDefault="001541D0">
      <w:pPr>
        <w:pStyle w:val="BodyText"/>
        <w:spacing w:before="11"/>
        <w:rPr>
          <w:sz w:val="23"/>
        </w:rPr>
      </w:pPr>
    </w:p>
    <w:p w14:paraId="6B82B306" w14:textId="77777777" w:rsidR="001541D0" w:rsidRDefault="00842602" w:rsidP="00F04AD5">
      <w:pPr>
        <w:pStyle w:val="ListParagraph"/>
        <w:numPr>
          <w:ilvl w:val="2"/>
          <w:numId w:val="4"/>
        </w:numPr>
        <w:tabs>
          <w:tab w:val="left" w:pos="960"/>
        </w:tabs>
        <w:rPr>
          <w:sz w:val="24"/>
        </w:rPr>
      </w:pPr>
      <w:r>
        <w:rPr>
          <w:sz w:val="24"/>
        </w:rPr>
        <w:t>Acknowledge patients and visitors whenever entering patients' rooms.</w:t>
      </w:r>
    </w:p>
    <w:p w14:paraId="101AEA9D" w14:textId="77777777" w:rsidR="001541D0" w:rsidRDefault="001541D0">
      <w:pPr>
        <w:pStyle w:val="BodyText"/>
      </w:pPr>
    </w:p>
    <w:p w14:paraId="73A73F35" w14:textId="77777777" w:rsidR="001541D0" w:rsidRDefault="00842602" w:rsidP="00F04AD5">
      <w:pPr>
        <w:pStyle w:val="ListParagraph"/>
        <w:numPr>
          <w:ilvl w:val="2"/>
          <w:numId w:val="4"/>
        </w:numPr>
        <w:tabs>
          <w:tab w:val="left" w:pos="960"/>
        </w:tabs>
        <w:rPr>
          <w:sz w:val="24"/>
        </w:rPr>
      </w:pPr>
      <w:r>
        <w:rPr>
          <w:sz w:val="24"/>
        </w:rPr>
        <w:t>Explain any delays in treatment or service immediately to the patient.</w:t>
      </w:r>
    </w:p>
    <w:p w14:paraId="7230BA9A" w14:textId="77777777" w:rsidR="001541D0" w:rsidRDefault="001541D0">
      <w:pPr>
        <w:pStyle w:val="BodyText"/>
      </w:pPr>
    </w:p>
    <w:p w14:paraId="5273AAF1" w14:textId="77777777" w:rsidR="001541D0" w:rsidRDefault="00842602" w:rsidP="00F04AD5">
      <w:pPr>
        <w:pStyle w:val="ListParagraph"/>
        <w:numPr>
          <w:ilvl w:val="2"/>
          <w:numId w:val="4"/>
        </w:numPr>
        <w:tabs>
          <w:tab w:val="left" w:pos="960"/>
        </w:tabs>
        <w:rPr>
          <w:sz w:val="24"/>
        </w:rPr>
      </w:pPr>
      <w:r>
        <w:rPr>
          <w:sz w:val="24"/>
        </w:rPr>
        <w:t>Respect the patient's right to dignity and</w:t>
      </w:r>
      <w:r>
        <w:rPr>
          <w:spacing w:val="-2"/>
          <w:sz w:val="24"/>
        </w:rPr>
        <w:t xml:space="preserve"> </w:t>
      </w:r>
      <w:r>
        <w:rPr>
          <w:sz w:val="24"/>
        </w:rPr>
        <w:t>privacy.</w:t>
      </w:r>
    </w:p>
    <w:p w14:paraId="3A71C946" w14:textId="77777777" w:rsidR="001541D0" w:rsidRDefault="001541D0">
      <w:pPr>
        <w:pStyle w:val="BodyText"/>
      </w:pPr>
    </w:p>
    <w:p w14:paraId="3A436795" w14:textId="77777777" w:rsidR="001541D0" w:rsidRDefault="00842602" w:rsidP="00F04AD5">
      <w:pPr>
        <w:pStyle w:val="ListParagraph"/>
        <w:numPr>
          <w:ilvl w:val="2"/>
          <w:numId w:val="4"/>
        </w:numPr>
        <w:tabs>
          <w:tab w:val="left" w:pos="960"/>
        </w:tabs>
        <w:ind w:right="171"/>
        <w:jc w:val="both"/>
        <w:rPr>
          <w:sz w:val="24"/>
        </w:rPr>
      </w:pPr>
      <w:r>
        <w:rPr>
          <w:sz w:val="24"/>
        </w:rPr>
        <w:t xml:space="preserve">Discuss patients and their medical records only in confidential settings and share </w:t>
      </w:r>
      <w:r>
        <w:rPr>
          <w:spacing w:val="-5"/>
          <w:sz w:val="24"/>
        </w:rPr>
        <w:t xml:space="preserve">such </w:t>
      </w:r>
      <w:r>
        <w:rPr>
          <w:sz w:val="24"/>
        </w:rPr>
        <w:t>information only with staff members who have a need to</w:t>
      </w:r>
      <w:r>
        <w:rPr>
          <w:spacing w:val="-1"/>
          <w:sz w:val="24"/>
        </w:rPr>
        <w:t xml:space="preserve"> </w:t>
      </w:r>
      <w:r>
        <w:rPr>
          <w:spacing w:val="-4"/>
          <w:sz w:val="24"/>
        </w:rPr>
        <w:t>know.</w:t>
      </w:r>
    </w:p>
    <w:p w14:paraId="46E9A136" w14:textId="77777777" w:rsidR="001541D0" w:rsidRDefault="001541D0">
      <w:pPr>
        <w:pStyle w:val="BodyText"/>
      </w:pPr>
    </w:p>
    <w:p w14:paraId="0BDA658B" w14:textId="77777777" w:rsidR="001541D0" w:rsidRDefault="00842602" w:rsidP="00F04AD5">
      <w:pPr>
        <w:pStyle w:val="ListParagraph"/>
        <w:numPr>
          <w:ilvl w:val="2"/>
          <w:numId w:val="4"/>
        </w:numPr>
        <w:tabs>
          <w:tab w:val="left" w:pos="960"/>
        </w:tabs>
        <w:ind w:right="164"/>
        <w:jc w:val="both"/>
        <w:rPr>
          <w:sz w:val="24"/>
        </w:rPr>
      </w:pPr>
      <w:r>
        <w:rPr>
          <w:sz w:val="24"/>
        </w:rPr>
        <w:t xml:space="preserve">Keep patients informed of their medical condition and the course of treatment </w:t>
      </w:r>
      <w:r>
        <w:rPr>
          <w:spacing w:val="-4"/>
          <w:sz w:val="24"/>
        </w:rPr>
        <w:t xml:space="preserve">being </w:t>
      </w:r>
      <w:r>
        <w:rPr>
          <w:sz w:val="24"/>
        </w:rPr>
        <w:t>prescribed.</w:t>
      </w:r>
    </w:p>
    <w:p w14:paraId="54763F91" w14:textId="77777777" w:rsidR="001541D0" w:rsidRDefault="001541D0">
      <w:pPr>
        <w:pStyle w:val="BodyText"/>
      </w:pPr>
    </w:p>
    <w:p w14:paraId="57716EBF" w14:textId="77777777" w:rsidR="001541D0" w:rsidRDefault="00842602" w:rsidP="00F04AD5">
      <w:pPr>
        <w:pStyle w:val="ListParagraph"/>
        <w:numPr>
          <w:ilvl w:val="2"/>
          <w:numId w:val="4"/>
        </w:numPr>
        <w:tabs>
          <w:tab w:val="left" w:pos="960"/>
        </w:tabs>
        <w:ind w:right="169"/>
        <w:jc w:val="both"/>
        <w:rPr>
          <w:sz w:val="24"/>
        </w:rPr>
      </w:pPr>
      <w:r>
        <w:rPr>
          <w:sz w:val="24"/>
        </w:rPr>
        <w:t xml:space="preserve">Dress in a neat, clean, professional manner in accordance with applicable dress </w:t>
      </w:r>
      <w:r>
        <w:rPr>
          <w:spacing w:val="-5"/>
          <w:sz w:val="24"/>
        </w:rPr>
        <w:t xml:space="preserve">code </w:t>
      </w:r>
      <w:r>
        <w:rPr>
          <w:sz w:val="24"/>
        </w:rPr>
        <w:t>policies and display your name tag</w:t>
      </w:r>
      <w:r>
        <w:rPr>
          <w:spacing w:val="-2"/>
          <w:sz w:val="24"/>
        </w:rPr>
        <w:t xml:space="preserve"> </w:t>
      </w:r>
      <w:r>
        <w:rPr>
          <w:sz w:val="24"/>
        </w:rPr>
        <w:t>prominently.</w:t>
      </w:r>
    </w:p>
    <w:p w14:paraId="35B283C2" w14:textId="77777777" w:rsidR="001541D0" w:rsidRDefault="001541D0">
      <w:pPr>
        <w:pStyle w:val="BodyText"/>
      </w:pPr>
    </w:p>
    <w:p w14:paraId="1C75724F" w14:textId="79085102" w:rsidR="001541D0" w:rsidRDefault="00842602" w:rsidP="00F04AD5">
      <w:pPr>
        <w:pStyle w:val="ListParagraph"/>
        <w:numPr>
          <w:ilvl w:val="2"/>
          <w:numId w:val="4"/>
        </w:numPr>
        <w:tabs>
          <w:tab w:val="left" w:pos="960"/>
        </w:tabs>
        <w:ind w:right="164"/>
        <w:jc w:val="both"/>
        <w:rPr>
          <w:sz w:val="24"/>
        </w:rPr>
      </w:pPr>
      <w:r>
        <w:rPr>
          <w:sz w:val="24"/>
        </w:rPr>
        <w:t>Perform all duties in a courteous, prompt</w:t>
      </w:r>
      <w:r w:rsidR="0094787A">
        <w:rPr>
          <w:sz w:val="24"/>
        </w:rPr>
        <w:t>,</w:t>
      </w:r>
      <w:r>
        <w:rPr>
          <w:sz w:val="24"/>
        </w:rPr>
        <w:t xml:space="preserve"> and professional manner while observing hospital rules for quiet and efficient</w:t>
      </w:r>
      <w:r>
        <w:rPr>
          <w:spacing w:val="-1"/>
          <w:sz w:val="24"/>
        </w:rPr>
        <w:t xml:space="preserve"> </w:t>
      </w:r>
      <w:r>
        <w:rPr>
          <w:sz w:val="24"/>
        </w:rPr>
        <w:t>service.</w:t>
      </w:r>
    </w:p>
    <w:p w14:paraId="60AF0974" w14:textId="77777777" w:rsidR="001541D0" w:rsidRDefault="001541D0">
      <w:pPr>
        <w:pStyle w:val="BodyText"/>
      </w:pPr>
    </w:p>
    <w:p w14:paraId="360A8F4B" w14:textId="77777777" w:rsidR="001541D0" w:rsidRDefault="00842602" w:rsidP="00F04AD5">
      <w:pPr>
        <w:pStyle w:val="ListParagraph"/>
        <w:numPr>
          <w:ilvl w:val="2"/>
          <w:numId w:val="4"/>
        </w:numPr>
        <w:tabs>
          <w:tab w:val="left" w:pos="995"/>
        </w:tabs>
        <w:ind w:left="994" w:hanging="395"/>
        <w:rPr>
          <w:sz w:val="24"/>
        </w:rPr>
      </w:pPr>
      <w:r>
        <w:rPr>
          <w:sz w:val="24"/>
        </w:rPr>
        <w:t>Interact with hospital staff in a considerate and helpful</w:t>
      </w:r>
      <w:r>
        <w:rPr>
          <w:spacing w:val="-4"/>
          <w:sz w:val="24"/>
        </w:rPr>
        <w:t xml:space="preserve"> </w:t>
      </w:r>
      <w:r>
        <w:rPr>
          <w:sz w:val="24"/>
        </w:rPr>
        <w:t>manner.</w:t>
      </w:r>
    </w:p>
    <w:p w14:paraId="4E27F627" w14:textId="77777777" w:rsidR="001541D0" w:rsidRDefault="001541D0">
      <w:pPr>
        <w:pStyle w:val="BodyText"/>
      </w:pPr>
    </w:p>
    <w:p w14:paraId="6E1B2210" w14:textId="77777777" w:rsidR="001541D0" w:rsidRDefault="00842602" w:rsidP="00F04AD5">
      <w:pPr>
        <w:pStyle w:val="ListParagraph"/>
        <w:numPr>
          <w:ilvl w:val="2"/>
          <w:numId w:val="4"/>
        </w:numPr>
        <w:tabs>
          <w:tab w:val="left" w:pos="960"/>
        </w:tabs>
        <w:rPr>
          <w:sz w:val="24"/>
        </w:rPr>
      </w:pPr>
      <w:r>
        <w:rPr>
          <w:sz w:val="24"/>
        </w:rPr>
        <w:t xml:space="preserve">Help keep the clinical training </w:t>
      </w:r>
      <w:r>
        <w:rPr>
          <w:spacing w:val="-3"/>
          <w:sz w:val="24"/>
        </w:rPr>
        <w:t xml:space="preserve">site’s </w:t>
      </w:r>
      <w:r>
        <w:rPr>
          <w:sz w:val="24"/>
        </w:rPr>
        <w:t>environment clean and</w:t>
      </w:r>
      <w:r>
        <w:rPr>
          <w:spacing w:val="3"/>
          <w:sz w:val="24"/>
        </w:rPr>
        <w:t xml:space="preserve"> </w:t>
      </w:r>
      <w:r>
        <w:rPr>
          <w:sz w:val="24"/>
        </w:rPr>
        <w:t>safe.</w:t>
      </w:r>
    </w:p>
    <w:p w14:paraId="21F6AF3C" w14:textId="77777777" w:rsidR="001541D0" w:rsidRDefault="001541D0">
      <w:pPr>
        <w:pStyle w:val="BodyText"/>
      </w:pPr>
    </w:p>
    <w:p w14:paraId="0FAD482C" w14:textId="77777777" w:rsidR="001541D0" w:rsidRDefault="00842602" w:rsidP="00F04AD5">
      <w:pPr>
        <w:pStyle w:val="ListParagraph"/>
        <w:numPr>
          <w:ilvl w:val="2"/>
          <w:numId w:val="4"/>
        </w:numPr>
        <w:tabs>
          <w:tab w:val="left" w:pos="960"/>
        </w:tabs>
        <w:rPr>
          <w:sz w:val="24"/>
        </w:rPr>
      </w:pPr>
      <w:r>
        <w:rPr>
          <w:sz w:val="24"/>
        </w:rPr>
        <w:t xml:space="preserve">Obey the clinical training </w:t>
      </w:r>
      <w:r>
        <w:rPr>
          <w:spacing w:val="-3"/>
          <w:sz w:val="24"/>
        </w:rPr>
        <w:t xml:space="preserve">site’s </w:t>
      </w:r>
      <w:r>
        <w:rPr>
          <w:sz w:val="24"/>
        </w:rPr>
        <w:t>Rules, Regulations, Bylaws, Policies and</w:t>
      </w:r>
      <w:r>
        <w:rPr>
          <w:spacing w:val="4"/>
          <w:sz w:val="24"/>
        </w:rPr>
        <w:t xml:space="preserve"> </w:t>
      </w:r>
      <w:r>
        <w:rPr>
          <w:sz w:val="24"/>
        </w:rPr>
        <w:t>Procedures.</w:t>
      </w:r>
    </w:p>
    <w:p w14:paraId="05B67C61" w14:textId="77777777" w:rsidR="001541D0" w:rsidRDefault="001541D0">
      <w:pPr>
        <w:pStyle w:val="BodyText"/>
      </w:pPr>
    </w:p>
    <w:p w14:paraId="44CE5826" w14:textId="77777777" w:rsidR="001541D0" w:rsidRDefault="00842602" w:rsidP="00F04AD5">
      <w:pPr>
        <w:pStyle w:val="ListParagraph"/>
        <w:numPr>
          <w:ilvl w:val="2"/>
          <w:numId w:val="4"/>
        </w:numPr>
        <w:tabs>
          <w:tab w:val="left" w:pos="960"/>
        </w:tabs>
        <w:ind w:right="159"/>
        <w:jc w:val="both"/>
        <w:rPr>
          <w:sz w:val="24"/>
        </w:rPr>
      </w:pPr>
      <w:r>
        <w:rPr>
          <w:sz w:val="24"/>
        </w:rPr>
        <w:t xml:space="preserve">Students may not divulge any confidential or non-public information concerning employees, </w:t>
      </w:r>
      <w:proofErr w:type="gramStart"/>
      <w:r>
        <w:rPr>
          <w:sz w:val="24"/>
        </w:rPr>
        <w:t>operations</w:t>
      </w:r>
      <w:proofErr w:type="gramEnd"/>
      <w:r>
        <w:rPr>
          <w:sz w:val="24"/>
        </w:rPr>
        <w:t xml:space="preserve"> or strategic plans of the hospital.</w:t>
      </w:r>
    </w:p>
    <w:p w14:paraId="3B188B83" w14:textId="77777777" w:rsidR="001541D0" w:rsidRDefault="00842602">
      <w:pPr>
        <w:spacing w:before="230"/>
        <w:ind w:left="4769"/>
        <w:rPr>
          <w:sz w:val="20"/>
        </w:rPr>
      </w:pPr>
      <w:r>
        <w:rPr>
          <w:sz w:val="20"/>
        </w:rPr>
        <w:t xml:space="preserve">(NOTE: Initial document-Richard Ferretti, JD </w:t>
      </w:r>
      <w:proofErr w:type="gramStart"/>
      <w:r>
        <w:rPr>
          <w:sz w:val="20"/>
        </w:rPr>
        <w:t>on</w:t>
      </w:r>
      <w:proofErr w:type="gramEnd"/>
      <w:r>
        <w:rPr>
          <w:sz w:val="20"/>
        </w:rPr>
        <w:t xml:space="preserve"> July 2006)</w:t>
      </w:r>
    </w:p>
    <w:bookmarkEnd w:id="49"/>
    <w:p w14:paraId="37ACF509" w14:textId="77777777" w:rsidR="001541D0" w:rsidRDefault="001541D0">
      <w:pPr>
        <w:rPr>
          <w:sz w:val="20"/>
        </w:rPr>
        <w:sectPr w:rsidR="001541D0">
          <w:pgSz w:w="12240" w:h="15840"/>
          <w:pgMar w:top="1380" w:right="1280" w:bottom="1500" w:left="1200" w:header="0" w:footer="1258" w:gutter="0"/>
          <w:cols w:space="720"/>
        </w:sectPr>
      </w:pPr>
    </w:p>
    <w:p w14:paraId="014128F3" w14:textId="77777777" w:rsidR="001541D0" w:rsidRDefault="00842602" w:rsidP="00F04AD5">
      <w:pPr>
        <w:pStyle w:val="Heading2"/>
        <w:numPr>
          <w:ilvl w:val="1"/>
          <w:numId w:val="4"/>
        </w:numPr>
        <w:tabs>
          <w:tab w:val="left" w:pos="1065"/>
        </w:tabs>
        <w:spacing w:before="60"/>
        <w:ind w:left="1064" w:hanging="825"/>
      </w:pPr>
      <w:r>
        <w:rPr>
          <w:color w:val="366090"/>
        </w:rPr>
        <w:lastRenderedPageBreak/>
        <w:t>Appendix J: COVID-19 Quarantine and</w:t>
      </w:r>
      <w:r>
        <w:rPr>
          <w:color w:val="366090"/>
          <w:spacing w:val="-9"/>
        </w:rPr>
        <w:t xml:space="preserve"> </w:t>
      </w:r>
      <w:r>
        <w:rPr>
          <w:color w:val="366090"/>
        </w:rPr>
        <w:t>Didactics</w:t>
      </w:r>
    </w:p>
    <w:p w14:paraId="3BCC9B1D" w14:textId="77777777" w:rsidR="001541D0" w:rsidRDefault="001541D0">
      <w:pPr>
        <w:pStyle w:val="BodyText"/>
        <w:rPr>
          <w:b/>
          <w:sz w:val="30"/>
        </w:rPr>
      </w:pPr>
    </w:p>
    <w:p w14:paraId="33678127" w14:textId="77777777" w:rsidR="001541D0" w:rsidRDefault="00842602">
      <w:pPr>
        <w:pStyle w:val="Heading4"/>
        <w:spacing w:before="217"/>
      </w:pPr>
      <w:r>
        <w:t xml:space="preserve">Please follow the following if you contract COVID-19 or get quarantined pending results of testing </w:t>
      </w:r>
      <w:proofErr w:type="gramStart"/>
      <w:r>
        <w:t>in order to</w:t>
      </w:r>
      <w:proofErr w:type="gramEnd"/>
      <w:r>
        <w:t xml:space="preserve"> ensure credit for your rotation:</w:t>
      </w:r>
    </w:p>
    <w:p w14:paraId="24D27D67" w14:textId="77777777" w:rsidR="001541D0" w:rsidRDefault="001541D0">
      <w:pPr>
        <w:pStyle w:val="BodyText"/>
        <w:spacing w:before="10"/>
        <w:rPr>
          <w:b/>
          <w:sz w:val="20"/>
        </w:rPr>
      </w:pPr>
    </w:p>
    <w:p w14:paraId="3A218FCA" w14:textId="77777777" w:rsidR="001541D0" w:rsidRDefault="00842602">
      <w:pPr>
        <w:ind w:left="240" w:right="149"/>
        <w:rPr>
          <w:b/>
          <w:sz w:val="24"/>
        </w:rPr>
      </w:pPr>
      <w:r>
        <w:rPr>
          <w:b/>
          <w:sz w:val="24"/>
        </w:rPr>
        <w:t xml:space="preserve">Please send an excused absence form to Clinical Education for days missed at the end of your quarantine. Use this </w:t>
      </w:r>
      <w:hyperlink r:id="rId77">
        <w:r>
          <w:rPr>
            <w:b/>
            <w:sz w:val="24"/>
            <w:u w:val="thick"/>
          </w:rPr>
          <w:t>file</w:t>
        </w:r>
      </w:hyperlink>
      <w:r>
        <w:rPr>
          <w:b/>
          <w:sz w:val="24"/>
        </w:rPr>
        <w:t>:</w:t>
      </w:r>
    </w:p>
    <w:p w14:paraId="34961B24" w14:textId="77777777" w:rsidR="001541D0" w:rsidRDefault="001541D0">
      <w:pPr>
        <w:pStyle w:val="BodyText"/>
        <w:spacing w:before="1"/>
        <w:rPr>
          <w:b/>
        </w:rPr>
      </w:pPr>
    </w:p>
    <w:p w14:paraId="7D9BF6FC" w14:textId="77777777" w:rsidR="001541D0" w:rsidRDefault="00842602">
      <w:pPr>
        <w:ind w:left="309"/>
        <w:rPr>
          <w:b/>
          <w:sz w:val="24"/>
        </w:rPr>
      </w:pPr>
      <w:r>
        <w:rPr>
          <w:b/>
          <w:sz w:val="24"/>
        </w:rPr>
        <w:t xml:space="preserve">You should log 6-8 hours per day of didactics: Use this file </w:t>
      </w:r>
      <w:hyperlink r:id="rId78">
        <w:r>
          <w:rPr>
            <w:b/>
            <w:sz w:val="24"/>
            <w:u w:val="thick"/>
          </w:rPr>
          <w:t>here</w:t>
        </w:r>
      </w:hyperlink>
    </w:p>
    <w:p w14:paraId="635F299D" w14:textId="77777777" w:rsidR="001541D0" w:rsidRDefault="001541D0">
      <w:pPr>
        <w:pStyle w:val="BodyText"/>
        <w:rPr>
          <w:b/>
          <w:sz w:val="26"/>
        </w:rPr>
      </w:pPr>
    </w:p>
    <w:p w14:paraId="54CC66D7" w14:textId="77777777" w:rsidR="001541D0" w:rsidRDefault="001541D0">
      <w:pPr>
        <w:pStyle w:val="BodyText"/>
        <w:rPr>
          <w:b/>
          <w:sz w:val="26"/>
        </w:rPr>
      </w:pPr>
    </w:p>
    <w:p w14:paraId="40923B25" w14:textId="77777777" w:rsidR="001541D0" w:rsidRDefault="00842602">
      <w:pPr>
        <w:spacing w:before="213"/>
        <w:ind w:left="240"/>
        <w:rPr>
          <w:b/>
          <w:sz w:val="24"/>
        </w:rPr>
      </w:pPr>
      <w:r>
        <w:rPr>
          <w:b/>
          <w:sz w:val="24"/>
        </w:rPr>
        <w:t>If you are on a core rotation:</w:t>
      </w:r>
    </w:p>
    <w:p w14:paraId="44F3C9A4" w14:textId="77777777" w:rsidR="001541D0" w:rsidRDefault="001541D0">
      <w:pPr>
        <w:pStyle w:val="BodyText"/>
        <w:rPr>
          <w:b/>
          <w:sz w:val="26"/>
        </w:rPr>
      </w:pPr>
    </w:p>
    <w:p w14:paraId="578B7231" w14:textId="77777777" w:rsidR="001541D0" w:rsidRDefault="001541D0">
      <w:pPr>
        <w:pStyle w:val="BodyText"/>
        <w:spacing w:before="10"/>
        <w:rPr>
          <w:b/>
          <w:sz w:val="22"/>
        </w:rPr>
      </w:pPr>
    </w:p>
    <w:p w14:paraId="1BA8A4EF" w14:textId="77777777" w:rsidR="001541D0" w:rsidRDefault="00842602" w:rsidP="00F04AD5">
      <w:pPr>
        <w:pStyle w:val="ListParagraph"/>
        <w:numPr>
          <w:ilvl w:val="1"/>
          <w:numId w:val="2"/>
        </w:numPr>
        <w:tabs>
          <w:tab w:val="left" w:pos="960"/>
        </w:tabs>
        <w:rPr>
          <w:rFonts w:ascii="Arial" w:hAnsi="Arial"/>
          <w:sz w:val="28"/>
        </w:rPr>
      </w:pPr>
      <w:r>
        <w:rPr>
          <w:sz w:val="24"/>
        </w:rPr>
        <w:t xml:space="preserve">Follow your core curriculum for that </w:t>
      </w:r>
      <w:proofErr w:type="gramStart"/>
      <w:r>
        <w:rPr>
          <w:sz w:val="24"/>
        </w:rPr>
        <w:t>rotation</w:t>
      </w:r>
      <w:proofErr w:type="gramEnd"/>
    </w:p>
    <w:p w14:paraId="2FCC2437" w14:textId="77777777" w:rsidR="001541D0" w:rsidRDefault="00842602" w:rsidP="00F04AD5">
      <w:pPr>
        <w:pStyle w:val="ListParagraph"/>
        <w:numPr>
          <w:ilvl w:val="1"/>
          <w:numId w:val="2"/>
        </w:numPr>
        <w:tabs>
          <w:tab w:val="left" w:pos="960"/>
        </w:tabs>
        <w:rPr>
          <w:rFonts w:ascii="Arial" w:hAnsi="Arial"/>
          <w:sz w:val="28"/>
        </w:rPr>
      </w:pPr>
      <w:r>
        <w:rPr>
          <w:sz w:val="24"/>
        </w:rPr>
        <w:t xml:space="preserve">Complete the daily </w:t>
      </w:r>
      <w:proofErr w:type="gramStart"/>
      <w:r>
        <w:rPr>
          <w:sz w:val="24"/>
        </w:rPr>
        <w:t>readings</w:t>
      </w:r>
      <w:proofErr w:type="gramEnd"/>
    </w:p>
    <w:p w14:paraId="45961F15" w14:textId="77777777" w:rsidR="001541D0" w:rsidRDefault="00842602" w:rsidP="00F04AD5">
      <w:pPr>
        <w:pStyle w:val="ListParagraph"/>
        <w:numPr>
          <w:ilvl w:val="1"/>
          <w:numId w:val="2"/>
        </w:numPr>
        <w:tabs>
          <w:tab w:val="left" w:pos="960"/>
        </w:tabs>
        <w:rPr>
          <w:rFonts w:ascii="Arial" w:hAnsi="Arial"/>
          <w:sz w:val="28"/>
        </w:rPr>
      </w:pPr>
      <w:r>
        <w:rPr>
          <w:sz w:val="24"/>
        </w:rPr>
        <w:t xml:space="preserve">Listen to the recommended </w:t>
      </w:r>
      <w:proofErr w:type="gramStart"/>
      <w:r>
        <w:rPr>
          <w:sz w:val="24"/>
        </w:rPr>
        <w:t>podcasts</w:t>
      </w:r>
      <w:proofErr w:type="gramEnd"/>
    </w:p>
    <w:p w14:paraId="2B333EF3" w14:textId="77777777" w:rsidR="001541D0" w:rsidRDefault="00842602" w:rsidP="00F04AD5">
      <w:pPr>
        <w:pStyle w:val="ListParagraph"/>
        <w:numPr>
          <w:ilvl w:val="1"/>
          <w:numId w:val="2"/>
        </w:numPr>
        <w:tabs>
          <w:tab w:val="left" w:pos="960"/>
        </w:tabs>
        <w:rPr>
          <w:rFonts w:ascii="Arial" w:hAnsi="Arial"/>
          <w:sz w:val="28"/>
        </w:rPr>
      </w:pPr>
      <w:r>
        <w:rPr>
          <w:sz w:val="24"/>
        </w:rPr>
        <w:t xml:space="preserve">Complete daily </w:t>
      </w:r>
      <w:r>
        <w:rPr>
          <w:spacing w:val="-3"/>
          <w:sz w:val="24"/>
        </w:rPr>
        <w:t xml:space="preserve">True </w:t>
      </w:r>
      <w:r>
        <w:rPr>
          <w:sz w:val="24"/>
        </w:rPr>
        <w:t>Learn</w:t>
      </w:r>
      <w:r>
        <w:rPr>
          <w:spacing w:val="1"/>
          <w:sz w:val="24"/>
        </w:rPr>
        <w:t xml:space="preserve"> </w:t>
      </w:r>
      <w:proofErr w:type="gramStart"/>
      <w:r>
        <w:rPr>
          <w:sz w:val="24"/>
        </w:rPr>
        <w:t>questions</w:t>
      </w:r>
      <w:proofErr w:type="gramEnd"/>
    </w:p>
    <w:p w14:paraId="6802AD57" w14:textId="77777777" w:rsidR="001541D0" w:rsidRDefault="00842602" w:rsidP="00F04AD5">
      <w:pPr>
        <w:pStyle w:val="ListParagraph"/>
        <w:numPr>
          <w:ilvl w:val="1"/>
          <w:numId w:val="2"/>
        </w:numPr>
        <w:tabs>
          <w:tab w:val="left" w:pos="960"/>
        </w:tabs>
        <w:rPr>
          <w:rFonts w:ascii="Arial" w:hAnsi="Arial"/>
          <w:sz w:val="28"/>
        </w:rPr>
      </w:pPr>
      <w:r>
        <w:rPr>
          <w:sz w:val="24"/>
        </w:rPr>
        <w:t>Complete at least three human dx cases</w:t>
      </w:r>
    </w:p>
    <w:p w14:paraId="49C0E43B" w14:textId="77777777" w:rsidR="001541D0" w:rsidRDefault="00842602" w:rsidP="00F04AD5">
      <w:pPr>
        <w:pStyle w:val="ListParagraph"/>
        <w:numPr>
          <w:ilvl w:val="1"/>
          <w:numId w:val="2"/>
        </w:numPr>
        <w:tabs>
          <w:tab w:val="left" w:pos="960"/>
        </w:tabs>
        <w:rPr>
          <w:rFonts w:ascii="Arial" w:hAnsi="Arial"/>
          <w:sz w:val="28"/>
        </w:rPr>
      </w:pPr>
      <w:r>
        <w:rPr>
          <w:sz w:val="24"/>
        </w:rPr>
        <w:t>Participate in CP Solvers VMR each day (link on the google</w:t>
      </w:r>
      <w:r>
        <w:rPr>
          <w:spacing w:val="-14"/>
          <w:sz w:val="24"/>
        </w:rPr>
        <w:t xml:space="preserve"> </w:t>
      </w:r>
      <w:r>
        <w:rPr>
          <w:sz w:val="24"/>
        </w:rPr>
        <w:t>calendar)</w:t>
      </w:r>
    </w:p>
    <w:p w14:paraId="08008E6B" w14:textId="77777777" w:rsidR="001541D0" w:rsidRDefault="001541D0">
      <w:pPr>
        <w:pStyle w:val="BodyText"/>
        <w:rPr>
          <w:sz w:val="30"/>
        </w:rPr>
      </w:pPr>
    </w:p>
    <w:p w14:paraId="18645054" w14:textId="77777777" w:rsidR="001541D0" w:rsidRDefault="001541D0">
      <w:pPr>
        <w:pStyle w:val="BodyText"/>
        <w:spacing w:before="8"/>
        <w:rPr>
          <w:sz w:val="39"/>
        </w:rPr>
      </w:pPr>
    </w:p>
    <w:p w14:paraId="5B6A557F" w14:textId="77777777" w:rsidR="001541D0" w:rsidRDefault="00842602">
      <w:pPr>
        <w:pStyle w:val="Heading4"/>
      </w:pPr>
      <w:r>
        <w:t>If you are on an elective rotation:</w:t>
      </w:r>
    </w:p>
    <w:p w14:paraId="195EBEB5" w14:textId="77777777" w:rsidR="001541D0" w:rsidRDefault="001541D0">
      <w:pPr>
        <w:pStyle w:val="BodyText"/>
        <w:spacing w:before="10"/>
        <w:rPr>
          <w:b/>
          <w:sz w:val="20"/>
        </w:rPr>
      </w:pPr>
    </w:p>
    <w:p w14:paraId="62C6E9DD" w14:textId="77777777" w:rsidR="001541D0" w:rsidRDefault="00842602">
      <w:pPr>
        <w:ind w:left="240" w:right="149"/>
        <w:rPr>
          <w:b/>
          <w:sz w:val="24"/>
        </w:rPr>
      </w:pPr>
      <w:r>
        <w:rPr>
          <w:b/>
          <w:sz w:val="24"/>
        </w:rPr>
        <w:t>Please log your daily work and submit to the clinical education department at the end of your quarantine.</w:t>
      </w:r>
    </w:p>
    <w:p w14:paraId="0406A166" w14:textId="77777777" w:rsidR="001541D0" w:rsidRDefault="001541D0">
      <w:pPr>
        <w:pStyle w:val="BodyText"/>
        <w:rPr>
          <w:b/>
          <w:sz w:val="26"/>
        </w:rPr>
      </w:pPr>
    </w:p>
    <w:p w14:paraId="0D6A7EEE" w14:textId="77777777" w:rsidR="001541D0" w:rsidRDefault="001541D0">
      <w:pPr>
        <w:pStyle w:val="BodyText"/>
        <w:spacing w:before="10"/>
        <w:rPr>
          <w:b/>
          <w:sz w:val="22"/>
        </w:rPr>
      </w:pPr>
    </w:p>
    <w:p w14:paraId="49941EC4" w14:textId="77777777" w:rsidR="001541D0" w:rsidRDefault="00842602" w:rsidP="00F04AD5">
      <w:pPr>
        <w:pStyle w:val="ListParagraph"/>
        <w:numPr>
          <w:ilvl w:val="1"/>
          <w:numId w:val="2"/>
        </w:numPr>
        <w:tabs>
          <w:tab w:val="left" w:pos="960"/>
        </w:tabs>
        <w:ind w:right="354"/>
        <w:rPr>
          <w:rFonts w:ascii="Arial" w:hAnsi="Arial"/>
          <w:sz w:val="28"/>
        </w:rPr>
      </w:pPr>
      <w:r>
        <w:rPr>
          <w:sz w:val="24"/>
        </w:rPr>
        <w:t xml:space="preserve">Pick a virtual rotation in the electives tab on the portal and inform the clinical education </w:t>
      </w:r>
      <w:proofErr w:type="gramStart"/>
      <w:r>
        <w:rPr>
          <w:sz w:val="24"/>
        </w:rPr>
        <w:t>department</w:t>
      </w:r>
      <w:proofErr w:type="gramEnd"/>
    </w:p>
    <w:p w14:paraId="526D28C8" w14:textId="77777777" w:rsidR="001541D0" w:rsidRDefault="00842602" w:rsidP="00F04AD5">
      <w:pPr>
        <w:pStyle w:val="ListParagraph"/>
        <w:numPr>
          <w:ilvl w:val="1"/>
          <w:numId w:val="2"/>
        </w:numPr>
        <w:tabs>
          <w:tab w:val="left" w:pos="960"/>
        </w:tabs>
        <w:rPr>
          <w:rFonts w:ascii="Arial" w:hAnsi="Arial"/>
          <w:sz w:val="28"/>
        </w:rPr>
      </w:pPr>
      <w:r>
        <w:rPr>
          <w:sz w:val="24"/>
        </w:rPr>
        <w:t xml:space="preserve">Follow that curriculum daily and log your </w:t>
      </w:r>
      <w:proofErr w:type="gramStart"/>
      <w:r>
        <w:rPr>
          <w:sz w:val="24"/>
        </w:rPr>
        <w:t>work</w:t>
      </w:r>
      <w:proofErr w:type="gramEnd"/>
    </w:p>
    <w:p w14:paraId="40C269DB" w14:textId="77777777" w:rsidR="001541D0" w:rsidRDefault="00842602" w:rsidP="00F04AD5">
      <w:pPr>
        <w:pStyle w:val="ListParagraph"/>
        <w:numPr>
          <w:ilvl w:val="1"/>
          <w:numId w:val="2"/>
        </w:numPr>
        <w:tabs>
          <w:tab w:val="left" w:pos="960"/>
        </w:tabs>
        <w:rPr>
          <w:rFonts w:ascii="Arial" w:hAnsi="Arial"/>
          <w:sz w:val="28"/>
        </w:rPr>
      </w:pPr>
      <w:r>
        <w:rPr>
          <w:sz w:val="24"/>
        </w:rPr>
        <w:t xml:space="preserve">Complete the daily </w:t>
      </w:r>
      <w:proofErr w:type="gramStart"/>
      <w:r>
        <w:rPr>
          <w:sz w:val="24"/>
        </w:rPr>
        <w:t>readings</w:t>
      </w:r>
      <w:proofErr w:type="gramEnd"/>
    </w:p>
    <w:p w14:paraId="7D63D14B" w14:textId="77777777" w:rsidR="001541D0" w:rsidRDefault="00842602" w:rsidP="00F04AD5">
      <w:pPr>
        <w:pStyle w:val="ListParagraph"/>
        <w:numPr>
          <w:ilvl w:val="1"/>
          <w:numId w:val="2"/>
        </w:numPr>
        <w:tabs>
          <w:tab w:val="left" w:pos="960"/>
        </w:tabs>
        <w:rPr>
          <w:rFonts w:ascii="Arial" w:hAnsi="Arial"/>
          <w:sz w:val="28"/>
        </w:rPr>
      </w:pPr>
      <w:r>
        <w:rPr>
          <w:sz w:val="24"/>
        </w:rPr>
        <w:t xml:space="preserve">Listen to the recommended </w:t>
      </w:r>
      <w:proofErr w:type="gramStart"/>
      <w:r>
        <w:rPr>
          <w:sz w:val="24"/>
        </w:rPr>
        <w:t>podcasts</w:t>
      </w:r>
      <w:proofErr w:type="gramEnd"/>
    </w:p>
    <w:p w14:paraId="7961292C" w14:textId="77777777" w:rsidR="001541D0" w:rsidRDefault="00842602" w:rsidP="00F04AD5">
      <w:pPr>
        <w:pStyle w:val="ListParagraph"/>
        <w:numPr>
          <w:ilvl w:val="1"/>
          <w:numId w:val="2"/>
        </w:numPr>
        <w:tabs>
          <w:tab w:val="left" w:pos="960"/>
        </w:tabs>
        <w:rPr>
          <w:rFonts w:ascii="Arial" w:hAnsi="Arial"/>
          <w:sz w:val="28"/>
        </w:rPr>
      </w:pPr>
      <w:r>
        <w:rPr>
          <w:sz w:val="24"/>
        </w:rPr>
        <w:t xml:space="preserve">Complete daily </w:t>
      </w:r>
      <w:r>
        <w:rPr>
          <w:spacing w:val="-3"/>
          <w:sz w:val="24"/>
        </w:rPr>
        <w:t xml:space="preserve">True </w:t>
      </w:r>
      <w:r>
        <w:rPr>
          <w:sz w:val="24"/>
        </w:rPr>
        <w:t>Learn</w:t>
      </w:r>
      <w:r>
        <w:rPr>
          <w:spacing w:val="1"/>
          <w:sz w:val="24"/>
        </w:rPr>
        <w:t xml:space="preserve"> </w:t>
      </w:r>
      <w:proofErr w:type="gramStart"/>
      <w:r>
        <w:rPr>
          <w:sz w:val="24"/>
        </w:rPr>
        <w:t>questions</w:t>
      </w:r>
      <w:proofErr w:type="gramEnd"/>
    </w:p>
    <w:p w14:paraId="1F7571CD" w14:textId="77777777" w:rsidR="001541D0" w:rsidRDefault="00842602" w:rsidP="00F04AD5">
      <w:pPr>
        <w:pStyle w:val="ListParagraph"/>
        <w:numPr>
          <w:ilvl w:val="1"/>
          <w:numId w:val="2"/>
        </w:numPr>
        <w:tabs>
          <w:tab w:val="left" w:pos="960"/>
        </w:tabs>
        <w:rPr>
          <w:rFonts w:ascii="Arial" w:hAnsi="Arial"/>
          <w:sz w:val="28"/>
        </w:rPr>
      </w:pPr>
      <w:r>
        <w:rPr>
          <w:sz w:val="24"/>
        </w:rPr>
        <w:t>Complete at least three human dx cases</w:t>
      </w:r>
    </w:p>
    <w:p w14:paraId="779B7FD7" w14:textId="77777777" w:rsidR="001541D0" w:rsidRDefault="00842602" w:rsidP="00F04AD5">
      <w:pPr>
        <w:pStyle w:val="ListParagraph"/>
        <w:numPr>
          <w:ilvl w:val="1"/>
          <w:numId w:val="2"/>
        </w:numPr>
        <w:tabs>
          <w:tab w:val="left" w:pos="960"/>
        </w:tabs>
        <w:rPr>
          <w:rFonts w:ascii="Arial" w:hAnsi="Arial"/>
          <w:sz w:val="28"/>
        </w:rPr>
      </w:pPr>
      <w:r>
        <w:rPr>
          <w:sz w:val="24"/>
        </w:rPr>
        <w:t>Participate in CP Solvers VMR each day (link on the google</w:t>
      </w:r>
      <w:r>
        <w:rPr>
          <w:spacing w:val="-14"/>
          <w:sz w:val="24"/>
        </w:rPr>
        <w:t xml:space="preserve"> </w:t>
      </w:r>
      <w:r>
        <w:rPr>
          <w:sz w:val="24"/>
        </w:rPr>
        <w:t>calendar)</w:t>
      </w:r>
    </w:p>
    <w:p w14:paraId="2384480E" w14:textId="77777777" w:rsidR="001541D0" w:rsidRDefault="001541D0">
      <w:pPr>
        <w:rPr>
          <w:rFonts w:ascii="Arial" w:hAnsi="Arial"/>
          <w:sz w:val="28"/>
        </w:rPr>
        <w:sectPr w:rsidR="001541D0">
          <w:pgSz w:w="12240" w:h="15840"/>
          <w:pgMar w:top="1380" w:right="1280" w:bottom="1500" w:left="1200" w:header="0" w:footer="1258" w:gutter="0"/>
          <w:cols w:space="720"/>
        </w:sectPr>
      </w:pPr>
    </w:p>
    <w:p w14:paraId="24CCF8C2" w14:textId="77777777" w:rsidR="001541D0" w:rsidRDefault="00842602">
      <w:pPr>
        <w:pStyle w:val="Heading4"/>
        <w:spacing w:before="60"/>
        <w:ind w:right="239"/>
      </w:pPr>
      <w:r>
        <w:lastRenderedPageBreak/>
        <w:t xml:space="preserve">PLEASE EMAIL YOUR FILLED OUT FORM </w:t>
      </w:r>
      <w:r>
        <w:rPr>
          <w:spacing w:val="-9"/>
        </w:rPr>
        <w:t xml:space="preserve">AT </w:t>
      </w:r>
      <w:r>
        <w:t xml:space="preserve">THE END OF YOUR QUARANTINE IN ORDER </w:t>
      </w:r>
      <w:r>
        <w:rPr>
          <w:spacing w:val="-3"/>
        </w:rPr>
        <w:t xml:space="preserve">TO </w:t>
      </w:r>
      <w:r>
        <w:t xml:space="preserve">GET CREDIT FOR YOUR </w:t>
      </w:r>
      <w:r>
        <w:rPr>
          <w:spacing w:val="-5"/>
        </w:rPr>
        <w:t>ROTATION</w:t>
      </w:r>
    </w:p>
    <w:p w14:paraId="667002BD" w14:textId="77777777" w:rsidR="001541D0" w:rsidRDefault="001541D0">
      <w:pPr>
        <w:pStyle w:val="BodyText"/>
        <w:rPr>
          <w:b/>
          <w:sz w:val="26"/>
        </w:rPr>
      </w:pPr>
    </w:p>
    <w:p w14:paraId="72260BD0" w14:textId="77777777" w:rsidR="001541D0" w:rsidRDefault="001541D0">
      <w:pPr>
        <w:pStyle w:val="BodyText"/>
        <w:rPr>
          <w:b/>
          <w:sz w:val="26"/>
        </w:rPr>
      </w:pPr>
    </w:p>
    <w:p w14:paraId="38A00DC5" w14:textId="77777777" w:rsidR="001541D0" w:rsidRDefault="00842602">
      <w:pPr>
        <w:spacing w:before="158"/>
        <w:ind w:left="240" w:right="149"/>
        <w:rPr>
          <w:b/>
          <w:sz w:val="24"/>
        </w:rPr>
      </w:pPr>
      <w:r>
        <w:rPr>
          <w:b/>
          <w:sz w:val="24"/>
        </w:rPr>
        <w:t>If you are leaving your clinical rotation to go home to loved ones and family, we would like to suggest that you consider:</w:t>
      </w:r>
    </w:p>
    <w:p w14:paraId="6F3D04EC" w14:textId="77777777" w:rsidR="001541D0" w:rsidRDefault="001541D0">
      <w:pPr>
        <w:pStyle w:val="BodyText"/>
        <w:spacing w:before="10"/>
        <w:rPr>
          <w:b/>
          <w:sz w:val="20"/>
        </w:rPr>
      </w:pPr>
    </w:p>
    <w:p w14:paraId="12F2C115" w14:textId="77777777" w:rsidR="001541D0" w:rsidRDefault="00842602" w:rsidP="00F04AD5">
      <w:pPr>
        <w:pStyle w:val="ListParagraph"/>
        <w:numPr>
          <w:ilvl w:val="2"/>
          <w:numId w:val="4"/>
        </w:numPr>
        <w:tabs>
          <w:tab w:val="left" w:pos="960"/>
        </w:tabs>
        <w:rPr>
          <w:sz w:val="28"/>
        </w:rPr>
      </w:pPr>
      <w:r>
        <w:rPr>
          <w:sz w:val="24"/>
        </w:rPr>
        <w:t xml:space="preserve">Getting a COVID test before going home, and yes, one </w:t>
      </w:r>
      <w:r>
        <w:rPr>
          <w:spacing w:val="-3"/>
          <w:sz w:val="24"/>
        </w:rPr>
        <w:t>after.</w:t>
      </w:r>
    </w:p>
    <w:p w14:paraId="05E5F31D" w14:textId="77777777" w:rsidR="001541D0" w:rsidRDefault="00842602" w:rsidP="00F04AD5">
      <w:pPr>
        <w:pStyle w:val="ListParagraph"/>
        <w:numPr>
          <w:ilvl w:val="2"/>
          <w:numId w:val="4"/>
        </w:numPr>
        <w:tabs>
          <w:tab w:val="left" w:pos="960"/>
        </w:tabs>
        <w:ind w:right="219"/>
        <w:rPr>
          <w:sz w:val="28"/>
        </w:rPr>
      </w:pPr>
      <w:r>
        <w:rPr>
          <w:sz w:val="24"/>
        </w:rPr>
        <w:t xml:space="preserve">Maintain good COVID Posture around family and friends—I know that this can be </w:t>
      </w:r>
      <w:r>
        <w:rPr>
          <w:spacing w:val="-4"/>
          <w:sz w:val="24"/>
        </w:rPr>
        <w:t xml:space="preserve">tough </w:t>
      </w:r>
      <w:r>
        <w:rPr>
          <w:sz w:val="24"/>
        </w:rPr>
        <w:t>to do—but you really do not want to give/receive the gift of illness!</w:t>
      </w:r>
    </w:p>
    <w:p w14:paraId="61AC40A7" w14:textId="77777777" w:rsidR="001541D0" w:rsidRDefault="00842602" w:rsidP="00F04AD5">
      <w:pPr>
        <w:pStyle w:val="ListParagraph"/>
        <w:numPr>
          <w:ilvl w:val="2"/>
          <w:numId w:val="4"/>
        </w:numPr>
        <w:tabs>
          <w:tab w:val="left" w:pos="960"/>
        </w:tabs>
        <w:rPr>
          <w:sz w:val="28"/>
        </w:rPr>
      </w:pPr>
      <w:r>
        <w:rPr>
          <w:sz w:val="24"/>
        </w:rPr>
        <w:t>Be strategic in your social calendar and appointments. (More contact is more exposure)</w:t>
      </w:r>
    </w:p>
    <w:p w14:paraId="28392B73" w14:textId="77777777" w:rsidR="001541D0" w:rsidRDefault="00842602" w:rsidP="00F04AD5">
      <w:pPr>
        <w:pStyle w:val="ListParagraph"/>
        <w:numPr>
          <w:ilvl w:val="2"/>
          <w:numId w:val="4"/>
        </w:numPr>
        <w:tabs>
          <w:tab w:val="left" w:pos="960"/>
        </w:tabs>
        <w:rPr>
          <w:sz w:val="28"/>
        </w:rPr>
      </w:pPr>
      <w:r>
        <w:rPr>
          <w:sz w:val="24"/>
        </w:rPr>
        <w:t>Be aware of the risks inherent with each mode of travel.</w:t>
      </w:r>
    </w:p>
    <w:p w14:paraId="34449A05" w14:textId="49156FF3" w:rsidR="001541D0" w:rsidRDefault="00842602" w:rsidP="00F04AD5">
      <w:pPr>
        <w:pStyle w:val="ListParagraph"/>
        <w:numPr>
          <w:ilvl w:val="2"/>
          <w:numId w:val="4"/>
        </w:numPr>
        <w:tabs>
          <w:tab w:val="left" w:pos="960"/>
        </w:tabs>
        <w:rPr>
          <w:sz w:val="28"/>
        </w:rPr>
      </w:pPr>
      <w:r>
        <w:rPr>
          <w:sz w:val="24"/>
        </w:rPr>
        <w:t xml:space="preserve">Remember that it is </w:t>
      </w:r>
      <w:proofErr w:type="gramStart"/>
      <w:r>
        <w:rPr>
          <w:sz w:val="24"/>
        </w:rPr>
        <w:t>just not</w:t>
      </w:r>
      <w:proofErr w:type="gramEnd"/>
      <w:r>
        <w:rPr>
          <w:sz w:val="24"/>
        </w:rPr>
        <w:t xml:space="preserve"> COVID that is going around currently—but also influenza</w:t>
      </w:r>
      <w:r w:rsidR="00005B26">
        <w:rPr>
          <w:sz w:val="24"/>
        </w:rPr>
        <w:t xml:space="preserve"> and RSV</w:t>
      </w:r>
      <w:r>
        <w:rPr>
          <w:sz w:val="24"/>
        </w:rPr>
        <w:t>!</w:t>
      </w:r>
    </w:p>
    <w:p w14:paraId="46D570FB" w14:textId="77777777" w:rsidR="001541D0" w:rsidRDefault="00842602" w:rsidP="00F04AD5">
      <w:pPr>
        <w:pStyle w:val="ListParagraph"/>
        <w:numPr>
          <w:ilvl w:val="2"/>
          <w:numId w:val="4"/>
        </w:numPr>
        <w:tabs>
          <w:tab w:val="left" w:pos="960"/>
        </w:tabs>
        <w:ind w:right="1326"/>
        <w:rPr>
          <w:sz w:val="28"/>
        </w:rPr>
      </w:pPr>
      <w:r>
        <w:rPr>
          <w:sz w:val="24"/>
        </w:rPr>
        <w:t xml:space="preserve">It is </w:t>
      </w:r>
      <w:r>
        <w:rPr>
          <w:spacing w:val="-12"/>
          <w:sz w:val="24"/>
        </w:rPr>
        <w:t xml:space="preserve">ALWAYS </w:t>
      </w:r>
      <w:r>
        <w:rPr>
          <w:sz w:val="24"/>
        </w:rPr>
        <w:t>better to be ultra-conservative and careful when it comes to family—especially our seniors and those who may be frail/have health</w:t>
      </w:r>
      <w:r>
        <w:rPr>
          <w:spacing w:val="3"/>
          <w:sz w:val="24"/>
        </w:rPr>
        <w:t xml:space="preserve"> </w:t>
      </w:r>
      <w:r>
        <w:rPr>
          <w:spacing w:val="-3"/>
          <w:sz w:val="24"/>
        </w:rPr>
        <w:t>issues.</w:t>
      </w:r>
    </w:p>
    <w:p w14:paraId="055C2BBF" w14:textId="77777777" w:rsidR="001541D0" w:rsidRDefault="00842602" w:rsidP="00F04AD5">
      <w:pPr>
        <w:pStyle w:val="ListParagraph"/>
        <w:numPr>
          <w:ilvl w:val="2"/>
          <w:numId w:val="4"/>
        </w:numPr>
        <w:tabs>
          <w:tab w:val="left" w:pos="960"/>
        </w:tabs>
        <w:rPr>
          <w:sz w:val="28"/>
        </w:rPr>
      </w:pPr>
      <w:r>
        <w:rPr>
          <w:sz w:val="24"/>
        </w:rPr>
        <w:t>When in doubt—test to find out!</w:t>
      </w:r>
    </w:p>
    <w:p w14:paraId="3C06FAB4" w14:textId="77777777" w:rsidR="001541D0" w:rsidRDefault="00842602" w:rsidP="00F04AD5">
      <w:pPr>
        <w:pStyle w:val="ListParagraph"/>
        <w:numPr>
          <w:ilvl w:val="2"/>
          <w:numId w:val="4"/>
        </w:numPr>
        <w:tabs>
          <w:tab w:val="left" w:pos="960"/>
        </w:tabs>
        <w:rPr>
          <w:sz w:val="28"/>
        </w:rPr>
      </w:pPr>
      <w:r>
        <w:rPr>
          <w:sz w:val="24"/>
        </w:rPr>
        <w:t>Always keep your attending, rotation site, and regional dean aware of any issues.</w:t>
      </w:r>
    </w:p>
    <w:p w14:paraId="72CCADB2" w14:textId="77777777" w:rsidR="001541D0" w:rsidRDefault="001541D0">
      <w:pPr>
        <w:pStyle w:val="BodyText"/>
        <w:rPr>
          <w:sz w:val="30"/>
        </w:rPr>
      </w:pPr>
    </w:p>
    <w:p w14:paraId="31306B7E" w14:textId="77777777" w:rsidR="001541D0" w:rsidRDefault="001541D0">
      <w:pPr>
        <w:pStyle w:val="BodyText"/>
        <w:rPr>
          <w:sz w:val="30"/>
        </w:rPr>
      </w:pPr>
    </w:p>
    <w:p w14:paraId="299894EB" w14:textId="77777777" w:rsidR="001541D0" w:rsidRDefault="001541D0">
      <w:pPr>
        <w:pStyle w:val="BodyText"/>
        <w:rPr>
          <w:sz w:val="30"/>
        </w:rPr>
      </w:pPr>
    </w:p>
    <w:p w14:paraId="5D95D489" w14:textId="77777777" w:rsidR="001541D0" w:rsidRDefault="001541D0">
      <w:pPr>
        <w:pStyle w:val="BodyText"/>
        <w:spacing w:before="5"/>
        <w:rPr>
          <w:sz w:val="41"/>
        </w:rPr>
      </w:pPr>
    </w:p>
    <w:p w14:paraId="58076B74" w14:textId="77777777" w:rsidR="001541D0" w:rsidRDefault="00842602">
      <w:pPr>
        <w:pStyle w:val="Heading4"/>
      </w:pPr>
      <w:r>
        <w:t>NOTE: These instructions on this link</w:t>
      </w:r>
    </w:p>
    <w:p w14:paraId="2FB21942" w14:textId="77777777" w:rsidR="001541D0" w:rsidRDefault="001541D0">
      <w:pPr>
        <w:pStyle w:val="BodyText"/>
        <w:spacing w:before="10"/>
        <w:rPr>
          <w:b/>
          <w:sz w:val="20"/>
        </w:rPr>
      </w:pPr>
    </w:p>
    <w:p w14:paraId="5E7FC3D4" w14:textId="77777777" w:rsidR="001541D0" w:rsidRDefault="0074293C">
      <w:pPr>
        <w:ind w:left="240" w:right="286"/>
        <w:rPr>
          <w:b/>
          <w:sz w:val="28"/>
        </w:rPr>
      </w:pPr>
      <w:hyperlink r:id="rId79">
        <w:r w:rsidR="00842602">
          <w:rPr>
            <w:b/>
            <w:color w:val="1154CC"/>
            <w:sz w:val="28"/>
            <w:u w:val="thick" w:color="1154CC"/>
          </w:rPr>
          <w:t>https://docs.google.com/document/d/13BQaQmVVquy7u6nxX-dU517smOpL</w:t>
        </w:r>
      </w:hyperlink>
      <w:r w:rsidR="00842602">
        <w:rPr>
          <w:b/>
          <w:color w:val="1154CC"/>
          <w:sz w:val="28"/>
        </w:rPr>
        <w:t xml:space="preserve"> </w:t>
      </w:r>
      <w:hyperlink r:id="rId80">
        <w:r w:rsidR="00842602">
          <w:rPr>
            <w:b/>
            <w:color w:val="1154CC"/>
            <w:sz w:val="28"/>
            <w:u w:val="thick" w:color="1154CC"/>
          </w:rPr>
          <w:t>NTsT1iS4_n-2e9U/</w:t>
        </w:r>
        <w:proofErr w:type="spellStart"/>
        <w:r w:rsidR="00842602">
          <w:rPr>
            <w:b/>
            <w:color w:val="1154CC"/>
            <w:sz w:val="28"/>
            <w:u w:val="thick" w:color="1154CC"/>
          </w:rPr>
          <w:t>edit?usp</w:t>
        </w:r>
        <w:proofErr w:type="spellEnd"/>
        <w:r w:rsidR="00842602">
          <w:rPr>
            <w:b/>
            <w:color w:val="1154CC"/>
            <w:sz w:val="28"/>
            <w:u w:val="thick" w:color="1154CC"/>
          </w:rPr>
          <w:t>=sharing</w:t>
        </w:r>
      </w:hyperlink>
      <w:r w:rsidR="00842602">
        <w:rPr>
          <w:b/>
          <w:color w:val="366090"/>
          <w:sz w:val="28"/>
        </w:rPr>
        <w:t>.</w:t>
      </w:r>
    </w:p>
    <w:p w14:paraId="66888776" w14:textId="77777777" w:rsidR="001541D0" w:rsidRDefault="001541D0">
      <w:pPr>
        <w:rPr>
          <w:sz w:val="28"/>
        </w:rPr>
        <w:sectPr w:rsidR="001541D0">
          <w:pgSz w:w="12240" w:h="15840"/>
          <w:pgMar w:top="1380" w:right="1280" w:bottom="1500" w:left="1200" w:header="0" w:footer="1258" w:gutter="0"/>
          <w:cols w:space="720"/>
        </w:sectPr>
      </w:pPr>
    </w:p>
    <w:p w14:paraId="1EC1A5D7" w14:textId="77777777" w:rsidR="001541D0" w:rsidRDefault="00842602" w:rsidP="00F04AD5">
      <w:pPr>
        <w:pStyle w:val="ListParagraph"/>
        <w:numPr>
          <w:ilvl w:val="1"/>
          <w:numId w:val="4"/>
        </w:numPr>
        <w:tabs>
          <w:tab w:val="left" w:pos="1049"/>
        </w:tabs>
        <w:spacing w:before="60"/>
        <w:ind w:left="1048" w:hanging="809"/>
        <w:rPr>
          <w:b/>
          <w:sz w:val="28"/>
        </w:rPr>
      </w:pPr>
      <w:r>
        <w:rPr>
          <w:b/>
          <w:color w:val="366090"/>
          <w:sz w:val="28"/>
        </w:rPr>
        <w:lastRenderedPageBreak/>
        <w:t>Appendix K: Elective &amp; Selective</w:t>
      </w:r>
      <w:r>
        <w:rPr>
          <w:b/>
          <w:color w:val="366090"/>
          <w:spacing w:val="-8"/>
          <w:sz w:val="28"/>
        </w:rPr>
        <w:t xml:space="preserve"> </w:t>
      </w:r>
      <w:r>
        <w:rPr>
          <w:b/>
          <w:color w:val="366090"/>
          <w:sz w:val="28"/>
        </w:rPr>
        <w:t>Matrix</w:t>
      </w:r>
    </w:p>
    <w:p w14:paraId="0603F922" w14:textId="77777777" w:rsidR="001541D0" w:rsidRDefault="00842602" w:rsidP="0029671D">
      <w:pPr>
        <w:pStyle w:val="Heading5"/>
        <w:ind w:left="245"/>
      </w:pPr>
      <w:r>
        <w:t>NOTE: If specialty not checked in the following report, MUST be an elective.</w:t>
      </w:r>
    </w:p>
    <w:p w14:paraId="308A0FED" w14:textId="77777777" w:rsidR="0029671D" w:rsidRDefault="0029671D" w:rsidP="0029671D">
      <w:pPr>
        <w:pStyle w:val="Heading5"/>
        <w:ind w:left="245"/>
      </w:pPr>
    </w:p>
    <w:p w14:paraId="61794087" w14:textId="479CEE24" w:rsidR="001541D0" w:rsidRDefault="004F6CFC">
      <w:pPr>
        <w:pStyle w:val="BodyText"/>
        <w:rPr>
          <w:b/>
          <w:i/>
          <w:sz w:val="20"/>
        </w:rPr>
      </w:pPr>
      <w:r>
        <w:rPr>
          <w:b/>
          <w:i/>
          <w:noProof/>
          <w:sz w:val="20"/>
        </w:rPr>
        <w:drawing>
          <wp:inline distT="0" distB="0" distL="0" distR="0" wp14:anchorId="6A68C194" wp14:editId="3AD94CC1">
            <wp:extent cx="6057055" cy="6949440"/>
            <wp:effectExtent l="0" t="0" r="1270" b="3810"/>
            <wp:docPr id="440811528" name="Picture 440811528" descr="A document with a list of medical rec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1528" name="Picture 1" descr="A document with a list of medical records&#10;&#10;Description automatically generated with medium confidence"/>
                    <pic:cNvPicPr/>
                  </pic:nvPicPr>
                  <pic:blipFill rotWithShape="1">
                    <a:blip r:embed="rId81" cstate="print">
                      <a:extLst>
                        <a:ext uri="{28A0092B-C50C-407E-A947-70E740481C1C}">
                          <a14:useLocalDpi xmlns:a14="http://schemas.microsoft.com/office/drawing/2010/main" val="0"/>
                        </a:ext>
                      </a:extLst>
                    </a:blip>
                    <a:srcRect l="10604" t="16269" r="5943" b="9746"/>
                    <a:stretch/>
                  </pic:blipFill>
                  <pic:spPr bwMode="auto">
                    <a:xfrm>
                      <a:off x="0" y="0"/>
                      <a:ext cx="6057055" cy="6949440"/>
                    </a:xfrm>
                    <a:prstGeom prst="rect">
                      <a:avLst/>
                    </a:prstGeom>
                    <a:ln>
                      <a:noFill/>
                    </a:ln>
                    <a:extLst>
                      <a:ext uri="{53640926-AAD7-44D8-BBD7-CCE9431645EC}">
                        <a14:shadowObscured xmlns:a14="http://schemas.microsoft.com/office/drawing/2010/main"/>
                      </a:ext>
                    </a:extLst>
                  </pic:spPr>
                </pic:pic>
              </a:graphicData>
            </a:graphic>
          </wp:inline>
        </w:drawing>
      </w:r>
    </w:p>
    <w:p w14:paraId="03AD5735" w14:textId="77777777" w:rsidR="001541D0" w:rsidRDefault="00842602">
      <w:pPr>
        <w:pStyle w:val="BodyText"/>
        <w:spacing w:before="9"/>
        <w:rPr>
          <w:b/>
          <w:i/>
          <w:sz w:val="17"/>
        </w:rPr>
      </w:pPr>
      <w:r>
        <w:rPr>
          <w:noProof/>
        </w:rPr>
        <w:lastRenderedPageBreak/>
        <w:drawing>
          <wp:anchor distT="0" distB="0" distL="0" distR="0" simplePos="0" relativeHeight="251658243" behindDoc="0" locked="0" layoutInCell="1" allowOverlap="1" wp14:anchorId="2CE82342" wp14:editId="7521E50F">
            <wp:simplePos x="0" y="0"/>
            <wp:positionH relativeFrom="page">
              <wp:posOffset>1043940</wp:posOffset>
            </wp:positionH>
            <wp:positionV relativeFrom="paragraph">
              <wp:posOffset>173355</wp:posOffset>
            </wp:positionV>
            <wp:extent cx="5995418" cy="6949440"/>
            <wp:effectExtent l="0" t="0" r="5715"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2" cstate="print"/>
                    <a:stretch>
                      <a:fillRect/>
                    </a:stretch>
                  </pic:blipFill>
                  <pic:spPr>
                    <a:xfrm>
                      <a:off x="0" y="0"/>
                      <a:ext cx="5995418" cy="6949440"/>
                    </a:xfrm>
                    <a:prstGeom prst="rect">
                      <a:avLst/>
                    </a:prstGeom>
                  </pic:spPr>
                </pic:pic>
              </a:graphicData>
            </a:graphic>
            <wp14:sizeRelH relativeFrom="margin">
              <wp14:pctWidth>0</wp14:pctWidth>
            </wp14:sizeRelH>
            <wp14:sizeRelV relativeFrom="margin">
              <wp14:pctHeight>0</wp14:pctHeight>
            </wp14:sizeRelV>
          </wp:anchor>
        </w:drawing>
      </w:r>
    </w:p>
    <w:p w14:paraId="2BF74FC4" w14:textId="77777777" w:rsidR="001541D0" w:rsidRDefault="001541D0">
      <w:pPr>
        <w:rPr>
          <w:sz w:val="17"/>
        </w:rPr>
        <w:sectPr w:rsidR="001541D0">
          <w:pgSz w:w="12240" w:h="15840"/>
          <w:pgMar w:top="1380" w:right="1280" w:bottom="1500" w:left="1200" w:header="0" w:footer="1258" w:gutter="0"/>
          <w:cols w:space="720"/>
        </w:sectPr>
      </w:pPr>
    </w:p>
    <w:p w14:paraId="49BBDEEE" w14:textId="77777777" w:rsidR="001541D0" w:rsidRDefault="001541D0">
      <w:pPr>
        <w:pStyle w:val="BodyText"/>
        <w:spacing w:before="5" w:after="1"/>
        <w:rPr>
          <w:b/>
          <w:i/>
          <w:sz w:val="10"/>
        </w:rPr>
      </w:pPr>
    </w:p>
    <w:p w14:paraId="47642A4D" w14:textId="77777777" w:rsidR="001541D0" w:rsidRDefault="00842602">
      <w:pPr>
        <w:pStyle w:val="BodyText"/>
        <w:ind w:left="386"/>
        <w:rPr>
          <w:sz w:val="20"/>
        </w:rPr>
      </w:pPr>
      <w:r>
        <w:rPr>
          <w:noProof/>
          <w:sz w:val="20"/>
        </w:rPr>
        <w:drawing>
          <wp:inline distT="0" distB="0" distL="0" distR="0" wp14:anchorId="13244CC6" wp14:editId="6C2C159F">
            <wp:extent cx="5679209" cy="731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3" cstate="print"/>
                    <a:stretch>
                      <a:fillRect/>
                    </a:stretch>
                  </pic:blipFill>
                  <pic:spPr>
                    <a:xfrm>
                      <a:off x="0" y="0"/>
                      <a:ext cx="5679209" cy="7315200"/>
                    </a:xfrm>
                    <a:prstGeom prst="rect">
                      <a:avLst/>
                    </a:prstGeom>
                  </pic:spPr>
                </pic:pic>
              </a:graphicData>
            </a:graphic>
          </wp:inline>
        </w:drawing>
      </w:r>
    </w:p>
    <w:p w14:paraId="68B79DA4" w14:textId="77777777" w:rsidR="001541D0" w:rsidRDefault="001541D0">
      <w:pPr>
        <w:rPr>
          <w:sz w:val="20"/>
        </w:rPr>
        <w:sectPr w:rsidR="001541D0">
          <w:pgSz w:w="12240" w:h="15840"/>
          <w:pgMar w:top="1500" w:right="1280" w:bottom="1440" w:left="1200" w:header="0" w:footer="1258" w:gutter="0"/>
          <w:cols w:space="720"/>
        </w:sectPr>
      </w:pPr>
    </w:p>
    <w:p w14:paraId="67279C54" w14:textId="77777777" w:rsidR="001541D0" w:rsidRDefault="001541D0">
      <w:pPr>
        <w:pStyle w:val="BodyText"/>
        <w:spacing w:before="4"/>
        <w:rPr>
          <w:b/>
          <w:i/>
          <w:sz w:val="13"/>
        </w:rPr>
      </w:pPr>
    </w:p>
    <w:p w14:paraId="75A5371A" w14:textId="77777777" w:rsidR="001541D0" w:rsidRDefault="00842602">
      <w:pPr>
        <w:pStyle w:val="BodyText"/>
        <w:ind w:left="317"/>
        <w:rPr>
          <w:sz w:val="20"/>
        </w:rPr>
      </w:pPr>
      <w:r>
        <w:rPr>
          <w:noProof/>
          <w:sz w:val="20"/>
        </w:rPr>
        <w:drawing>
          <wp:inline distT="0" distB="0" distL="0" distR="0" wp14:anchorId="4CDA4392" wp14:editId="47EE54A1">
            <wp:extent cx="5663884" cy="731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4" cstate="print"/>
                    <a:stretch>
                      <a:fillRect/>
                    </a:stretch>
                  </pic:blipFill>
                  <pic:spPr>
                    <a:xfrm>
                      <a:off x="0" y="0"/>
                      <a:ext cx="5663884" cy="7315200"/>
                    </a:xfrm>
                    <a:prstGeom prst="rect">
                      <a:avLst/>
                    </a:prstGeom>
                  </pic:spPr>
                </pic:pic>
              </a:graphicData>
            </a:graphic>
          </wp:inline>
        </w:drawing>
      </w:r>
    </w:p>
    <w:p w14:paraId="5E3FD28F" w14:textId="77777777" w:rsidR="001541D0" w:rsidRDefault="001541D0">
      <w:pPr>
        <w:rPr>
          <w:sz w:val="20"/>
        </w:rPr>
        <w:sectPr w:rsidR="001541D0">
          <w:pgSz w:w="12240" w:h="15840"/>
          <w:pgMar w:top="1500" w:right="1280" w:bottom="1440" w:left="1200" w:header="0" w:footer="1258" w:gutter="0"/>
          <w:cols w:space="720"/>
        </w:sectPr>
      </w:pPr>
    </w:p>
    <w:p w14:paraId="517DAA5D" w14:textId="77777777" w:rsidR="001541D0" w:rsidRDefault="001541D0">
      <w:pPr>
        <w:pStyle w:val="BodyText"/>
        <w:rPr>
          <w:b/>
          <w:i/>
          <w:sz w:val="20"/>
        </w:rPr>
      </w:pPr>
    </w:p>
    <w:p w14:paraId="5CFD99A2" w14:textId="77777777" w:rsidR="001541D0" w:rsidRDefault="001541D0">
      <w:pPr>
        <w:pStyle w:val="BodyText"/>
        <w:rPr>
          <w:b/>
          <w:i/>
          <w:sz w:val="20"/>
        </w:rPr>
      </w:pPr>
    </w:p>
    <w:p w14:paraId="07FBD29E" w14:textId="77777777" w:rsidR="001541D0" w:rsidRDefault="001541D0">
      <w:pPr>
        <w:pStyle w:val="BodyText"/>
        <w:rPr>
          <w:b/>
          <w:i/>
          <w:sz w:val="20"/>
        </w:rPr>
      </w:pPr>
    </w:p>
    <w:p w14:paraId="62CBA70D" w14:textId="77777777" w:rsidR="001541D0" w:rsidRDefault="001541D0">
      <w:pPr>
        <w:pStyle w:val="BodyText"/>
        <w:spacing w:before="9"/>
        <w:rPr>
          <w:b/>
          <w:i/>
          <w:sz w:val="28"/>
        </w:rPr>
      </w:pPr>
    </w:p>
    <w:p w14:paraId="39D48BA5" w14:textId="77777777" w:rsidR="001541D0" w:rsidRDefault="00842602">
      <w:pPr>
        <w:pStyle w:val="BodyText"/>
        <w:ind w:left="319"/>
        <w:rPr>
          <w:sz w:val="20"/>
        </w:rPr>
      </w:pPr>
      <w:r>
        <w:rPr>
          <w:noProof/>
          <w:sz w:val="20"/>
        </w:rPr>
        <w:drawing>
          <wp:inline distT="0" distB="0" distL="0" distR="0" wp14:anchorId="17FE223D" wp14:editId="511BE1B0">
            <wp:extent cx="6017846" cy="26517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85" cstate="print"/>
                    <a:stretch>
                      <a:fillRect/>
                    </a:stretch>
                  </pic:blipFill>
                  <pic:spPr>
                    <a:xfrm>
                      <a:off x="0" y="0"/>
                      <a:ext cx="6017846" cy="2651760"/>
                    </a:xfrm>
                    <a:prstGeom prst="rect">
                      <a:avLst/>
                    </a:prstGeom>
                  </pic:spPr>
                </pic:pic>
              </a:graphicData>
            </a:graphic>
          </wp:inline>
        </w:drawing>
      </w:r>
    </w:p>
    <w:p w14:paraId="37E00326" w14:textId="77777777" w:rsidR="006E32A4" w:rsidRDefault="006E32A4">
      <w:pPr>
        <w:pStyle w:val="BodyText"/>
        <w:ind w:left="319"/>
        <w:rPr>
          <w:sz w:val="20"/>
        </w:rPr>
      </w:pPr>
    </w:p>
    <w:p w14:paraId="2F8666A6" w14:textId="77777777" w:rsidR="006E32A4" w:rsidRDefault="006E32A4">
      <w:pPr>
        <w:pStyle w:val="BodyText"/>
        <w:ind w:left="319"/>
        <w:rPr>
          <w:sz w:val="20"/>
        </w:rPr>
      </w:pPr>
    </w:p>
    <w:p w14:paraId="3456CF34" w14:textId="77777777" w:rsidR="006E32A4" w:rsidRDefault="006E32A4">
      <w:pPr>
        <w:pStyle w:val="BodyText"/>
        <w:ind w:left="319"/>
        <w:rPr>
          <w:sz w:val="20"/>
        </w:rPr>
      </w:pPr>
    </w:p>
    <w:p w14:paraId="1E589C82" w14:textId="4878F920" w:rsidR="006E32A4" w:rsidRDefault="006E32A4">
      <w:pPr>
        <w:rPr>
          <w:sz w:val="20"/>
          <w:szCs w:val="24"/>
        </w:rPr>
      </w:pPr>
      <w:r>
        <w:rPr>
          <w:sz w:val="20"/>
        </w:rPr>
        <w:br w:type="page"/>
      </w:r>
    </w:p>
    <w:p w14:paraId="0BE053ED" w14:textId="5CC4B85B" w:rsidR="006E32A4" w:rsidRPr="003376A7" w:rsidRDefault="006E32A4" w:rsidP="00F04AD5">
      <w:pPr>
        <w:pStyle w:val="ListParagraph"/>
        <w:numPr>
          <w:ilvl w:val="1"/>
          <w:numId w:val="4"/>
        </w:numPr>
        <w:tabs>
          <w:tab w:val="left" w:pos="1049"/>
        </w:tabs>
        <w:spacing w:before="60"/>
        <w:rPr>
          <w:b/>
          <w:sz w:val="28"/>
        </w:rPr>
      </w:pPr>
      <w:r w:rsidRPr="003376A7">
        <w:rPr>
          <w:b/>
          <w:color w:val="366090"/>
          <w:sz w:val="28"/>
        </w:rPr>
        <w:lastRenderedPageBreak/>
        <w:t xml:space="preserve">Appendix </w:t>
      </w:r>
      <w:r w:rsidR="003376A7" w:rsidRPr="003376A7">
        <w:rPr>
          <w:b/>
          <w:color w:val="366090"/>
          <w:sz w:val="28"/>
        </w:rPr>
        <w:t>L</w:t>
      </w:r>
      <w:r w:rsidRPr="003376A7">
        <w:rPr>
          <w:b/>
          <w:color w:val="366090"/>
          <w:sz w:val="28"/>
        </w:rPr>
        <w:t xml:space="preserve">: </w:t>
      </w:r>
      <w:r w:rsidR="001426C4">
        <w:rPr>
          <w:b/>
          <w:color w:val="366090"/>
          <w:sz w:val="28"/>
        </w:rPr>
        <w:t xml:space="preserve">Clinical Rotation Performance Evaluation </w:t>
      </w:r>
      <w:r w:rsidR="007130D5">
        <w:rPr>
          <w:b/>
          <w:color w:val="366090"/>
          <w:sz w:val="28"/>
        </w:rPr>
        <w:t>Form</w:t>
      </w:r>
    </w:p>
    <w:p w14:paraId="63FA140E" w14:textId="77777777" w:rsidR="006E32A4" w:rsidRDefault="006E32A4" w:rsidP="0058253B">
      <w:pPr>
        <w:pStyle w:val="BodyText"/>
        <w:ind w:left="317"/>
        <w:rPr>
          <w:sz w:val="20"/>
        </w:rPr>
      </w:pPr>
    </w:p>
    <w:p w14:paraId="1A6360C8" w14:textId="78022964" w:rsidR="007130D5" w:rsidRDefault="007130D5" w:rsidP="0058253B">
      <w:pPr>
        <w:pStyle w:val="BodyText"/>
        <w:ind w:left="317"/>
        <w:rPr>
          <w:sz w:val="20"/>
          <w:szCs w:val="20"/>
        </w:rPr>
      </w:pPr>
      <w:r w:rsidRPr="0058253B">
        <w:rPr>
          <w:b/>
          <w:bCs/>
          <w:sz w:val="20"/>
          <w:szCs w:val="20"/>
        </w:rPr>
        <w:t>NOTE</w:t>
      </w:r>
      <w:r w:rsidRPr="0058253B">
        <w:rPr>
          <w:sz w:val="20"/>
          <w:szCs w:val="20"/>
        </w:rPr>
        <w:t xml:space="preserve">: </w:t>
      </w:r>
      <w:r w:rsidR="00CB452F" w:rsidRPr="0058253B">
        <w:rPr>
          <w:sz w:val="20"/>
          <w:szCs w:val="20"/>
        </w:rPr>
        <w:t>All c</w:t>
      </w:r>
      <w:r w:rsidRPr="0058253B">
        <w:rPr>
          <w:sz w:val="20"/>
          <w:szCs w:val="20"/>
        </w:rPr>
        <w:t xml:space="preserve">linical rotation performance evaluations are </w:t>
      </w:r>
      <w:r w:rsidR="00CB452F" w:rsidRPr="0058253B">
        <w:rPr>
          <w:sz w:val="20"/>
          <w:szCs w:val="20"/>
        </w:rPr>
        <w:t xml:space="preserve">expected to be </w:t>
      </w:r>
      <w:r w:rsidRPr="0058253B">
        <w:rPr>
          <w:sz w:val="20"/>
          <w:szCs w:val="20"/>
        </w:rPr>
        <w:t>completed within E*Value.</w:t>
      </w:r>
      <w:r w:rsidR="00CB452F" w:rsidRPr="0058253B">
        <w:rPr>
          <w:sz w:val="20"/>
          <w:szCs w:val="20"/>
        </w:rPr>
        <w:t xml:space="preserve"> Under exceptional circumstances and approval by Clinical Education and the Regional Dean, a </w:t>
      </w:r>
      <w:r w:rsidR="00FD2A36">
        <w:rPr>
          <w:sz w:val="20"/>
          <w:szCs w:val="20"/>
        </w:rPr>
        <w:t xml:space="preserve">paper form may be used. </w:t>
      </w:r>
    </w:p>
    <w:p w14:paraId="05D302E9" w14:textId="77777777" w:rsidR="00FD2A36" w:rsidRPr="0058253B" w:rsidRDefault="00FD2A36" w:rsidP="0058253B">
      <w:pPr>
        <w:pStyle w:val="BodyText"/>
        <w:ind w:left="317"/>
        <w:rPr>
          <w:sz w:val="20"/>
          <w:szCs w:val="20"/>
        </w:rPr>
      </w:pPr>
    </w:p>
    <w:p w14:paraId="7199F3CB" w14:textId="10FC4EB4" w:rsidR="00142737" w:rsidRDefault="00142737" w:rsidP="00C516D8">
      <w:pPr>
        <w:pStyle w:val="BodyText"/>
        <w:ind w:left="319"/>
      </w:pPr>
      <w:r>
        <w:rPr>
          <w:noProof/>
        </w:rPr>
        <w:drawing>
          <wp:inline distT="0" distB="0" distL="0" distR="0" wp14:anchorId="3A63F84D" wp14:editId="7C967A55">
            <wp:extent cx="5639963" cy="7315200"/>
            <wp:effectExtent l="0" t="0" r="0" b="0"/>
            <wp:docPr id="49577248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72486" name="Picture 1" descr="A close-up of a form&#10;&#10;Description automatically generated"/>
                    <pic:cNvPicPr/>
                  </pic:nvPicPr>
                  <pic:blipFill rotWithShape="1">
                    <a:blip r:embed="rId86">
                      <a:extLst>
                        <a:ext uri="{28A0092B-C50C-407E-A947-70E740481C1C}">
                          <a14:useLocalDpi xmlns:a14="http://schemas.microsoft.com/office/drawing/2010/main" val="0"/>
                        </a:ext>
                      </a:extLst>
                    </a:blip>
                    <a:srcRect l="2233" t="2473" r="2149" b="1697"/>
                    <a:stretch/>
                  </pic:blipFill>
                  <pic:spPr bwMode="auto">
                    <a:xfrm>
                      <a:off x="0" y="0"/>
                      <a:ext cx="5639963" cy="7315200"/>
                    </a:xfrm>
                    <a:prstGeom prst="rect">
                      <a:avLst/>
                    </a:prstGeom>
                    <a:ln>
                      <a:noFill/>
                    </a:ln>
                    <a:extLst>
                      <a:ext uri="{53640926-AAD7-44D8-BBD7-CCE9431645EC}">
                        <a14:shadowObscured xmlns:a14="http://schemas.microsoft.com/office/drawing/2010/main"/>
                      </a:ext>
                    </a:extLst>
                  </pic:spPr>
                </pic:pic>
              </a:graphicData>
            </a:graphic>
          </wp:inline>
        </w:drawing>
      </w:r>
    </w:p>
    <w:p w14:paraId="200965EF" w14:textId="77777777" w:rsidR="00B77D3D" w:rsidRDefault="00B77D3D" w:rsidP="00C516D8">
      <w:pPr>
        <w:pStyle w:val="BodyText"/>
        <w:ind w:left="319"/>
      </w:pPr>
    </w:p>
    <w:p w14:paraId="23F0643B" w14:textId="7465D77A" w:rsidR="00B77D3D" w:rsidRPr="00C516D8" w:rsidRDefault="00B77D3D" w:rsidP="00C516D8">
      <w:pPr>
        <w:pStyle w:val="BodyText"/>
        <w:ind w:left="319"/>
      </w:pPr>
      <w:r>
        <w:rPr>
          <w:noProof/>
        </w:rPr>
        <w:drawing>
          <wp:inline distT="0" distB="0" distL="0" distR="0" wp14:anchorId="02086B18" wp14:editId="67AE0190">
            <wp:extent cx="5704485" cy="7315200"/>
            <wp:effectExtent l="0" t="0" r="0" b="0"/>
            <wp:docPr id="1182928919" name="Picture 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8919" name="Picture 2" descr="A close-up of a form&#10;&#10;Description automatically generated"/>
                    <pic:cNvPicPr/>
                  </pic:nvPicPr>
                  <pic:blipFill rotWithShape="1">
                    <a:blip r:embed="rId87" cstate="print">
                      <a:extLst>
                        <a:ext uri="{28A0092B-C50C-407E-A947-70E740481C1C}">
                          <a14:useLocalDpi xmlns:a14="http://schemas.microsoft.com/office/drawing/2010/main" val="0"/>
                        </a:ext>
                      </a:extLst>
                    </a:blip>
                    <a:srcRect l="2228" t="1399" r="1593" b="3299"/>
                    <a:stretch/>
                  </pic:blipFill>
                  <pic:spPr bwMode="auto">
                    <a:xfrm>
                      <a:off x="0" y="0"/>
                      <a:ext cx="5704485" cy="7315200"/>
                    </a:xfrm>
                    <a:prstGeom prst="rect">
                      <a:avLst/>
                    </a:prstGeom>
                    <a:ln>
                      <a:noFill/>
                    </a:ln>
                    <a:extLst>
                      <a:ext uri="{53640926-AAD7-44D8-BBD7-CCE9431645EC}">
                        <a14:shadowObscured xmlns:a14="http://schemas.microsoft.com/office/drawing/2010/main"/>
                      </a:ext>
                    </a:extLst>
                  </pic:spPr>
                </pic:pic>
              </a:graphicData>
            </a:graphic>
          </wp:inline>
        </w:drawing>
      </w:r>
    </w:p>
    <w:sectPr w:rsidR="00B77D3D" w:rsidRPr="00C516D8">
      <w:pgSz w:w="12240" w:h="15840"/>
      <w:pgMar w:top="1500" w:right="1280" w:bottom="1440" w:left="1200" w:header="0" w:footer="12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311E5" w14:textId="77777777" w:rsidR="00BF7F35" w:rsidRDefault="00BF7F35">
      <w:r>
        <w:separator/>
      </w:r>
    </w:p>
  </w:endnote>
  <w:endnote w:type="continuationSeparator" w:id="0">
    <w:p w14:paraId="545808E1" w14:textId="77777777" w:rsidR="00BF7F35" w:rsidRDefault="00BF7F35">
      <w:r>
        <w:continuationSeparator/>
      </w:r>
    </w:p>
  </w:endnote>
  <w:endnote w:type="continuationNotice" w:id="1">
    <w:p w14:paraId="15B65C21" w14:textId="77777777" w:rsidR="00BF7F35" w:rsidRDefault="00BF7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09AF" w14:textId="5094D480" w:rsidR="001541D0" w:rsidRDefault="006D1DB8">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3A39EB7" wp14:editId="3A46FE41">
              <wp:simplePos x="0" y="0"/>
              <wp:positionH relativeFrom="page">
                <wp:posOffset>3483610</wp:posOffset>
              </wp:positionH>
              <wp:positionV relativeFrom="page">
                <wp:posOffset>8976360</wp:posOffset>
              </wp:positionV>
              <wp:extent cx="1224280" cy="419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F9C3" w14:textId="29877F1D" w:rsidR="001541D0" w:rsidRDefault="00122CE3" w:rsidP="00524745">
                          <w:pPr>
                            <w:spacing w:before="10"/>
                            <w:ind w:left="20"/>
                          </w:pPr>
                          <w:r>
                            <w:t xml:space="preserve">May </w:t>
                          </w:r>
                          <w:r w:rsidR="007B4495">
                            <w:t>29</w:t>
                          </w:r>
                          <w:r w:rsidR="008D112F">
                            <w:t>, 2023</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39EB7" id="_x0000_t202" coordsize="21600,21600" o:spt="202" path="m,l,21600r21600,l21600,xe">
              <v:stroke joinstyle="miter"/>
              <v:path gradientshapeok="t" o:connecttype="rect"/>
            </v:shapetype>
            <v:shape id="Text Box 6" o:spid="_x0000_s1032" type="#_x0000_t202" style="position:absolute;margin-left:274.3pt;margin-top:706.8pt;width:96.4pt;height:3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" filled="f" stroked="f">
              <v:textbox inset="0,0,0,0">
                <w:txbxContent>
                  <w:p w14:paraId="3939F9C3" w14:textId="29877F1D" w:rsidR="001541D0" w:rsidRDefault="00122CE3" w:rsidP="00524745">
                    <w:pPr>
                      <w:spacing w:before="10"/>
                      <w:ind w:left="20"/>
                    </w:pPr>
                    <w:r>
                      <w:t xml:space="preserve">May </w:t>
                    </w:r>
                    <w:r w:rsidR="007B4495">
                      <w:t>29</w:t>
                    </w:r>
                    <w:r w:rsidR="008D112F">
                      <w:t>, 2023</w:t>
                    </w:r>
                    <w: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C722" w14:textId="00D9626D" w:rsidR="001541D0" w:rsidRDefault="006D1DB8">
    <w:pPr>
      <w:pStyle w:val="BodyText"/>
      <w:spacing w:line="14" w:lineRule="auto"/>
      <w:rPr>
        <w:sz w:val="19"/>
      </w:rPr>
    </w:pPr>
    <w:r>
      <w:rPr>
        <w:noProof/>
      </w:rPr>
      <mc:AlternateContent>
        <mc:Choice Requires="wps">
          <w:drawing>
            <wp:anchor distT="0" distB="0" distL="114300" distR="114300" simplePos="0" relativeHeight="251658240" behindDoc="1" locked="0" layoutInCell="1" allowOverlap="1" wp14:anchorId="370C8BA7" wp14:editId="36FC1C60">
              <wp:simplePos x="0" y="0"/>
              <wp:positionH relativeFrom="page">
                <wp:posOffset>914400</wp:posOffset>
              </wp:positionH>
              <wp:positionV relativeFrom="page">
                <wp:posOffset>9061450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E3BA"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3.5pt" to="540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" strokeweight="1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77564FD8" wp14:editId="15B1FE83">
              <wp:simplePos x="0" y="0"/>
              <wp:positionH relativeFrom="page">
                <wp:posOffset>6667500</wp:posOffset>
              </wp:positionH>
              <wp:positionV relativeFrom="page">
                <wp:posOffset>9069070</wp:posOffset>
              </wp:positionV>
              <wp:extent cx="2286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6F5E" w14:textId="77777777" w:rsidR="001541D0" w:rsidRDefault="00842602">
                          <w:pPr>
                            <w:spacing w:before="10"/>
                            <w:ind w:left="60"/>
                            <w:rPr>
                              <w:i/>
                              <w:sz w:val="24"/>
                            </w:rPr>
                          </w:pPr>
                          <w:r>
                            <w:fldChar w:fldCharType="begin"/>
                          </w:r>
                          <w:r>
                            <w:rPr>
                              <w:i/>
                              <w:sz w:val="24"/>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64FD8" id="_x0000_t202" coordsize="21600,21600" o:spt="202" path="m,l,21600r21600,l21600,xe">
              <v:stroke joinstyle="miter"/>
              <v:path gradientshapeok="t" o:connecttype="rect"/>
            </v:shapetype>
            <v:shape id="Text Box 2" o:spid="_x0000_s1033" type="#_x0000_t202" style="position:absolute;margin-left:525pt;margin-top:714.1pt;width:18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" filled="f" stroked="f">
              <v:textbox inset="0,0,0,0">
                <w:txbxContent>
                  <w:p w14:paraId="3A806F5E" w14:textId="77777777" w:rsidR="001541D0" w:rsidRDefault="00842602">
                    <w:pPr>
                      <w:spacing w:before="10"/>
                      <w:ind w:left="60"/>
                      <w:rPr>
                        <w:i/>
                        <w:sz w:val="24"/>
                      </w:rPr>
                    </w:pPr>
                    <w:r>
                      <w:fldChar w:fldCharType="begin"/>
                    </w:r>
                    <w:r>
                      <w:rPr>
                        <w:i/>
                        <w:sz w:val="24"/>
                      </w:rPr>
                      <w:instrText xml:space="preserve"> PAGE </w:instrText>
                    </w:r>
                    <w:r>
                      <w:fldChar w:fldCharType="separate"/>
                    </w:r>
                    <w:r>
                      <w:t>62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45420AED" wp14:editId="0A3904DA">
              <wp:simplePos x="0" y="0"/>
              <wp:positionH relativeFrom="page">
                <wp:posOffset>901700</wp:posOffset>
              </wp:positionH>
              <wp:positionV relativeFrom="page">
                <wp:posOffset>9091930</wp:posOffset>
              </wp:positionV>
              <wp:extent cx="184912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2133" w14:textId="77777777" w:rsidR="001541D0" w:rsidRDefault="00842602">
                          <w:pPr>
                            <w:spacing w:before="11"/>
                            <w:ind w:left="20"/>
                            <w:rPr>
                              <w:i/>
                              <w:sz w:val="20"/>
                            </w:rPr>
                          </w:pPr>
                          <w:r>
                            <w:rPr>
                              <w:i/>
                              <w:sz w:val="20"/>
                            </w:rPr>
                            <w:t>LECOM Clinical Clerkship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20AED" id="Text Box 1" o:spid="_x0000_s1034" type="#_x0000_t202" style="position:absolute;margin-left:71pt;margin-top:715.9pt;width:145.6pt;height:1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" filled="f" stroked="f">
              <v:textbox inset="0,0,0,0">
                <w:txbxContent>
                  <w:p w14:paraId="02B62133" w14:textId="77777777" w:rsidR="001541D0" w:rsidRDefault="00842602">
                    <w:pPr>
                      <w:spacing w:before="11"/>
                      <w:ind w:left="20"/>
                      <w:rPr>
                        <w:i/>
                        <w:sz w:val="20"/>
                      </w:rPr>
                    </w:pPr>
                    <w:r>
                      <w:rPr>
                        <w:i/>
                        <w:sz w:val="20"/>
                      </w:rPr>
                      <w:t>LECOM Clinical Clerkship Manual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E782" w14:textId="77777777" w:rsidR="00BF7F35" w:rsidRDefault="00BF7F35">
      <w:r>
        <w:separator/>
      </w:r>
    </w:p>
  </w:footnote>
  <w:footnote w:type="continuationSeparator" w:id="0">
    <w:p w14:paraId="3C6F0ED9" w14:textId="77777777" w:rsidR="00BF7F35" w:rsidRDefault="00BF7F35">
      <w:r>
        <w:continuationSeparator/>
      </w:r>
    </w:p>
  </w:footnote>
  <w:footnote w:type="continuationNotice" w:id="1">
    <w:p w14:paraId="16661B75" w14:textId="77777777" w:rsidR="00BF7F35" w:rsidRDefault="00BF7F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3A0"/>
    <w:multiLevelType w:val="hybridMultilevel"/>
    <w:tmpl w:val="F92CCED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040733D0"/>
    <w:multiLevelType w:val="multilevel"/>
    <w:tmpl w:val="EE90C238"/>
    <w:lvl w:ilvl="0">
      <w:start w:val="5"/>
      <w:numFmt w:val="decimal"/>
      <w:lvlText w:val="%1"/>
      <w:lvlJc w:val="left"/>
      <w:pPr>
        <w:ind w:left="1680" w:hanging="1440"/>
      </w:pPr>
      <w:rPr>
        <w:rFonts w:hint="default"/>
      </w:rPr>
    </w:lvl>
    <w:lvl w:ilvl="1">
      <w:start w:val="3"/>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
        <w:w w:val="100"/>
        <w:sz w:val="24"/>
        <w:szCs w:val="24"/>
      </w:rPr>
    </w:lvl>
    <w:lvl w:ilvl="3">
      <w:numFmt w:val="bullet"/>
      <w:lvlText w:val="●"/>
      <w:lvlJc w:val="left"/>
      <w:pPr>
        <w:ind w:left="960" w:hanging="360"/>
      </w:pPr>
      <w:rPr>
        <w:rFonts w:ascii="Arial" w:eastAsia="Arial" w:hAnsi="Arial" w:cs="Arial" w:hint="default"/>
        <w:spacing w:val="-16"/>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2" w15:restartNumberingAfterBreak="0">
    <w:nsid w:val="05A407AA"/>
    <w:multiLevelType w:val="hybridMultilevel"/>
    <w:tmpl w:val="4BDEF096"/>
    <w:lvl w:ilvl="0" w:tplc="4B80EC3A">
      <w:numFmt w:val="bullet"/>
      <w:lvlText w:val="*"/>
      <w:lvlJc w:val="left"/>
      <w:pPr>
        <w:ind w:left="389" w:hanging="150"/>
      </w:pPr>
      <w:rPr>
        <w:rFonts w:ascii="Times New Roman" w:eastAsia="Times New Roman" w:hAnsi="Times New Roman" w:cs="Times New Roman" w:hint="default"/>
        <w:b/>
        <w:bCs/>
        <w:w w:val="100"/>
        <w:sz w:val="20"/>
        <w:szCs w:val="20"/>
      </w:rPr>
    </w:lvl>
    <w:lvl w:ilvl="1" w:tplc="1CBE29CE">
      <w:numFmt w:val="bullet"/>
      <w:lvlText w:val="●"/>
      <w:lvlJc w:val="left"/>
      <w:pPr>
        <w:ind w:left="960" w:hanging="360"/>
      </w:pPr>
      <w:rPr>
        <w:rFonts w:hint="default"/>
        <w:w w:val="100"/>
      </w:rPr>
    </w:lvl>
    <w:lvl w:ilvl="2" w:tplc="0D885DCC">
      <w:numFmt w:val="bullet"/>
      <w:lvlText w:val="o"/>
      <w:lvlJc w:val="left"/>
      <w:pPr>
        <w:ind w:left="1680" w:hanging="360"/>
      </w:pPr>
      <w:rPr>
        <w:rFonts w:ascii="Times New Roman" w:eastAsia="Times New Roman" w:hAnsi="Times New Roman" w:cs="Times New Roman" w:hint="default"/>
        <w:w w:val="100"/>
        <w:sz w:val="24"/>
        <w:szCs w:val="24"/>
      </w:rPr>
    </w:lvl>
    <w:lvl w:ilvl="3" w:tplc="C2826B72">
      <w:numFmt w:val="bullet"/>
      <w:lvlText w:val="•"/>
      <w:lvlJc w:val="left"/>
      <w:pPr>
        <w:ind w:left="2690" w:hanging="360"/>
      </w:pPr>
      <w:rPr>
        <w:rFonts w:hint="default"/>
      </w:rPr>
    </w:lvl>
    <w:lvl w:ilvl="4" w:tplc="7862AD14">
      <w:numFmt w:val="bullet"/>
      <w:lvlText w:val="•"/>
      <w:lvlJc w:val="left"/>
      <w:pPr>
        <w:ind w:left="3700" w:hanging="360"/>
      </w:pPr>
      <w:rPr>
        <w:rFonts w:hint="default"/>
      </w:rPr>
    </w:lvl>
    <w:lvl w:ilvl="5" w:tplc="68A4D672">
      <w:numFmt w:val="bullet"/>
      <w:lvlText w:val="•"/>
      <w:lvlJc w:val="left"/>
      <w:pPr>
        <w:ind w:left="4710" w:hanging="360"/>
      </w:pPr>
      <w:rPr>
        <w:rFonts w:hint="default"/>
      </w:rPr>
    </w:lvl>
    <w:lvl w:ilvl="6" w:tplc="8192504C">
      <w:numFmt w:val="bullet"/>
      <w:lvlText w:val="•"/>
      <w:lvlJc w:val="left"/>
      <w:pPr>
        <w:ind w:left="5720" w:hanging="360"/>
      </w:pPr>
      <w:rPr>
        <w:rFonts w:hint="default"/>
      </w:rPr>
    </w:lvl>
    <w:lvl w:ilvl="7" w:tplc="0D14178C">
      <w:numFmt w:val="bullet"/>
      <w:lvlText w:val="•"/>
      <w:lvlJc w:val="left"/>
      <w:pPr>
        <w:ind w:left="6730" w:hanging="360"/>
      </w:pPr>
      <w:rPr>
        <w:rFonts w:hint="default"/>
      </w:rPr>
    </w:lvl>
    <w:lvl w:ilvl="8" w:tplc="A8E26838">
      <w:numFmt w:val="bullet"/>
      <w:lvlText w:val="•"/>
      <w:lvlJc w:val="left"/>
      <w:pPr>
        <w:ind w:left="7740" w:hanging="360"/>
      </w:pPr>
      <w:rPr>
        <w:rFonts w:hint="default"/>
      </w:rPr>
    </w:lvl>
  </w:abstractNum>
  <w:abstractNum w:abstractNumId="3" w15:restartNumberingAfterBreak="0">
    <w:nsid w:val="0D204891"/>
    <w:multiLevelType w:val="hybridMultilevel"/>
    <w:tmpl w:val="59E88A62"/>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 w15:restartNumberingAfterBreak="0">
    <w:nsid w:val="10CB675C"/>
    <w:multiLevelType w:val="multilevel"/>
    <w:tmpl w:val="E14CD54A"/>
    <w:lvl w:ilvl="0">
      <w:start w:val="10"/>
      <w:numFmt w:val="decimal"/>
      <w:lvlText w:val="%1"/>
      <w:lvlJc w:val="left"/>
      <w:pPr>
        <w:ind w:left="960" w:hanging="720"/>
      </w:pPr>
      <w:rPr>
        <w:rFonts w:hint="default"/>
      </w:rPr>
    </w:lvl>
    <w:lvl w:ilvl="1">
      <w:start w:val="1"/>
      <w:numFmt w:val="decimal"/>
      <w:lvlText w:val="%1.%2"/>
      <w:lvlJc w:val="left"/>
      <w:pPr>
        <w:ind w:left="960" w:hanging="720"/>
      </w:pPr>
      <w:rPr>
        <w:rFonts w:ascii="Times New Roman" w:eastAsia="Times New Roman" w:hAnsi="Times New Roman" w:cs="Times New Roman" w:hint="default"/>
        <w:b/>
        <w:bCs/>
        <w:color w:val="366090"/>
        <w:spacing w:val="-16"/>
        <w:w w:val="100"/>
        <w:sz w:val="28"/>
        <w:szCs w:val="28"/>
      </w:rPr>
    </w:lvl>
    <w:lvl w:ilvl="2">
      <w:start w:val="1"/>
      <w:numFmt w:val="decimal"/>
      <w:lvlText w:val="%3."/>
      <w:lvlJc w:val="left"/>
      <w:pPr>
        <w:ind w:left="960" w:hanging="360"/>
      </w:pPr>
      <w:rPr>
        <w:rFonts w:hint="default"/>
        <w:spacing w:val="-14"/>
        <w:w w:val="100"/>
      </w:rPr>
    </w:lvl>
    <w:lvl w:ilvl="3">
      <w:numFmt w:val="bullet"/>
      <w:lvlText w:val="•"/>
      <w:lvlJc w:val="left"/>
      <w:pPr>
        <w:ind w:left="3195" w:hanging="360"/>
      </w:pPr>
      <w:rPr>
        <w:rFonts w:hint="default"/>
      </w:rPr>
    </w:lvl>
    <w:lvl w:ilvl="4">
      <w:numFmt w:val="bullet"/>
      <w:lvlText w:val="•"/>
      <w:lvlJc w:val="left"/>
      <w:pPr>
        <w:ind w:left="4133" w:hanging="360"/>
      </w:pPr>
      <w:rPr>
        <w:rFonts w:hint="default"/>
      </w:rPr>
    </w:lvl>
    <w:lvl w:ilvl="5">
      <w:numFmt w:val="bullet"/>
      <w:lvlText w:val="•"/>
      <w:lvlJc w:val="left"/>
      <w:pPr>
        <w:ind w:left="5071" w:hanging="360"/>
      </w:pPr>
      <w:rPr>
        <w:rFonts w:hint="default"/>
      </w:rPr>
    </w:lvl>
    <w:lvl w:ilvl="6">
      <w:numFmt w:val="bullet"/>
      <w:lvlText w:val="•"/>
      <w:lvlJc w:val="left"/>
      <w:pPr>
        <w:ind w:left="6008" w:hanging="360"/>
      </w:pPr>
      <w:rPr>
        <w:rFonts w:hint="default"/>
      </w:rPr>
    </w:lvl>
    <w:lvl w:ilvl="7">
      <w:numFmt w:val="bullet"/>
      <w:lvlText w:val="•"/>
      <w:lvlJc w:val="left"/>
      <w:pPr>
        <w:ind w:left="6946" w:hanging="360"/>
      </w:pPr>
      <w:rPr>
        <w:rFonts w:hint="default"/>
      </w:rPr>
    </w:lvl>
    <w:lvl w:ilvl="8">
      <w:numFmt w:val="bullet"/>
      <w:lvlText w:val="•"/>
      <w:lvlJc w:val="left"/>
      <w:pPr>
        <w:ind w:left="7884" w:hanging="360"/>
      </w:pPr>
      <w:rPr>
        <w:rFonts w:hint="default"/>
      </w:rPr>
    </w:lvl>
  </w:abstractNum>
  <w:abstractNum w:abstractNumId="5" w15:restartNumberingAfterBreak="0">
    <w:nsid w:val="15593EA1"/>
    <w:multiLevelType w:val="hybridMultilevel"/>
    <w:tmpl w:val="54CA4050"/>
    <w:lvl w:ilvl="0" w:tplc="90A4712E">
      <w:start w:val="1"/>
      <w:numFmt w:val="bullet"/>
      <w:lvlText w:val=""/>
      <w:lvlJc w:val="left"/>
      <w:pPr>
        <w:ind w:left="720" w:hanging="360"/>
      </w:pPr>
      <w:rPr>
        <w:rFonts w:ascii="Symbol" w:hAnsi="Symbol" w:hint="default"/>
      </w:rPr>
    </w:lvl>
    <w:lvl w:ilvl="1" w:tplc="5502996A">
      <w:start w:val="1"/>
      <w:numFmt w:val="bullet"/>
      <w:lvlText w:val="o"/>
      <w:lvlJc w:val="left"/>
      <w:pPr>
        <w:ind w:left="1440" w:hanging="360"/>
      </w:pPr>
      <w:rPr>
        <w:rFonts w:ascii="Courier New" w:hAnsi="Courier New" w:hint="default"/>
      </w:rPr>
    </w:lvl>
    <w:lvl w:ilvl="2" w:tplc="18F845E8">
      <w:start w:val="1"/>
      <w:numFmt w:val="bullet"/>
      <w:lvlText w:val=""/>
      <w:lvlJc w:val="left"/>
      <w:pPr>
        <w:ind w:left="2160" w:hanging="360"/>
      </w:pPr>
      <w:rPr>
        <w:rFonts w:ascii="Wingdings" w:hAnsi="Wingdings" w:hint="default"/>
      </w:rPr>
    </w:lvl>
    <w:lvl w:ilvl="3" w:tplc="38069F3E">
      <w:start w:val="1"/>
      <w:numFmt w:val="bullet"/>
      <w:lvlText w:val=""/>
      <w:lvlJc w:val="left"/>
      <w:pPr>
        <w:ind w:left="2880" w:hanging="360"/>
      </w:pPr>
      <w:rPr>
        <w:rFonts w:ascii="Symbol" w:hAnsi="Symbol" w:hint="default"/>
      </w:rPr>
    </w:lvl>
    <w:lvl w:ilvl="4" w:tplc="781C34BE">
      <w:start w:val="1"/>
      <w:numFmt w:val="bullet"/>
      <w:lvlText w:val="o"/>
      <w:lvlJc w:val="left"/>
      <w:pPr>
        <w:ind w:left="3600" w:hanging="360"/>
      </w:pPr>
      <w:rPr>
        <w:rFonts w:ascii="Courier New" w:hAnsi="Courier New" w:hint="default"/>
      </w:rPr>
    </w:lvl>
    <w:lvl w:ilvl="5" w:tplc="ABBE4312">
      <w:start w:val="1"/>
      <w:numFmt w:val="bullet"/>
      <w:lvlText w:val=""/>
      <w:lvlJc w:val="left"/>
      <w:pPr>
        <w:ind w:left="4320" w:hanging="360"/>
      </w:pPr>
      <w:rPr>
        <w:rFonts w:ascii="Wingdings" w:hAnsi="Wingdings" w:hint="default"/>
      </w:rPr>
    </w:lvl>
    <w:lvl w:ilvl="6" w:tplc="9F36606C">
      <w:start w:val="1"/>
      <w:numFmt w:val="bullet"/>
      <w:lvlText w:val=""/>
      <w:lvlJc w:val="left"/>
      <w:pPr>
        <w:ind w:left="5040" w:hanging="360"/>
      </w:pPr>
      <w:rPr>
        <w:rFonts w:ascii="Symbol" w:hAnsi="Symbol" w:hint="default"/>
      </w:rPr>
    </w:lvl>
    <w:lvl w:ilvl="7" w:tplc="AC7235EA">
      <w:start w:val="1"/>
      <w:numFmt w:val="bullet"/>
      <w:lvlText w:val="o"/>
      <w:lvlJc w:val="left"/>
      <w:pPr>
        <w:ind w:left="5760" w:hanging="360"/>
      </w:pPr>
      <w:rPr>
        <w:rFonts w:ascii="Courier New" w:hAnsi="Courier New" w:hint="default"/>
      </w:rPr>
    </w:lvl>
    <w:lvl w:ilvl="8" w:tplc="C6DEE830">
      <w:start w:val="1"/>
      <w:numFmt w:val="bullet"/>
      <w:lvlText w:val=""/>
      <w:lvlJc w:val="left"/>
      <w:pPr>
        <w:ind w:left="6480" w:hanging="360"/>
      </w:pPr>
      <w:rPr>
        <w:rFonts w:ascii="Wingdings" w:hAnsi="Wingdings" w:hint="default"/>
      </w:rPr>
    </w:lvl>
  </w:abstractNum>
  <w:abstractNum w:abstractNumId="6" w15:restartNumberingAfterBreak="0">
    <w:nsid w:val="19406F8B"/>
    <w:multiLevelType w:val="hybridMultilevel"/>
    <w:tmpl w:val="07A6EBFC"/>
    <w:lvl w:ilvl="0" w:tplc="A1C0F4E6">
      <w:numFmt w:val="bullet"/>
      <w:lvlText w:val="●"/>
      <w:lvlJc w:val="left"/>
      <w:pPr>
        <w:ind w:left="960" w:hanging="360"/>
      </w:pPr>
      <w:rPr>
        <w:rFonts w:ascii="Arial" w:eastAsia="Arial" w:hAnsi="Arial" w:cs="Arial" w:hint="default"/>
        <w:b/>
        <w:bCs/>
        <w:spacing w:val="-5"/>
        <w:w w:val="100"/>
        <w:sz w:val="24"/>
        <w:szCs w:val="24"/>
      </w:rPr>
    </w:lvl>
    <w:lvl w:ilvl="1" w:tplc="B62092BA">
      <w:numFmt w:val="bullet"/>
      <w:lvlText w:val="○"/>
      <w:lvlJc w:val="left"/>
      <w:pPr>
        <w:ind w:left="1680" w:hanging="360"/>
      </w:pPr>
      <w:rPr>
        <w:rFonts w:ascii="Arial" w:eastAsia="Arial" w:hAnsi="Arial" w:cs="Arial" w:hint="default"/>
        <w:spacing w:val="-14"/>
        <w:w w:val="100"/>
        <w:sz w:val="24"/>
        <w:szCs w:val="24"/>
      </w:rPr>
    </w:lvl>
    <w:lvl w:ilvl="2" w:tplc="6102E590">
      <w:numFmt w:val="bullet"/>
      <w:lvlText w:val="•"/>
      <w:lvlJc w:val="left"/>
      <w:pPr>
        <w:ind w:left="2577" w:hanging="360"/>
      </w:pPr>
      <w:rPr>
        <w:rFonts w:hint="default"/>
      </w:rPr>
    </w:lvl>
    <w:lvl w:ilvl="3" w:tplc="8C681E50">
      <w:numFmt w:val="bullet"/>
      <w:lvlText w:val="•"/>
      <w:lvlJc w:val="left"/>
      <w:pPr>
        <w:ind w:left="3475" w:hanging="360"/>
      </w:pPr>
      <w:rPr>
        <w:rFonts w:hint="default"/>
      </w:rPr>
    </w:lvl>
    <w:lvl w:ilvl="4" w:tplc="4566CA0E">
      <w:numFmt w:val="bullet"/>
      <w:lvlText w:val="•"/>
      <w:lvlJc w:val="left"/>
      <w:pPr>
        <w:ind w:left="4373" w:hanging="360"/>
      </w:pPr>
      <w:rPr>
        <w:rFonts w:hint="default"/>
      </w:rPr>
    </w:lvl>
    <w:lvl w:ilvl="5" w:tplc="F2621FDE">
      <w:numFmt w:val="bullet"/>
      <w:lvlText w:val="•"/>
      <w:lvlJc w:val="left"/>
      <w:pPr>
        <w:ind w:left="5271" w:hanging="360"/>
      </w:pPr>
      <w:rPr>
        <w:rFonts w:hint="default"/>
      </w:rPr>
    </w:lvl>
    <w:lvl w:ilvl="6" w:tplc="D1322692">
      <w:numFmt w:val="bullet"/>
      <w:lvlText w:val="•"/>
      <w:lvlJc w:val="left"/>
      <w:pPr>
        <w:ind w:left="6168" w:hanging="360"/>
      </w:pPr>
      <w:rPr>
        <w:rFonts w:hint="default"/>
      </w:rPr>
    </w:lvl>
    <w:lvl w:ilvl="7" w:tplc="3A6CD06C">
      <w:numFmt w:val="bullet"/>
      <w:lvlText w:val="•"/>
      <w:lvlJc w:val="left"/>
      <w:pPr>
        <w:ind w:left="7066" w:hanging="360"/>
      </w:pPr>
      <w:rPr>
        <w:rFonts w:hint="default"/>
      </w:rPr>
    </w:lvl>
    <w:lvl w:ilvl="8" w:tplc="39EA1C5E">
      <w:numFmt w:val="bullet"/>
      <w:lvlText w:val="•"/>
      <w:lvlJc w:val="left"/>
      <w:pPr>
        <w:ind w:left="7964" w:hanging="360"/>
      </w:pPr>
      <w:rPr>
        <w:rFonts w:hint="default"/>
      </w:rPr>
    </w:lvl>
  </w:abstractNum>
  <w:abstractNum w:abstractNumId="7" w15:restartNumberingAfterBreak="0">
    <w:nsid w:val="1A2540DA"/>
    <w:multiLevelType w:val="multilevel"/>
    <w:tmpl w:val="7F3CBA78"/>
    <w:lvl w:ilvl="0">
      <w:start w:val="10"/>
      <w:numFmt w:val="decimal"/>
      <w:lvlText w:val="%1"/>
      <w:lvlJc w:val="left"/>
      <w:pPr>
        <w:ind w:left="1110" w:hanging="660"/>
      </w:pPr>
      <w:rPr>
        <w:rFonts w:hint="default"/>
      </w:rPr>
    </w:lvl>
    <w:lvl w:ilvl="1">
      <w:start w:val="7"/>
      <w:numFmt w:val="decimal"/>
      <w:lvlText w:val="%1.%2"/>
      <w:lvlJc w:val="left"/>
      <w:pPr>
        <w:ind w:left="1110" w:hanging="660"/>
      </w:pPr>
      <w:rPr>
        <w:rFonts w:ascii="Times New Roman" w:eastAsia="Times New Roman" w:hAnsi="Times New Roman" w:cs="Times New Roman" w:hint="default"/>
        <w:spacing w:val="-14"/>
        <w:w w:val="100"/>
        <w:sz w:val="24"/>
        <w:szCs w:val="24"/>
      </w:rPr>
    </w:lvl>
    <w:lvl w:ilvl="2">
      <w:numFmt w:val="bullet"/>
      <w:lvlText w:val="•"/>
      <w:lvlJc w:val="left"/>
      <w:pPr>
        <w:ind w:left="2848" w:hanging="660"/>
      </w:pPr>
      <w:rPr>
        <w:rFonts w:hint="default"/>
      </w:rPr>
    </w:lvl>
    <w:lvl w:ilvl="3">
      <w:numFmt w:val="bullet"/>
      <w:lvlText w:val="•"/>
      <w:lvlJc w:val="left"/>
      <w:pPr>
        <w:ind w:left="3712" w:hanging="660"/>
      </w:pPr>
      <w:rPr>
        <w:rFonts w:hint="default"/>
      </w:rPr>
    </w:lvl>
    <w:lvl w:ilvl="4">
      <w:numFmt w:val="bullet"/>
      <w:lvlText w:val="•"/>
      <w:lvlJc w:val="left"/>
      <w:pPr>
        <w:ind w:left="4576" w:hanging="660"/>
      </w:pPr>
      <w:rPr>
        <w:rFonts w:hint="default"/>
      </w:rPr>
    </w:lvl>
    <w:lvl w:ilvl="5">
      <w:numFmt w:val="bullet"/>
      <w:lvlText w:val="•"/>
      <w:lvlJc w:val="left"/>
      <w:pPr>
        <w:ind w:left="5440" w:hanging="660"/>
      </w:pPr>
      <w:rPr>
        <w:rFonts w:hint="default"/>
      </w:rPr>
    </w:lvl>
    <w:lvl w:ilvl="6">
      <w:numFmt w:val="bullet"/>
      <w:lvlText w:val="•"/>
      <w:lvlJc w:val="left"/>
      <w:pPr>
        <w:ind w:left="6304" w:hanging="660"/>
      </w:pPr>
      <w:rPr>
        <w:rFonts w:hint="default"/>
      </w:rPr>
    </w:lvl>
    <w:lvl w:ilvl="7">
      <w:numFmt w:val="bullet"/>
      <w:lvlText w:val="•"/>
      <w:lvlJc w:val="left"/>
      <w:pPr>
        <w:ind w:left="7168" w:hanging="660"/>
      </w:pPr>
      <w:rPr>
        <w:rFonts w:hint="default"/>
      </w:rPr>
    </w:lvl>
    <w:lvl w:ilvl="8">
      <w:numFmt w:val="bullet"/>
      <w:lvlText w:val="•"/>
      <w:lvlJc w:val="left"/>
      <w:pPr>
        <w:ind w:left="8032" w:hanging="660"/>
      </w:pPr>
      <w:rPr>
        <w:rFonts w:hint="default"/>
      </w:rPr>
    </w:lvl>
  </w:abstractNum>
  <w:abstractNum w:abstractNumId="8" w15:restartNumberingAfterBreak="0">
    <w:nsid w:val="1A461935"/>
    <w:multiLevelType w:val="multilevel"/>
    <w:tmpl w:val="7222DF4A"/>
    <w:lvl w:ilvl="0">
      <w:start w:val="7"/>
      <w:numFmt w:val="decimal"/>
      <w:lvlText w:val="%1"/>
      <w:lvlJc w:val="left"/>
      <w:pPr>
        <w:ind w:left="1680" w:hanging="1440"/>
      </w:pPr>
      <w:rPr>
        <w:rFonts w:hint="default"/>
      </w:rPr>
    </w:lvl>
    <w:lvl w:ilvl="1">
      <w:start w:val="3"/>
      <w:numFmt w:val="decimal"/>
      <w:lvlText w:val="%1.%2"/>
      <w:lvlJc w:val="left"/>
      <w:pPr>
        <w:ind w:left="1680" w:hanging="1440"/>
      </w:pPr>
      <w:rPr>
        <w:rFonts w:hint="default"/>
      </w:rPr>
    </w:lvl>
    <w:lvl w:ilvl="2">
      <w:start w:val="7"/>
      <w:numFmt w:val="decimal"/>
      <w:lvlText w:val="%1.%2.%3"/>
      <w:lvlJc w:val="left"/>
      <w:pPr>
        <w:ind w:left="1680" w:hanging="1440"/>
      </w:pPr>
      <w:rPr>
        <w:rFonts w:ascii="Times New Roman" w:eastAsia="Times New Roman" w:hAnsi="Times New Roman" w:cs="Times New Roman" w:hint="default"/>
        <w:b/>
        <w:bCs/>
        <w:color w:val="4E81BD"/>
        <w:spacing w:val="-5"/>
        <w:w w:val="100"/>
        <w:sz w:val="26"/>
        <w:szCs w:val="26"/>
      </w:rPr>
    </w:lvl>
    <w:lvl w:ilvl="3">
      <w:numFmt w:val="bullet"/>
      <w:lvlText w:val="●"/>
      <w:lvlJc w:val="left"/>
      <w:pPr>
        <w:ind w:left="960" w:hanging="360"/>
      </w:pPr>
      <w:rPr>
        <w:rFonts w:ascii="Arial" w:eastAsia="Arial" w:hAnsi="Arial" w:cs="Arial" w:hint="default"/>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9" w15:restartNumberingAfterBreak="0">
    <w:nsid w:val="1C907B87"/>
    <w:multiLevelType w:val="multilevel"/>
    <w:tmpl w:val="64BC0B34"/>
    <w:lvl w:ilvl="0">
      <w:start w:val="7"/>
      <w:numFmt w:val="decimal"/>
      <w:lvlText w:val="%1"/>
      <w:lvlJc w:val="left"/>
      <w:pPr>
        <w:ind w:left="1680" w:hanging="1440"/>
      </w:pPr>
      <w:rPr>
        <w:rFonts w:hint="default"/>
      </w:rPr>
    </w:lvl>
    <w:lvl w:ilvl="1">
      <w:start w:val="2"/>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
        <w:w w:val="100"/>
        <w:sz w:val="24"/>
        <w:szCs w:val="24"/>
      </w:rPr>
    </w:lvl>
    <w:lvl w:ilvl="3">
      <w:numFmt w:val="bullet"/>
      <w:lvlText w:val="●"/>
      <w:lvlJc w:val="left"/>
      <w:pPr>
        <w:ind w:left="960" w:hanging="360"/>
      </w:pPr>
      <w:rPr>
        <w:rFonts w:ascii="Arial" w:eastAsia="Arial" w:hAnsi="Arial" w:cs="Arial" w:hint="default"/>
        <w:b/>
        <w:bCs/>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10" w15:restartNumberingAfterBreak="0">
    <w:nsid w:val="1FEF3D9C"/>
    <w:multiLevelType w:val="multilevel"/>
    <w:tmpl w:val="83223114"/>
    <w:lvl w:ilvl="0">
      <w:start w:val="7"/>
      <w:numFmt w:val="decimal"/>
      <w:lvlText w:val="%1"/>
      <w:lvlJc w:val="left"/>
      <w:pPr>
        <w:ind w:left="1744" w:hanging="1505"/>
      </w:pPr>
      <w:rPr>
        <w:rFonts w:hint="default"/>
      </w:rPr>
    </w:lvl>
    <w:lvl w:ilvl="1">
      <w:start w:val="3"/>
      <w:numFmt w:val="decimal"/>
      <w:lvlText w:val="%1.%2"/>
      <w:lvlJc w:val="left"/>
      <w:pPr>
        <w:ind w:left="1744" w:hanging="1505"/>
      </w:pPr>
      <w:rPr>
        <w:rFonts w:hint="default"/>
      </w:rPr>
    </w:lvl>
    <w:lvl w:ilvl="2">
      <w:start w:val="12"/>
      <w:numFmt w:val="decimal"/>
      <w:lvlText w:val="%1.%2.%3"/>
      <w:lvlJc w:val="left"/>
      <w:pPr>
        <w:ind w:left="1744" w:hanging="1505"/>
      </w:pPr>
      <w:rPr>
        <w:rFonts w:ascii="Times New Roman" w:eastAsia="Times New Roman" w:hAnsi="Times New Roman" w:cs="Times New Roman" w:hint="default"/>
        <w:b/>
        <w:bCs/>
        <w:color w:val="4E81BD"/>
        <w:spacing w:val="-1"/>
        <w:w w:val="100"/>
        <w:sz w:val="26"/>
        <w:szCs w:val="26"/>
      </w:rPr>
    </w:lvl>
    <w:lvl w:ilvl="3">
      <w:numFmt w:val="bullet"/>
      <w:lvlText w:val="●"/>
      <w:lvlJc w:val="left"/>
      <w:pPr>
        <w:ind w:left="960" w:hanging="360"/>
      </w:pPr>
      <w:rPr>
        <w:rFonts w:ascii="Arial" w:eastAsia="Arial" w:hAnsi="Arial" w:cs="Arial" w:hint="default"/>
        <w:spacing w:val="-17"/>
        <w:w w:val="100"/>
        <w:sz w:val="24"/>
        <w:szCs w:val="24"/>
      </w:rPr>
    </w:lvl>
    <w:lvl w:ilvl="4">
      <w:numFmt w:val="bullet"/>
      <w:lvlText w:val="○"/>
      <w:lvlJc w:val="left"/>
      <w:pPr>
        <w:ind w:left="1680" w:hanging="360"/>
      </w:pPr>
      <w:rPr>
        <w:rFonts w:ascii="Arial" w:eastAsia="Arial" w:hAnsi="Arial" w:cs="Arial" w:hint="default"/>
        <w:spacing w:val="-9"/>
        <w:w w:val="100"/>
        <w:sz w:val="24"/>
        <w:szCs w:val="24"/>
      </w:rPr>
    </w:lvl>
    <w:lvl w:ilvl="5">
      <w:numFmt w:val="bullet"/>
      <w:lvlText w:val="•"/>
      <w:lvlJc w:val="left"/>
      <w:pPr>
        <w:ind w:left="4747" w:hanging="360"/>
      </w:pPr>
      <w:rPr>
        <w:rFonts w:hint="default"/>
      </w:rPr>
    </w:lvl>
    <w:lvl w:ilvl="6">
      <w:numFmt w:val="bullet"/>
      <w:lvlText w:val="•"/>
      <w:lvlJc w:val="left"/>
      <w:pPr>
        <w:ind w:left="5750" w:hanging="360"/>
      </w:pPr>
      <w:rPr>
        <w:rFonts w:hint="default"/>
      </w:rPr>
    </w:lvl>
    <w:lvl w:ilvl="7">
      <w:numFmt w:val="bullet"/>
      <w:lvlText w:val="•"/>
      <w:lvlJc w:val="left"/>
      <w:pPr>
        <w:ind w:left="6752" w:hanging="360"/>
      </w:pPr>
      <w:rPr>
        <w:rFonts w:hint="default"/>
      </w:rPr>
    </w:lvl>
    <w:lvl w:ilvl="8">
      <w:numFmt w:val="bullet"/>
      <w:lvlText w:val="•"/>
      <w:lvlJc w:val="left"/>
      <w:pPr>
        <w:ind w:left="7755" w:hanging="360"/>
      </w:pPr>
      <w:rPr>
        <w:rFonts w:hint="default"/>
      </w:rPr>
    </w:lvl>
  </w:abstractNum>
  <w:abstractNum w:abstractNumId="11" w15:restartNumberingAfterBreak="0">
    <w:nsid w:val="216A13F3"/>
    <w:multiLevelType w:val="multilevel"/>
    <w:tmpl w:val="FBC0C2A6"/>
    <w:lvl w:ilvl="0">
      <w:start w:val="2"/>
      <w:numFmt w:val="decimal"/>
      <w:lvlText w:val="%1"/>
      <w:lvlJc w:val="left"/>
      <w:pPr>
        <w:ind w:left="1680" w:hanging="1440"/>
      </w:pPr>
      <w:rPr>
        <w:rFonts w:hint="default"/>
      </w:rPr>
    </w:lvl>
    <w:lvl w:ilvl="1">
      <w:start w:val="1"/>
      <w:numFmt w:val="decimal"/>
      <w:lvlText w:val="%1.%2"/>
      <w:lvlJc w:val="left"/>
      <w:pPr>
        <w:ind w:left="1680" w:hanging="1440"/>
      </w:pPr>
      <w:rPr>
        <w:rFonts w:hint="default"/>
      </w:rPr>
    </w:lvl>
    <w:lvl w:ilvl="2">
      <w:start w:val="2"/>
      <w:numFmt w:val="decimal"/>
      <w:lvlText w:val="%1.%2.%3"/>
      <w:lvlJc w:val="left"/>
      <w:pPr>
        <w:ind w:left="1680" w:hanging="1440"/>
      </w:pPr>
      <w:rPr>
        <w:rFonts w:ascii="Times New Roman" w:eastAsia="Times New Roman" w:hAnsi="Times New Roman" w:cs="Times New Roman" w:hint="default"/>
        <w:b/>
        <w:bCs/>
        <w:color w:val="4E81BD"/>
        <w:spacing w:val="-5"/>
        <w:w w:val="100"/>
        <w:sz w:val="26"/>
        <w:szCs w:val="26"/>
      </w:rPr>
    </w:lvl>
    <w:lvl w:ilvl="3">
      <w:numFmt w:val="bullet"/>
      <w:lvlText w:val="●"/>
      <w:lvlJc w:val="left"/>
      <w:pPr>
        <w:ind w:left="1680" w:hanging="360"/>
      </w:pPr>
      <w:rPr>
        <w:rFonts w:ascii="Arial" w:eastAsia="Arial" w:hAnsi="Arial" w:cs="Arial" w:hint="default"/>
        <w:spacing w:val="-14"/>
        <w:w w:val="100"/>
        <w:sz w:val="24"/>
        <w:szCs w:val="24"/>
      </w:rPr>
    </w:lvl>
    <w:lvl w:ilvl="4">
      <w:numFmt w:val="bullet"/>
      <w:lvlText w:val="○"/>
      <w:lvlJc w:val="left"/>
      <w:pPr>
        <w:ind w:left="1680" w:hanging="360"/>
      </w:pPr>
      <w:rPr>
        <w:rFonts w:ascii="Arial" w:eastAsia="Arial" w:hAnsi="Arial" w:cs="Arial" w:hint="default"/>
        <w:spacing w:val="-9"/>
        <w:w w:val="100"/>
        <w:sz w:val="24"/>
        <w:szCs w:val="24"/>
      </w:rPr>
    </w:lvl>
    <w:lvl w:ilvl="5">
      <w:numFmt w:val="bullet"/>
      <w:lvlText w:val="■"/>
      <w:lvlJc w:val="left"/>
      <w:pPr>
        <w:ind w:left="2400" w:hanging="360"/>
      </w:pPr>
      <w:rPr>
        <w:rFonts w:ascii="Arial" w:eastAsia="Arial" w:hAnsi="Arial" w:cs="Arial" w:hint="default"/>
        <w:spacing w:val="-14"/>
        <w:w w:val="100"/>
        <w:sz w:val="24"/>
        <w:szCs w:val="24"/>
      </w:rPr>
    </w:lvl>
    <w:lvl w:ilvl="6">
      <w:numFmt w:val="bullet"/>
      <w:lvlText w:val="•"/>
      <w:lvlJc w:val="left"/>
      <w:pPr>
        <w:ind w:left="6080" w:hanging="360"/>
      </w:pPr>
      <w:rPr>
        <w:rFonts w:hint="default"/>
      </w:rPr>
    </w:lvl>
    <w:lvl w:ilvl="7">
      <w:numFmt w:val="bullet"/>
      <w:lvlText w:val="•"/>
      <w:lvlJc w:val="left"/>
      <w:pPr>
        <w:ind w:left="7000" w:hanging="360"/>
      </w:pPr>
      <w:rPr>
        <w:rFonts w:hint="default"/>
      </w:rPr>
    </w:lvl>
    <w:lvl w:ilvl="8">
      <w:numFmt w:val="bullet"/>
      <w:lvlText w:val="•"/>
      <w:lvlJc w:val="left"/>
      <w:pPr>
        <w:ind w:left="7920" w:hanging="360"/>
      </w:pPr>
      <w:rPr>
        <w:rFonts w:hint="default"/>
      </w:rPr>
    </w:lvl>
  </w:abstractNum>
  <w:abstractNum w:abstractNumId="12" w15:restartNumberingAfterBreak="0">
    <w:nsid w:val="22A72806"/>
    <w:multiLevelType w:val="hybridMultilevel"/>
    <w:tmpl w:val="4E50D7FC"/>
    <w:lvl w:ilvl="0" w:tplc="90824ECC">
      <w:numFmt w:val="bullet"/>
      <w:lvlText w:val="●"/>
      <w:lvlJc w:val="left"/>
      <w:pPr>
        <w:ind w:left="960" w:hanging="360"/>
      </w:pPr>
      <w:rPr>
        <w:rFonts w:ascii="Arial" w:eastAsia="Arial" w:hAnsi="Arial" w:cs="Arial" w:hint="default"/>
        <w:b/>
        <w:bCs/>
        <w:spacing w:val="-5"/>
        <w:w w:val="100"/>
        <w:sz w:val="24"/>
        <w:szCs w:val="24"/>
      </w:rPr>
    </w:lvl>
    <w:lvl w:ilvl="1" w:tplc="366897D4">
      <w:numFmt w:val="bullet"/>
      <w:lvlText w:val="○"/>
      <w:lvlJc w:val="left"/>
      <w:pPr>
        <w:ind w:left="1680" w:hanging="360"/>
      </w:pPr>
      <w:rPr>
        <w:rFonts w:ascii="Arial" w:eastAsia="Arial" w:hAnsi="Arial" w:cs="Arial" w:hint="default"/>
        <w:spacing w:val="-16"/>
        <w:w w:val="100"/>
        <w:sz w:val="24"/>
        <w:szCs w:val="24"/>
      </w:rPr>
    </w:lvl>
    <w:lvl w:ilvl="2" w:tplc="3998029C">
      <w:numFmt w:val="bullet"/>
      <w:lvlText w:val="•"/>
      <w:lvlJc w:val="left"/>
      <w:pPr>
        <w:ind w:left="2577" w:hanging="360"/>
      </w:pPr>
      <w:rPr>
        <w:rFonts w:hint="default"/>
      </w:rPr>
    </w:lvl>
    <w:lvl w:ilvl="3" w:tplc="7D86DE24">
      <w:numFmt w:val="bullet"/>
      <w:lvlText w:val="•"/>
      <w:lvlJc w:val="left"/>
      <w:pPr>
        <w:ind w:left="3475" w:hanging="360"/>
      </w:pPr>
      <w:rPr>
        <w:rFonts w:hint="default"/>
      </w:rPr>
    </w:lvl>
    <w:lvl w:ilvl="4" w:tplc="CA047CF2">
      <w:numFmt w:val="bullet"/>
      <w:lvlText w:val="•"/>
      <w:lvlJc w:val="left"/>
      <w:pPr>
        <w:ind w:left="4373" w:hanging="360"/>
      </w:pPr>
      <w:rPr>
        <w:rFonts w:hint="default"/>
      </w:rPr>
    </w:lvl>
    <w:lvl w:ilvl="5" w:tplc="EE48CF70">
      <w:numFmt w:val="bullet"/>
      <w:lvlText w:val="•"/>
      <w:lvlJc w:val="left"/>
      <w:pPr>
        <w:ind w:left="5271" w:hanging="360"/>
      </w:pPr>
      <w:rPr>
        <w:rFonts w:hint="default"/>
      </w:rPr>
    </w:lvl>
    <w:lvl w:ilvl="6" w:tplc="72DAB7B0">
      <w:numFmt w:val="bullet"/>
      <w:lvlText w:val="•"/>
      <w:lvlJc w:val="left"/>
      <w:pPr>
        <w:ind w:left="6168" w:hanging="360"/>
      </w:pPr>
      <w:rPr>
        <w:rFonts w:hint="default"/>
      </w:rPr>
    </w:lvl>
    <w:lvl w:ilvl="7" w:tplc="6450CCA0">
      <w:numFmt w:val="bullet"/>
      <w:lvlText w:val="•"/>
      <w:lvlJc w:val="left"/>
      <w:pPr>
        <w:ind w:left="7066" w:hanging="360"/>
      </w:pPr>
      <w:rPr>
        <w:rFonts w:hint="default"/>
      </w:rPr>
    </w:lvl>
    <w:lvl w:ilvl="8" w:tplc="B8DC89F2">
      <w:numFmt w:val="bullet"/>
      <w:lvlText w:val="•"/>
      <w:lvlJc w:val="left"/>
      <w:pPr>
        <w:ind w:left="7964" w:hanging="360"/>
      </w:pPr>
      <w:rPr>
        <w:rFonts w:hint="default"/>
      </w:rPr>
    </w:lvl>
  </w:abstractNum>
  <w:abstractNum w:abstractNumId="13" w15:restartNumberingAfterBreak="0">
    <w:nsid w:val="24F0531C"/>
    <w:multiLevelType w:val="multilevel"/>
    <w:tmpl w:val="23C820D0"/>
    <w:lvl w:ilvl="0">
      <w:start w:val="5"/>
      <w:numFmt w:val="decimal"/>
      <w:lvlText w:val="%1"/>
      <w:lvlJc w:val="left"/>
      <w:pPr>
        <w:ind w:left="1680" w:hanging="1440"/>
      </w:pPr>
      <w:rPr>
        <w:rFonts w:hint="default"/>
      </w:rPr>
    </w:lvl>
    <w:lvl w:ilvl="1">
      <w:start w:val="2"/>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5"/>
        <w:w w:val="100"/>
        <w:sz w:val="24"/>
        <w:szCs w:val="24"/>
      </w:rPr>
    </w:lvl>
    <w:lvl w:ilvl="3">
      <w:numFmt w:val="bullet"/>
      <w:lvlText w:val="●"/>
      <w:lvlJc w:val="left"/>
      <w:pPr>
        <w:ind w:left="960" w:hanging="360"/>
      </w:pPr>
      <w:rPr>
        <w:rFonts w:ascii="Arial" w:eastAsia="Arial" w:hAnsi="Arial" w:cs="Arial" w:hint="default"/>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14" w15:restartNumberingAfterBreak="0">
    <w:nsid w:val="272D1D0F"/>
    <w:multiLevelType w:val="multilevel"/>
    <w:tmpl w:val="23387DEE"/>
    <w:lvl w:ilvl="0">
      <w:start w:val="7"/>
      <w:numFmt w:val="decimal"/>
      <w:lvlText w:val="%1"/>
      <w:lvlJc w:val="left"/>
      <w:pPr>
        <w:ind w:left="1620" w:hanging="1380"/>
      </w:pPr>
      <w:rPr>
        <w:rFonts w:hint="default"/>
      </w:rPr>
    </w:lvl>
    <w:lvl w:ilvl="1">
      <w:start w:val="3"/>
      <w:numFmt w:val="decimal"/>
      <w:lvlText w:val="%1.%2"/>
      <w:lvlJc w:val="left"/>
      <w:pPr>
        <w:ind w:left="1620" w:hanging="1380"/>
      </w:pPr>
      <w:rPr>
        <w:rFonts w:hint="default"/>
      </w:rPr>
    </w:lvl>
    <w:lvl w:ilvl="2">
      <w:start w:val="4"/>
      <w:numFmt w:val="decimal"/>
      <w:lvlText w:val="%1.%2.%3."/>
      <w:lvlJc w:val="left"/>
      <w:pPr>
        <w:ind w:left="1620" w:hanging="1380"/>
      </w:pPr>
      <w:rPr>
        <w:rFonts w:hint="default"/>
        <w:b/>
        <w:bCs/>
        <w:spacing w:val="-14"/>
        <w:w w:val="100"/>
      </w:rPr>
    </w:lvl>
    <w:lvl w:ilvl="3">
      <w:numFmt w:val="bullet"/>
      <w:lvlText w:val="●"/>
      <w:lvlJc w:val="left"/>
      <w:pPr>
        <w:ind w:left="960" w:hanging="360"/>
      </w:pPr>
      <w:rPr>
        <w:rFonts w:hint="default"/>
        <w:spacing w:val="-5"/>
        <w:w w:val="100"/>
      </w:rPr>
    </w:lvl>
    <w:lvl w:ilvl="4">
      <w:numFmt w:val="bullet"/>
      <w:lvlText w:val="○"/>
      <w:lvlJc w:val="left"/>
      <w:pPr>
        <w:ind w:left="1680" w:hanging="360"/>
      </w:pPr>
      <w:rPr>
        <w:rFonts w:ascii="Arial" w:eastAsia="Arial" w:hAnsi="Arial" w:cs="Arial" w:hint="default"/>
        <w:spacing w:val="-10"/>
        <w:w w:val="100"/>
        <w:sz w:val="22"/>
        <w:szCs w:val="22"/>
      </w:rPr>
    </w:lvl>
    <w:lvl w:ilvl="5">
      <w:numFmt w:val="bullet"/>
      <w:lvlText w:val="■"/>
      <w:lvlJc w:val="left"/>
      <w:pPr>
        <w:ind w:left="2400" w:hanging="360"/>
      </w:pPr>
      <w:rPr>
        <w:rFonts w:ascii="Arial" w:eastAsia="Arial" w:hAnsi="Arial" w:cs="Arial" w:hint="default"/>
        <w:spacing w:val="-9"/>
        <w:w w:val="100"/>
        <w:sz w:val="22"/>
        <w:szCs w:val="22"/>
      </w:rPr>
    </w:lvl>
    <w:lvl w:ilvl="6">
      <w:numFmt w:val="bullet"/>
      <w:lvlText w:val="•"/>
      <w:lvlJc w:val="left"/>
      <w:pPr>
        <w:ind w:left="4853" w:hanging="360"/>
      </w:pPr>
      <w:rPr>
        <w:rFonts w:hint="default"/>
      </w:rPr>
    </w:lvl>
    <w:lvl w:ilvl="7">
      <w:numFmt w:val="bullet"/>
      <w:lvlText w:val="•"/>
      <w:lvlJc w:val="left"/>
      <w:pPr>
        <w:ind w:left="6080" w:hanging="360"/>
      </w:pPr>
      <w:rPr>
        <w:rFonts w:hint="default"/>
      </w:rPr>
    </w:lvl>
    <w:lvl w:ilvl="8">
      <w:numFmt w:val="bullet"/>
      <w:lvlText w:val="•"/>
      <w:lvlJc w:val="left"/>
      <w:pPr>
        <w:ind w:left="7306" w:hanging="360"/>
      </w:pPr>
      <w:rPr>
        <w:rFonts w:hint="default"/>
      </w:rPr>
    </w:lvl>
  </w:abstractNum>
  <w:abstractNum w:abstractNumId="15" w15:restartNumberingAfterBreak="0">
    <w:nsid w:val="2D2A58F5"/>
    <w:multiLevelType w:val="multilevel"/>
    <w:tmpl w:val="F73E9B54"/>
    <w:lvl w:ilvl="0">
      <w:start w:val="5"/>
      <w:numFmt w:val="decimal"/>
      <w:lvlText w:val="%1"/>
      <w:lvlJc w:val="left"/>
      <w:pPr>
        <w:ind w:left="1680" w:hanging="1440"/>
      </w:pPr>
      <w:rPr>
        <w:rFonts w:hint="default"/>
      </w:rPr>
    </w:lvl>
    <w:lvl w:ilvl="1">
      <w:start w:val="1"/>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24"/>
        <w:w w:val="100"/>
        <w:sz w:val="24"/>
        <w:szCs w:val="24"/>
      </w:rPr>
    </w:lvl>
    <w:lvl w:ilvl="3">
      <w:numFmt w:val="bullet"/>
      <w:lvlText w:val="●"/>
      <w:lvlJc w:val="left"/>
      <w:pPr>
        <w:ind w:left="960" w:hanging="360"/>
      </w:pPr>
      <w:rPr>
        <w:rFonts w:ascii="Arial" w:eastAsia="Arial" w:hAnsi="Arial" w:cs="Arial" w:hint="default"/>
        <w:spacing w:val="-14"/>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16" w15:restartNumberingAfterBreak="0">
    <w:nsid w:val="2D679BDC"/>
    <w:multiLevelType w:val="hybridMultilevel"/>
    <w:tmpl w:val="FFFFFFFF"/>
    <w:lvl w:ilvl="0" w:tplc="297008EE">
      <w:start w:val="1"/>
      <w:numFmt w:val="bullet"/>
      <w:lvlText w:val=""/>
      <w:lvlJc w:val="left"/>
      <w:pPr>
        <w:ind w:left="720" w:hanging="360"/>
      </w:pPr>
      <w:rPr>
        <w:rFonts w:ascii="Symbol" w:hAnsi="Symbol" w:hint="default"/>
      </w:rPr>
    </w:lvl>
    <w:lvl w:ilvl="1" w:tplc="0180EDBA">
      <w:start w:val="1"/>
      <w:numFmt w:val="bullet"/>
      <w:lvlText w:val="o"/>
      <w:lvlJc w:val="left"/>
      <w:pPr>
        <w:ind w:left="1440" w:hanging="360"/>
      </w:pPr>
      <w:rPr>
        <w:rFonts w:ascii="Courier New" w:hAnsi="Courier New" w:hint="default"/>
      </w:rPr>
    </w:lvl>
    <w:lvl w:ilvl="2" w:tplc="93A6E0BA">
      <w:start w:val="1"/>
      <w:numFmt w:val="bullet"/>
      <w:lvlText w:val=""/>
      <w:lvlJc w:val="left"/>
      <w:pPr>
        <w:ind w:left="2160" w:hanging="360"/>
      </w:pPr>
      <w:rPr>
        <w:rFonts w:ascii="Wingdings" w:hAnsi="Wingdings" w:hint="default"/>
      </w:rPr>
    </w:lvl>
    <w:lvl w:ilvl="3" w:tplc="E3B657A2">
      <w:start w:val="1"/>
      <w:numFmt w:val="bullet"/>
      <w:lvlText w:val=""/>
      <w:lvlJc w:val="left"/>
      <w:pPr>
        <w:ind w:left="2880" w:hanging="360"/>
      </w:pPr>
      <w:rPr>
        <w:rFonts w:ascii="Symbol" w:hAnsi="Symbol" w:hint="default"/>
      </w:rPr>
    </w:lvl>
    <w:lvl w:ilvl="4" w:tplc="6B2E484C">
      <w:start w:val="1"/>
      <w:numFmt w:val="bullet"/>
      <w:lvlText w:val="o"/>
      <w:lvlJc w:val="left"/>
      <w:pPr>
        <w:ind w:left="3600" w:hanging="360"/>
      </w:pPr>
      <w:rPr>
        <w:rFonts w:ascii="Courier New" w:hAnsi="Courier New" w:hint="default"/>
      </w:rPr>
    </w:lvl>
    <w:lvl w:ilvl="5" w:tplc="008EA224">
      <w:start w:val="1"/>
      <w:numFmt w:val="bullet"/>
      <w:lvlText w:val=""/>
      <w:lvlJc w:val="left"/>
      <w:pPr>
        <w:ind w:left="4320" w:hanging="360"/>
      </w:pPr>
      <w:rPr>
        <w:rFonts w:ascii="Wingdings" w:hAnsi="Wingdings" w:hint="default"/>
      </w:rPr>
    </w:lvl>
    <w:lvl w:ilvl="6" w:tplc="A600EF26">
      <w:start w:val="1"/>
      <w:numFmt w:val="bullet"/>
      <w:lvlText w:val=""/>
      <w:lvlJc w:val="left"/>
      <w:pPr>
        <w:ind w:left="5040" w:hanging="360"/>
      </w:pPr>
      <w:rPr>
        <w:rFonts w:ascii="Symbol" w:hAnsi="Symbol" w:hint="default"/>
      </w:rPr>
    </w:lvl>
    <w:lvl w:ilvl="7" w:tplc="08DE8124">
      <w:start w:val="1"/>
      <w:numFmt w:val="bullet"/>
      <w:lvlText w:val="o"/>
      <w:lvlJc w:val="left"/>
      <w:pPr>
        <w:ind w:left="5760" w:hanging="360"/>
      </w:pPr>
      <w:rPr>
        <w:rFonts w:ascii="Courier New" w:hAnsi="Courier New" w:hint="default"/>
      </w:rPr>
    </w:lvl>
    <w:lvl w:ilvl="8" w:tplc="E91C8FBC">
      <w:start w:val="1"/>
      <w:numFmt w:val="bullet"/>
      <w:lvlText w:val=""/>
      <w:lvlJc w:val="left"/>
      <w:pPr>
        <w:ind w:left="6480" w:hanging="360"/>
      </w:pPr>
      <w:rPr>
        <w:rFonts w:ascii="Wingdings" w:hAnsi="Wingdings" w:hint="default"/>
      </w:rPr>
    </w:lvl>
  </w:abstractNum>
  <w:abstractNum w:abstractNumId="17" w15:restartNumberingAfterBreak="0">
    <w:nsid w:val="2FA62509"/>
    <w:multiLevelType w:val="hybridMultilevel"/>
    <w:tmpl w:val="27A2C608"/>
    <w:lvl w:ilvl="0" w:tplc="A6B4EFA4">
      <w:numFmt w:val="bullet"/>
      <w:lvlText w:val="●"/>
      <w:lvlJc w:val="left"/>
      <w:pPr>
        <w:ind w:left="960" w:hanging="360"/>
      </w:pPr>
      <w:rPr>
        <w:rFonts w:ascii="Arial" w:eastAsia="Arial" w:hAnsi="Arial" w:cs="Arial" w:hint="default"/>
        <w:spacing w:val="-27"/>
        <w:w w:val="100"/>
        <w:sz w:val="24"/>
        <w:szCs w:val="24"/>
      </w:rPr>
    </w:lvl>
    <w:lvl w:ilvl="1" w:tplc="12F49870">
      <w:numFmt w:val="bullet"/>
      <w:lvlText w:val="•"/>
      <w:lvlJc w:val="left"/>
      <w:pPr>
        <w:ind w:left="1840" w:hanging="360"/>
      </w:pPr>
      <w:rPr>
        <w:rFonts w:hint="default"/>
      </w:rPr>
    </w:lvl>
    <w:lvl w:ilvl="2" w:tplc="992CAB3E">
      <w:numFmt w:val="bullet"/>
      <w:lvlText w:val="•"/>
      <w:lvlJc w:val="left"/>
      <w:pPr>
        <w:ind w:left="2720" w:hanging="360"/>
      </w:pPr>
      <w:rPr>
        <w:rFonts w:hint="default"/>
      </w:rPr>
    </w:lvl>
    <w:lvl w:ilvl="3" w:tplc="F8461E12">
      <w:numFmt w:val="bullet"/>
      <w:lvlText w:val="•"/>
      <w:lvlJc w:val="left"/>
      <w:pPr>
        <w:ind w:left="3600" w:hanging="360"/>
      </w:pPr>
      <w:rPr>
        <w:rFonts w:hint="default"/>
      </w:rPr>
    </w:lvl>
    <w:lvl w:ilvl="4" w:tplc="E2C08A78">
      <w:numFmt w:val="bullet"/>
      <w:lvlText w:val="•"/>
      <w:lvlJc w:val="left"/>
      <w:pPr>
        <w:ind w:left="4480" w:hanging="360"/>
      </w:pPr>
      <w:rPr>
        <w:rFonts w:hint="default"/>
      </w:rPr>
    </w:lvl>
    <w:lvl w:ilvl="5" w:tplc="B5B2F848">
      <w:numFmt w:val="bullet"/>
      <w:lvlText w:val="•"/>
      <w:lvlJc w:val="left"/>
      <w:pPr>
        <w:ind w:left="5360" w:hanging="360"/>
      </w:pPr>
      <w:rPr>
        <w:rFonts w:hint="default"/>
      </w:rPr>
    </w:lvl>
    <w:lvl w:ilvl="6" w:tplc="7E027946">
      <w:numFmt w:val="bullet"/>
      <w:lvlText w:val="•"/>
      <w:lvlJc w:val="left"/>
      <w:pPr>
        <w:ind w:left="6240" w:hanging="360"/>
      </w:pPr>
      <w:rPr>
        <w:rFonts w:hint="default"/>
      </w:rPr>
    </w:lvl>
    <w:lvl w:ilvl="7" w:tplc="14B85C20">
      <w:numFmt w:val="bullet"/>
      <w:lvlText w:val="•"/>
      <w:lvlJc w:val="left"/>
      <w:pPr>
        <w:ind w:left="7120" w:hanging="360"/>
      </w:pPr>
      <w:rPr>
        <w:rFonts w:hint="default"/>
      </w:rPr>
    </w:lvl>
    <w:lvl w:ilvl="8" w:tplc="9D8ED91A">
      <w:numFmt w:val="bullet"/>
      <w:lvlText w:val="•"/>
      <w:lvlJc w:val="left"/>
      <w:pPr>
        <w:ind w:left="8000" w:hanging="360"/>
      </w:pPr>
      <w:rPr>
        <w:rFonts w:hint="default"/>
      </w:rPr>
    </w:lvl>
  </w:abstractNum>
  <w:abstractNum w:abstractNumId="18" w15:restartNumberingAfterBreak="0">
    <w:nsid w:val="33284D92"/>
    <w:multiLevelType w:val="multilevel"/>
    <w:tmpl w:val="20B64A18"/>
    <w:lvl w:ilvl="0">
      <w:start w:val="6"/>
      <w:numFmt w:val="decimal"/>
      <w:lvlText w:val="%1"/>
      <w:lvlJc w:val="left"/>
      <w:pPr>
        <w:ind w:left="659" w:hanging="420"/>
      </w:pPr>
      <w:rPr>
        <w:rFonts w:hint="default"/>
      </w:rPr>
    </w:lvl>
    <w:lvl w:ilvl="1">
      <w:start w:val="1"/>
      <w:numFmt w:val="decimal"/>
      <w:lvlText w:val="%1.%2"/>
      <w:lvlJc w:val="left"/>
      <w:pPr>
        <w:ind w:left="659" w:hanging="420"/>
      </w:pPr>
      <w:rPr>
        <w:rFonts w:ascii="Times New Roman" w:eastAsia="Times New Roman" w:hAnsi="Times New Roman" w:cs="Times New Roman" w:hint="default"/>
        <w:b/>
        <w:bCs/>
        <w:color w:val="366090"/>
        <w:spacing w:val="-1"/>
        <w:w w:val="100"/>
        <w:sz w:val="28"/>
        <w:szCs w:val="28"/>
      </w:rPr>
    </w:lvl>
    <w:lvl w:ilvl="2">
      <w:numFmt w:val="bullet"/>
      <w:lvlText w:val="●"/>
      <w:lvlJc w:val="left"/>
      <w:pPr>
        <w:ind w:left="960" w:hanging="360"/>
      </w:pPr>
      <w:rPr>
        <w:rFonts w:ascii="Arial" w:eastAsia="Arial" w:hAnsi="Arial" w:cs="Arial" w:hint="default"/>
        <w:spacing w:val="-16"/>
        <w:w w:val="100"/>
        <w:sz w:val="24"/>
        <w:szCs w:val="24"/>
      </w:rPr>
    </w:lvl>
    <w:lvl w:ilvl="3">
      <w:numFmt w:val="bullet"/>
      <w:lvlText w:val="o"/>
      <w:lvlJc w:val="left"/>
      <w:pPr>
        <w:ind w:left="1680" w:hanging="360"/>
      </w:pPr>
      <w:rPr>
        <w:rFonts w:ascii="Times New Roman" w:eastAsia="Times New Roman" w:hAnsi="Times New Roman" w:cs="Times New Roman" w:hint="default"/>
        <w:spacing w:val="-3"/>
        <w:w w:val="100"/>
        <w:sz w:val="24"/>
        <w:szCs w:val="24"/>
      </w:rPr>
    </w:lvl>
    <w:lvl w:ilvl="4">
      <w:numFmt w:val="bullet"/>
      <w:lvlText w:val="•"/>
      <w:lvlJc w:val="left"/>
      <w:pPr>
        <w:ind w:left="3120" w:hanging="360"/>
      </w:pPr>
      <w:rPr>
        <w:rFonts w:hint="default"/>
      </w:rPr>
    </w:lvl>
    <w:lvl w:ilvl="5">
      <w:numFmt w:val="bullet"/>
      <w:lvlText w:val="•"/>
      <w:lvlJc w:val="left"/>
      <w:pPr>
        <w:ind w:left="4226" w:hanging="360"/>
      </w:pPr>
      <w:rPr>
        <w:rFonts w:hint="default"/>
      </w:rPr>
    </w:lvl>
    <w:lvl w:ilvl="6">
      <w:numFmt w:val="bullet"/>
      <w:lvlText w:val="•"/>
      <w:lvlJc w:val="left"/>
      <w:pPr>
        <w:ind w:left="5333" w:hanging="360"/>
      </w:pPr>
      <w:rPr>
        <w:rFonts w:hint="default"/>
      </w:rPr>
    </w:lvl>
    <w:lvl w:ilvl="7">
      <w:numFmt w:val="bullet"/>
      <w:lvlText w:val="•"/>
      <w:lvlJc w:val="left"/>
      <w:pPr>
        <w:ind w:left="6440" w:hanging="360"/>
      </w:pPr>
      <w:rPr>
        <w:rFonts w:hint="default"/>
      </w:rPr>
    </w:lvl>
    <w:lvl w:ilvl="8">
      <w:numFmt w:val="bullet"/>
      <w:lvlText w:val="•"/>
      <w:lvlJc w:val="left"/>
      <w:pPr>
        <w:ind w:left="7546" w:hanging="360"/>
      </w:pPr>
      <w:rPr>
        <w:rFonts w:hint="default"/>
      </w:rPr>
    </w:lvl>
  </w:abstractNum>
  <w:abstractNum w:abstractNumId="19" w15:restartNumberingAfterBreak="0">
    <w:nsid w:val="33EC2DD2"/>
    <w:multiLevelType w:val="hybridMultilevel"/>
    <w:tmpl w:val="0E5090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60550"/>
    <w:multiLevelType w:val="multilevel"/>
    <w:tmpl w:val="FCB432FE"/>
    <w:lvl w:ilvl="0">
      <w:start w:val="7"/>
      <w:numFmt w:val="decimal"/>
      <w:lvlText w:val="%1"/>
      <w:lvlJc w:val="left"/>
      <w:pPr>
        <w:ind w:left="1680" w:hanging="1440"/>
      </w:pPr>
      <w:rPr>
        <w:rFonts w:hint="default"/>
      </w:rPr>
    </w:lvl>
    <w:lvl w:ilvl="1">
      <w:start w:val="3"/>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
        <w:w w:val="100"/>
        <w:sz w:val="24"/>
        <w:szCs w:val="24"/>
      </w:rPr>
    </w:lvl>
    <w:lvl w:ilvl="3">
      <w:numFmt w:val="bullet"/>
      <w:lvlText w:val="●"/>
      <w:lvlJc w:val="left"/>
      <w:pPr>
        <w:ind w:left="960" w:hanging="360"/>
      </w:pPr>
      <w:rPr>
        <w:rFonts w:ascii="Arial" w:eastAsia="Arial" w:hAnsi="Arial" w:cs="Arial" w:hint="default"/>
        <w:spacing w:val="-14"/>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21" w15:restartNumberingAfterBreak="0">
    <w:nsid w:val="362F6FFD"/>
    <w:multiLevelType w:val="multilevel"/>
    <w:tmpl w:val="1832847C"/>
    <w:lvl w:ilvl="0">
      <w:start w:val="5"/>
      <w:numFmt w:val="decimal"/>
      <w:lvlText w:val="%1"/>
      <w:lvlJc w:val="left"/>
      <w:pPr>
        <w:ind w:left="1680" w:hanging="1440"/>
      </w:pPr>
      <w:rPr>
        <w:rFonts w:hint="default"/>
      </w:rPr>
    </w:lvl>
    <w:lvl w:ilvl="1">
      <w:start w:val="5"/>
      <w:numFmt w:val="decimal"/>
      <w:lvlText w:val="%1.%2"/>
      <w:lvlJc w:val="left"/>
      <w:pPr>
        <w:ind w:left="1680" w:hanging="1440"/>
      </w:pPr>
      <w:rPr>
        <w:rFonts w:hint="default"/>
      </w:rPr>
    </w:lvl>
    <w:lvl w:ilvl="2">
      <w:start w:val="1"/>
      <w:numFmt w:val="decimal"/>
      <w:lvlText w:val="%1.%2.%3."/>
      <w:lvlJc w:val="left"/>
      <w:pPr>
        <w:ind w:left="1680" w:hanging="1440"/>
      </w:pPr>
      <w:rPr>
        <w:rFonts w:hint="default"/>
        <w:b/>
        <w:bCs/>
        <w:spacing w:val="-5"/>
        <w:w w:val="100"/>
      </w:rPr>
    </w:lvl>
    <w:lvl w:ilvl="3">
      <w:numFmt w:val="bullet"/>
      <w:lvlText w:val="●"/>
      <w:lvlJc w:val="left"/>
      <w:pPr>
        <w:ind w:left="960" w:hanging="360"/>
      </w:pPr>
      <w:rPr>
        <w:rFonts w:ascii="Arial" w:eastAsia="Arial" w:hAnsi="Arial" w:cs="Arial" w:hint="default"/>
        <w:spacing w:val="-9"/>
        <w:w w:val="100"/>
        <w:sz w:val="24"/>
        <w:szCs w:val="24"/>
      </w:rPr>
    </w:lvl>
    <w:lvl w:ilvl="4">
      <w:numFmt w:val="bullet"/>
      <w:lvlText w:val="•"/>
      <w:lvlJc w:val="left"/>
      <w:pPr>
        <w:ind w:left="4373" w:hanging="360"/>
      </w:pPr>
      <w:rPr>
        <w:rFonts w:hint="default"/>
      </w:rPr>
    </w:lvl>
    <w:lvl w:ilvl="5">
      <w:numFmt w:val="bullet"/>
      <w:lvlText w:val="•"/>
      <w:lvlJc w:val="left"/>
      <w:pPr>
        <w:ind w:left="5271" w:hanging="360"/>
      </w:pPr>
      <w:rPr>
        <w:rFonts w:hint="default"/>
      </w:rPr>
    </w:lvl>
    <w:lvl w:ilvl="6">
      <w:numFmt w:val="bullet"/>
      <w:lvlText w:val="•"/>
      <w:lvlJc w:val="left"/>
      <w:pPr>
        <w:ind w:left="6168" w:hanging="360"/>
      </w:pPr>
      <w:rPr>
        <w:rFonts w:hint="default"/>
      </w:rPr>
    </w:lvl>
    <w:lvl w:ilvl="7">
      <w:numFmt w:val="bullet"/>
      <w:lvlText w:val="•"/>
      <w:lvlJc w:val="left"/>
      <w:pPr>
        <w:ind w:left="7066" w:hanging="360"/>
      </w:pPr>
      <w:rPr>
        <w:rFonts w:hint="default"/>
      </w:rPr>
    </w:lvl>
    <w:lvl w:ilvl="8">
      <w:numFmt w:val="bullet"/>
      <w:lvlText w:val="•"/>
      <w:lvlJc w:val="left"/>
      <w:pPr>
        <w:ind w:left="7964" w:hanging="360"/>
      </w:pPr>
      <w:rPr>
        <w:rFonts w:hint="default"/>
      </w:rPr>
    </w:lvl>
  </w:abstractNum>
  <w:abstractNum w:abstractNumId="22" w15:restartNumberingAfterBreak="0">
    <w:nsid w:val="37E20A5F"/>
    <w:multiLevelType w:val="hybridMultilevel"/>
    <w:tmpl w:val="0D9ECA8C"/>
    <w:lvl w:ilvl="0" w:tplc="F112F0B6">
      <w:numFmt w:val="bullet"/>
      <w:lvlText w:val="●"/>
      <w:lvlJc w:val="left"/>
      <w:pPr>
        <w:ind w:left="960" w:hanging="360"/>
      </w:pPr>
      <w:rPr>
        <w:rFonts w:ascii="Arial" w:eastAsia="Arial" w:hAnsi="Arial" w:cs="Arial" w:hint="default"/>
        <w:spacing w:val="-20"/>
        <w:w w:val="100"/>
        <w:sz w:val="24"/>
        <w:szCs w:val="24"/>
      </w:rPr>
    </w:lvl>
    <w:lvl w:ilvl="1" w:tplc="32D466BE">
      <w:numFmt w:val="bullet"/>
      <w:lvlText w:val="○"/>
      <w:lvlJc w:val="left"/>
      <w:pPr>
        <w:ind w:left="1680" w:hanging="360"/>
      </w:pPr>
      <w:rPr>
        <w:rFonts w:ascii="Arial" w:eastAsia="Arial" w:hAnsi="Arial" w:cs="Arial" w:hint="default"/>
        <w:spacing w:val="-60"/>
        <w:w w:val="100"/>
        <w:sz w:val="24"/>
        <w:szCs w:val="24"/>
      </w:rPr>
    </w:lvl>
    <w:lvl w:ilvl="2" w:tplc="1C10F734">
      <w:numFmt w:val="bullet"/>
      <w:lvlText w:val="■"/>
      <w:lvlJc w:val="left"/>
      <w:pPr>
        <w:ind w:left="2400" w:hanging="360"/>
      </w:pPr>
      <w:rPr>
        <w:rFonts w:ascii="Arial" w:eastAsia="Arial" w:hAnsi="Arial" w:cs="Arial" w:hint="default"/>
        <w:w w:val="100"/>
        <w:sz w:val="24"/>
        <w:szCs w:val="24"/>
      </w:rPr>
    </w:lvl>
    <w:lvl w:ilvl="3" w:tplc="25C6A252">
      <w:numFmt w:val="bullet"/>
      <w:lvlText w:val="•"/>
      <w:lvlJc w:val="left"/>
      <w:pPr>
        <w:ind w:left="3320" w:hanging="360"/>
      </w:pPr>
      <w:rPr>
        <w:rFonts w:hint="default"/>
      </w:rPr>
    </w:lvl>
    <w:lvl w:ilvl="4" w:tplc="91B43AEA">
      <w:numFmt w:val="bullet"/>
      <w:lvlText w:val="•"/>
      <w:lvlJc w:val="left"/>
      <w:pPr>
        <w:ind w:left="4240" w:hanging="360"/>
      </w:pPr>
      <w:rPr>
        <w:rFonts w:hint="default"/>
      </w:rPr>
    </w:lvl>
    <w:lvl w:ilvl="5" w:tplc="87623902">
      <w:numFmt w:val="bullet"/>
      <w:lvlText w:val="•"/>
      <w:lvlJc w:val="left"/>
      <w:pPr>
        <w:ind w:left="5160" w:hanging="360"/>
      </w:pPr>
      <w:rPr>
        <w:rFonts w:hint="default"/>
      </w:rPr>
    </w:lvl>
    <w:lvl w:ilvl="6" w:tplc="4E28B2D2">
      <w:numFmt w:val="bullet"/>
      <w:lvlText w:val="•"/>
      <w:lvlJc w:val="left"/>
      <w:pPr>
        <w:ind w:left="6080" w:hanging="360"/>
      </w:pPr>
      <w:rPr>
        <w:rFonts w:hint="default"/>
      </w:rPr>
    </w:lvl>
    <w:lvl w:ilvl="7" w:tplc="A0705630">
      <w:numFmt w:val="bullet"/>
      <w:lvlText w:val="•"/>
      <w:lvlJc w:val="left"/>
      <w:pPr>
        <w:ind w:left="7000" w:hanging="360"/>
      </w:pPr>
      <w:rPr>
        <w:rFonts w:hint="default"/>
      </w:rPr>
    </w:lvl>
    <w:lvl w:ilvl="8" w:tplc="FAE6FEFC">
      <w:numFmt w:val="bullet"/>
      <w:lvlText w:val="•"/>
      <w:lvlJc w:val="left"/>
      <w:pPr>
        <w:ind w:left="7920" w:hanging="360"/>
      </w:pPr>
      <w:rPr>
        <w:rFonts w:hint="default"/>
      </w:rPr>
    </w:lvl>
  </w:abstractNum>
  <w:abstractNum w:abstractNumId="23" w15:restartNumberingAfterBreak="0">
    <w:nsid w:val="382B02EC"/>
    <w:multiLevelType w:val="multilevel"/>
    <w:tmpl w:val="9028B830"/>
    <w:lvl w:ilvl="0">
      <w:start w:val="2"/>
      <w:numFmt w:val="decimal"/>
      <w:lvlText w:val="%1"/>
      <w:lvlJc w:val="left"/>
      <w:pPr>
        <w:ind w:left="960" w:hanging="720"/>
      </w:pPr>
      <w:rPr>
        <w:rFonts w:hint="default"/>
      </w:rPr>
    </w:lvl>
    <w:lvl w:ilvl="1">
      <w:start w:val="2"/>
      <w:numFmt w:val="decimal"/>
      <w:lvlText w:val="%1.%2"/>
      <w:lvlJc w:val="left"/>
      <w:pPr>
        <w:ind w:left="960" w:hanging="720"/>
      </w:pPr>
      <w:rPr>
        <w:rFonts w:ascii="Times New Roman" w:eastAsia="Times New Roman" w:hAnsi="Times New Roman" w:cs="Times New Roman" w:hint="default"/>
        <w:b/>
        <w:bCs/>
        <w:color w:val="366090"/>
        <w:spacing w:val="-6"/>
        <w:w w:val="100"/>
        <w:sz w:val="28"/>
        <w:szCs w:val="28"/>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
        <w:w w:val="100"/>
        <w:sz w:val="26"/>
        <w:szCs w:val="26"/>
      </w:rPr>
    </w:lvl>
    <w:lvl w:ilvl="3">
      <w:numFmt w:val="bullet"/>
      <w:lvlText w:val="•"/>
      <w:lvlJc w:val="left"/>
      <w:pPr>
        <w:ind w:left="3475" w:hanging="1440"/>
      </w:pPr>
      <w:rPr>
        <w:rFonts w:hint="default"/>
      </w:rPr>
    </w:lvl>
    <w:lvl w:ilvl="4">
      <w:numFmt w:val="bullet"/>
      <w:lvlText w:val="•"/>
      <w:lvlJc w:val="left"/>
      <w:pPr>
        <w:ind w:left="4373" w:hanging="1440"/>
      </w:pPr>
      <w:rPr>
        <w:rFonts w:hint="default"/>
      </w:rPr>
    </w:lvl>
    <w:lvl w:ilvl="5">
      <w:numFmt w:val="bullet"/>
      <w:lvlText w:val="•"/>
      <w:lvlJc w:val="left"/>
      <w:pPr>
        <w:ind w:left="5271" w:hanging="1440"/>
      </w:pPr>
      <w:rPr>
        <w:rFonts w:hint="default"/>
      </w:rPr>
    </w:lvl>
    <w:lvl w:ilvl="6">
      <w:numFmt w:val="bullet"/>
      <w:lvlText w:val="•"/>
      <w:lvlJc w:val="left"/>
      <w:pPr>
        <w:ind w:left="6168" w:hanging="1440"/>
      </w:pPr>
      <w:rPr>
        <w:rFonts w:hint="default"/>
      </w:rPr>
    </w:lvl>
    <w:lvl w:ilvl="7">
      <w:numFmt w:val="bullet"/>
      <w:lvlText w:val="•"/>
      <w:lvlJc w:val="left"/>
      <w:pPr>
        <w:ind w:left="7066" w:hanging="1440"/>
      </w:pPr>
      <w:rPr>
        <w:rFonts w:hint="default"/>
      </w:rPr>
    </w:lvl>
    <w:lvl w:ilvl="8">
      <w:numFmt w:val="bullet"/>
      <w:lvlText w:val="•"/>
      <w:lvlJc w:val="left"/>
      <w:pPr>
        <w:ind w:left="7964" w:hanging="1440"/>
      </w:pPr>
      <w:rPr>
        <w:rFonts w:hint="default"/>
      </w:rPr>
    </w:lvl>
  </w:abstractNum>
  <w:abstractNum w:abstractNumId="24" w15:restartNumberingAfterBreak="0">
    <w:nsid w:val="38E1484A"/>
    <w:multiLevelType w:val="hybridMultilevel"/>
    <w:tmpl w:val="21F86A30"/>
    <w:lvl w:ilvl="0" w:tplc="48F0861E">
      <w:numFmt w:val="bullet"/>
      <w:lvlText w:val="●"/>
      <w:lvlJc w:val="left"/>
      <w:pPr>
        <w:ind w:left="2040" w:hanging="360"/>
      </w:pPr>
      <w:rPr>
        <w:rFonts w:ascii="Arial" w:eastAsia="Arial" w:hAnsi="Arial" w:cs="Arial" w:hint="default"/>
        <w:w w:val="100"/>
        <w:sz w:val="24"/>
        <w:szCs w:val="24"/>
      </w:rPr>
    </w:lvl>
    <w:lvl w:ilvl="1" w:tplc="D6E00E72">
      <w:numFmt w:val="bullet"/>
      <w:lvlText w:val="•"/>
      <w:lvlJc w:val="left"/>
      <w:pPr>
        <w:ind w:left="2812" w:hanging="360"/>
      </w:pPr>
      <w:rPr>
        <w:rFonts w:hint="default"/>
      </w:rPr>
    </w:lvl>
    <w:lvl w:ilvl="2" w:tplc="83967D0C">
      <w:numFmt w:val="bullet"/>
      <w:lvlText w:val="•"/>
      <w:lvlJc w:val="left"/>
      <w:pPr>
        <w:ind w:left="3584" w:hanging="360"/>
      </w:pPr>
      <w:rPr>
        <w:rFonts w:hint="default"/>
      </w:rPr>
    </w:lvl>
    <w:lvl w:ilvl="3" w:tplc="AC44310E">
      <w:numFmt w:val="bullet"/>
      <w:lvlText w:val="•"/>
      <w:lvlJc w:val="left"/>
      <w:pPr>
        <w:ind w:left="4356" w:hanging="360"/>
      </w:pPr>
      <w:rPr>
        <w:rFonts w:hint="default"/>
      </w:rPr>
    </w:lvl>
    <w:lvl w:ilvl="4" w:tplc="66B49CCE">
      <w:numFmt w:val="bullet"/>
      <w:lvlText w:val="•"/>
      <w:lvlJc w:val="left"/>
      <w:pPr>
        <w:ind w:left="5128" w:hanging="360"/>
      </w:pPr>
      <w:rPr>
        <w:rFonts w:hint="default"/>
      </w:rPr>
    </w:lvl>
    <w:lvl w:ilvl="5" w:tplc="07EE91C2">
      <w:numFmt w:val="bullet"/>
      <w:lvlText w:val="•"/>
      <w:lvlJc w:val="left"/>
      <w:pPr>
        <w:ind w:left="5900" w:hanging="360"/>
      </w:pPr>
      <w:rPr>
        <w:rFonts w:hint="default"/>
      </w:rPr>
    </w:lvl>
    <w:lvl w:ilvl="6" w:tplc="5FC22842">
      <w:numFmt w:val="bullet"/>
      <w:lvlText w:val="•"/>
      <w:lvlJc w:val="left"/>
      <w:pPr>
        <w:ind w:left="6672" w:hanging="360"/>
      </w:pPr>
      <w:rPr>
        <w:rFonts w:hint="default"/>
      </w:rPr>
    </w:lvl>
    <w:lvl w:ilvl="7" w:tplc="F0C09DD0">
      <w:numFmt w:val="bullet"/>
      <w:lvlText w:val="•"/>
      <w:lvlJc w:val="left"/>
      <w:pPr>
        <w:ind w:left="7444" w:hanging="360"/>
      </w:pPr>
      <w:rPr>
        <w:rFonts w:hint="default"/>
      </w:rPr>
    </w:lvl>
    <w:lvl w:ilvl="8" w:tplc="DFC085E2">
      <w:numFmt w:val="bullet"/>
      <w:lvlText w:val="•"/>
      <w:lvlJc w:val="left"/>
      <w:pPr>
        <w:ind w:left="8216" w:hanging="360"/>
      </w:pPr>
      <w:rPr>
        <w:rFonts w:hint="default"/>
      </w:rPr>
    </w:lvl>
  </w:abstractNum>
  <w:abstractNum w:abstractNumId="25" w15:restartNumberingAfterBreak="0">
    <w:nsid w:val="3D482FA2"/>
    <w:multiLevelType w:val="multilevel"/>
    <w:tmpl w:val="1C1818B6"/>
    <w:lvl w:ilvl="0">
      <w:start w:val="5"/>
      <w:numFmt w:val="decimal"/>
      <w:lvlText w:val="%1"/>
      <w:lvlJc w:val="left"/>
      <w:pPr>
        <w:ind w:left="1680" w:hanging="1440"/>
      </w:pPr>
      <w:rPr>
        <w:rFonts w:hint="default"/>
      </w:rPr>
    </w:lvl>
    <w:lvl w:ilvl="1">
      <w:start w:val="4"/>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
        <w:w w:val="100"/>
        <w:sz w:val="24"/>
        <w:szCs w:val="24"/>
      </w:rPr>
    </w:lvl>
    <w:lvl w:ilvl="3">
      <w:numFmt w:val="bullet"/>
      <w:lvlText w:val="•"/>
      <w:lvlJc w:val="left"/>
      <w:pPr>
        <w:ind w:left="4104" w:hanging="1440"/>
      </w:pPr>
      <w:rPr>
        <w:rFonts w:hint="default"/>
      </w:rPr>
    </w:lvl>
    <w:lvl w:ilvl="4">
      <w:numFmt w:val="bullet"/>
      <w:lvlText w:val="•"/>
      <w:lvlJc w:val="left"/>
      <w:pPr>
        <w:ind w:left="4912" w:hanging="1440"/>
      </w:pPr>
      <w:rPr>
        <w:rFonts w:hint="default"/>
      </w:rPr>
    </w:lvl>
    <w:lvl w:ilvl="5">
      <w:numFmt w:val="bullet"/>
      <w:lvlText w:val="•"/>
      <w:lvlJc w:val="left"/>
      <w:pPr>
        <w:ind w:left="5720" w:hanging="1440"/>
      </w:pPr>
      <w:rPr>
        <w:rFonts w:hint="default"/>
      </w:rPr>
    </w:lvl>
    <w:lvl w:ilvl="6">
      <w:numFmt w:val="bullet"/>
      <w:lvlText w:val="•"/>
      <w:lvlJc w:val="left"/>
      <w:pPr>
        <w:ind w:left="6528" w:hanging="1440"/>
      </w:pPr>
      <w:rPr>
        <w:rFonts w:hint="default"/>
      </w:rPr>
    </w:lvl>
    <w:lvl w:ilvl="7">
      <w:numFmt w:val="bullet"/>
      <w:lvlText w:val="•"/>
      <w:lvlJc w:val="left"/>
      <w:pPr>
        <w:ind w:left="7336" w:hanging="1440"/>
      </w:pPr>
      <w:rPr>
        <w:rFonts w:hint="default"/>
      </w:rPr>
    </w:lvl>
    <w:lvl w:ilvl="8">
      <w:numFmt w:val="bullet"/>
      <w:lvlText w:val="•"/>
      <w:lvlJc w:val="left"/>
      <w:pPr>
        <w:ind w:left="8144" w:hanging="1440"/>
      </w:pPr>
      <w:rPr>
        <w:rFonts w:hint="default"/>
      </w:rPr>
    </w:lvl>
  </w:abstractNum>
  <w:abstractNum w:abstractNumId="26" w15:restartNumberingAfterBreak="0">
    <w:nsid w:val="46DF1694"/>
    <w:multiLevelType w:val="hybridMultilevel"/>
    <w:tmpl w:val="BA9A5560"/>
    <w:lvl w:ilvl="0" w:tplc="FFFFFFFF">
      <w:numFmt w:val="bullet"/>
      <w:lvlText w:val="●"/>
      <w:lvlJc w:val="left"/>
      <w:pPr>
        <w:ind w:left="960" w:hanging="360"/>
      </w:pPr>
      <w:rPr>
        <w:rFonts w:ascii="Arial" w:hAnsi="Arial" w:hint="default"/>
        <w:spacing w:val="-27"/>
        <w:w w:val="100"/>
        <w:sz w:val="24"/>
        <w:szCs w:val="24"/>
      </w:rPr>
    </w:lvl>
    <w:lvl w:ilvl="1" w:tplc="41D4BEB6">
      <w:numFmt w:val="bullet"/>
      <w:lvlText w:val="•"/>
      <w:lvlJc w:val="left"/>
      <w:pPr>
        <w:ind w:left="1840" w:hanging="360"/>
      </w:pPr>
      <w:rPr>
        <w:rFonts w:hint="default"/>
      </w:rPr>
    </w:lvl>
    <w:lvl w:ilvl="2" w:tplc="BE205264">
      <w:numFmt w:val="bullet"/>
      <w:lvlText w:val="•"/>
      <w:lvlJc w:val="left"/>
      <w:pPr>
        <w:ind w:left="2720" w:hanging="360"/>
      </w:pPr>
      <w:rPr>
        <w:rFonts w:hint="default"/>
      </w:rPr>
    </w:lvl>
    <w:lvl w:ilvl="3" w:tplc="5C6883F2">
      <w:numFmt w:val="bullet"/>
      <w:lvlText w:val="•"/>
      <w:lvlJc w:val="left"/>
      <w:pPr>
        <w:ind w:left="3600" w:hanging="360"/>
      </w:pPr>
      <w:rPr>
        <w:rFonts w:hint="default"/>
      </w:rPr>
    </w:lvl>
    <w:lvl w:ilvl="4" w:tplc="61824588">
      <w:numFmt w:val="bullet"/>
      <w:lvlText w:val="•"/>
      <w:lvlJc w:val="left"/>
      <w:pPr>
        <w:ind w:left="4480" w:hanging="360"/>
      </w:pPr>
      <w:rPr>
        <w:rFonts w:hint="default"/>
      </w:rPr>
    </w:lvl>
    <w:lvl w:ilvl="5" w:tplc="CCAA47BC">
      <w:numFmt w:val="bullet"/>
      <w:lvlText w:val="•"/>
      <w:lvlJc w:val="left"/>
      <w:pPr>
        <w:ind w:left="5360" w:hanging="360"/>
      </w:pPr>
      <w:rPr>
        <w:rFonts w:hint="default"/>
      </w:rPr>
    </w:lvl>
    <w:lvl w:ilvl="6" w:tplc="4D9CC036">
      <w:numFmt w:val="bullet"/>
      <w:lvlText w:val="•"/>
      <w:lvlJc w:val="left"/>
      <w:pPr>
        <w:ind w:left="6240" w:hanging="360"/>
      </w:pPr>
      <w:rPr>
        <w:rFonts w:hint="default"/>
      </w:rPr>
    </w:lvl>
    <w:lvl w:ilvl="7" w:tplc="805E04DA">
      <w:numFmt w:val="bullet"/>
      <w:lvlText w:val="•"/>
      <w:lvlJc w:val="left"/>
      <w:pPr>
        <w:ind w:left="7120" w:hanging="360"/>
      </w:pPr>
      <w:rPr>
        <w:rFonts w:hint="default"/>
      </w:rPr>
    </w:lvl>
    <w:lvl w:ilvl="8" w:tplc="70C81ADC">
      <w:numFmt w:val="bullet"/>
      <w:lvlText w:val="•"/>
      <w:lvlJc w:val="left"/>
      <w:pPr>
        <w:ind w:left="8000" w:hanging="360"/>
      </w:pPr>
      <w:rPr>
        <w:rFonts w:hint="default"/>
      </w:rPr>
    </w:lvl>
  </w:abstractNum>
  <w:abstractNum w:abstractNumId="27" w15:restartNumberingAfterBreak="0">
    <w:nsid w:val="47177EE9"/>
    <w:multiLevelType w:val="multilevel"/>
    <w:tmpl w:val="1AE04E20"/>
    <w:lvl w:ilvl="0">
      <w:start w:val="4"/>
      <w:numFmt w:val="decimal"/>
      <w:lvlText w:val="%1"/>
      <w:lvlJc w:val="left"/>
      <w:pPr>
        <w:ind w:left="1110" w:hanging="660"/>
      </w:pPr>
      <w:rPr>
        <w:rFonts w:hint="default"/>
      </w:rPr>
    </w:lvl>
    <w:lvl w:ilvl="1">
      <w:start w:val="4"/>
      <w:numFmt w:val="decimal"/>
      <w:lvlText w:val="%1.%2."/>
      <w:lvlJc w:val="left"/>
      <w:pPr>
        <w:ind w:left="1110" w:hanging="660"/>
      </w:pPr>
      <w:rPr>
        <w:rFonts w:ascii="Times New Roman" w:eastAsia="Times New Roman" w:hAnsi="Times New Roman" w:cs="Times New Roman" w:hint="default"/>
        <w:spacing w:val="-1"/>
        <w:w w:val="100"/>
        <w:sz w:val="24"/>
        <w:szCs w:val="24"/>
      </w:rPr>
    </w:lvl>
    <w:lvl w:ilvl="2">
      <w:numFmt w:val="bullet"/>
      <w:lvlText w:val="•"/>
      <w:lvlJc w:val="left"/>
      <w:pPr>
        <w:ind w:left="2848" w:hanging="660"/>
      </w:pPr>
      <w:rPr>
        <w:rFonts w:hint="default"/>
      </w:rPr>
    </w:lvl>
    <w:lvl w:ilvl="3">
      <w:numFmt w:val="bullet"/>
      <w:lvlText w:val="•"/>
      <w:lvlJc w:val="left"/>
      <w:pPr>
        <w:ind w:left="3712" w:hanging="660"/>
      </w:pPr>
      <w:rPr>
        <w:rFonts w:hint="default"/>
      </w:rPr>
    </w:lvl>
    <w:lvl w:ilvl="4">
      <w:numFmt w:val="bullet"/>
      <w:lvlText w:val="•"/>
      <w:lvlJc w:val="left"/>
      <w:pPr>
        <w:ind w:left="4576" w:hanging="660"/>
      </w:pPr>
      <w:rPr>
        <w:rFonts w:hint="default"/>
      </w:rPr>
    </w:lvl>
    <w:lvl w:ilvl="5">
      <w:numFmt w:val="bullet"/>
      <w:lvlText w:val="•"/>
      <w:lvlJc w:val="left"/>
      <w:pPr>
        <w:ind w:left="5440" w:hanging="660"/>
      </w:pPr>
      <w:rPr>
        <w:rFonts w:hint="default"/>
      </w:rPr>
    </w:lvl>
    <w:lvl w:ilvl="6">
      <w:numFmt w:val="bullet"/>
      <w:lvlText w:val="•"/>
      <w:lvlJc w:val="left"/>
      <w:pPr>
        <w:ind w:left="6304" w:hanging="660"/>
      </w:pPr>
      <w:rPr>
        <w:rFonts w:hint="default"/>
      </w:rPr>
    </w:lvl>
    <w:lvl w:ilvl="7">
      <w:numFmt w:val="bullet"/>
      <w:lvlText w:val="•"/>
      <w:lvlJc w:val="left"/>
      <w:pPr>
        <w:ind w:left="7168" w:hanging="660"/>
      </w:pPr>
      <w:rPr>
        <w:rFonts w:hint="default"/>
      </w:rPr>
    </w:lvl>
    <w:lvl w:ilvl="8">
      <w:numFmt w:val="bullet"/>
      <w:lvlText w:val="•"/>
      <w:lvlJc w:val="left"/>
      <w:pPr>
        <w:ind w:left="8032" w:hanging="660"/>
      </w:pPr>
      <w:rPr>
        <w:rFonts w:hint="default"/>
      </w:rPr>
    </w:lvl>
  </w:abstractNum>
  <w:abstractNum w:abstractNumId="28" w15:restartNumberingAfterBreak="0">
    <w:nsid w:val="5125314F"/>
    <w:multiLevelType w:val="hybridMultilevel"/>
    <w:tmpl w:val="AAB43A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B7270"/>
    <w:multiLevelType w:val="hybridMultilevel"/>
    <w:tmpl w:val="EA36A644"/>
    <w:lvl w:ilvl="0" w:tplc="1B40C15C">
      <w:numFmt w:val="bullet"/>
      <w:lvlText w:val="●"/>
      <w:lvlJc w:val="left"/>
      <w:pPr>
        <w:ind w:left="960" w:hanging="360"/>
      </w:pPr>
      <w:rPr>
        <w:rFonts w:ascii="Arial" w:eastAsia="Arial" w:hAnsi="Arial" w:cs="Arial" w:hint="default"/>
        <w:spacing w:val="-5"/>
        <w:w w:val="100"/>
        <w:sz w:val="24"/>
        <w:szCs w:val="24"/>
      </w:rPr>
    </w:lvl>
    <w:lvl w:ilvl="1" w:tplc="6D5CC8D0">
      <w:numFmt w:val="bullet"/>
      <w:lvlText w:val="○"/>
      <w:lvlJc w:val="left"/>
      <w:pPr>
        <w:ind w:left="1680" w:hanging="360"/>
      </w:pPr>
      <w:rPr>
        <w:rFonts w:ascii="Arial" w:eastAsia="Arial" w:hAnsi="Arial" w:cs="Arial" w:hint="default"/>
        <w:spacing w:val="-5"/>
        <w:w w:val="100"/>
        <w:sz w:val="24"/>
        <w:szCs w:val="24"/>
      </w:rPr>
    </w:lvl>
    <w:lvl w:ilvl="2" w:tplc="8878E70A">
      <w:numFmt w:val="bullet"/>
      <w:lvlText w:val="■"/>
      <w:lvlJc w:val="left"/>
      <w:pPr>
        <w:ind w:left="2400" w:hanging="360"/>
      </w:pPr>
      <w:rPr>
        <w:rFonts w:ascii="Arial" w:eastAsia="Arial" w:hAnsi="Arial" w:cs="Arial" w:hint="default"/>
        <w:spacing w:val="-5"/>
        <w:w w:val="100"/>
        <w:sz w:val="24"/>
        <w:szCs w:val="24"/>
      </w:rPr>
    </w:lvl>
    <w:lvl w:ilvl="3" w:tplc="ECE6FD02">
      <w:numFmt w:val="bullet"/>
      <w:lvlText w:val="•"/>
      <w:lvlJc w:val="left"/>
      <w:pPr>
        <w:ind w:left="3320" w:hanging="360"/>
      </w:pPr>
      <w:rPr>
        <w:rFonts w:hint="default"/>
      </w:rPr>
    </w:lvl>
    <w:lvl w:ilvl="4" w:tplc="BDEA2B18">
      <w:numFmt w:val="bullet"/>
      <w:lvlText w:val="•"/>
      <w:lvlJc w:val="left"/>
      <w:pPr>
        <w:ind w:left="4240" w:hanging="360"/>
      </w:pPr>
      <w:rPr>
        <w:rFonts w:hint="default"/>
      </w:rPr>
    </w:lvl>
    <w:lvl w:ilvl="5" w:tplc="A79EDEE4">
      <w:numFmt w:val="bullet"/>
      <w:lvlText w:val="•"/>
      <w:lvlJc w:val="left"/>
      <w:pPr>
        <w:ind w:left="5160" w:hanging="360"/>
      </w:pPr>
      <w:rPr>
        <w:rFonts w:hint="default"/>
      </w:rPr>
    </w:lvl>
    <w:lvl w:ilvl="6" w:tplc="7B3AF66E">
      <w:numFmt w:val="bullet"/>
      <w:lvlText w:val="•"/>
      <w:lvlJc w:val="left"/>
      <w:pPr>
        <w:ind w:left="6080" w:hanging="360"/>
      </w:pPr>
      <w:rPr>
        <w:rFonts w:hint="default"/>
      </w:rPr>
    </w:lvl>
    <w:lvl w:ilvl="7" w:tplc="8F1CBC6E">
      <w:numFmt w:val="bullet"/>
      <w:lvlText w:val="•"/>
      <w:lvlJc w:val="left"/>
      <w:pPr>
        <w:ind w:left="7000" w:hanging="360"/>
      </w:pPr>
      <w:rPr>
        <w:rFonts w:hint="default"/>
      </w:rPr>
    </w:lvl>
    <w:lvl w:ilvl="8" w:tplc="6AC44C38">
      <w:numFmt w:val="bullet"/>
      <w:lvlText w:val="•"/>
      <w:lvlJc w:val="left"/>
      <w:pPr>
        <w:ind w:left="7920" w:hanging="360"/>
      </w:pPr>
      <w:rPr>
        <w:rFonts w:hint="default"/>
      </w:rPr>
    </w:lvl>
  </w:abstractNum>
  <w:abstractNum w:abstractNumId="30" w15:restartNumberingAfterBreak="0">
    <w:nsid w:val="5BE51A82"/>
    <w:multiLevelType w:val="multilevel"/>
    <w:tmpl w:val="65F03A64"/>
    <w:lvl w:ilvl="0">
      <w:start w:val="8"/>
      <w:numFmt w:val="decimal"/>
      <w:lvlText w:val="%1"/>
      <w:lvlJc w:val="left"/>
      <w:pPr>
        <w:ind w:left="904" w:hanging="665"/>
      </w:pPr>
      <w:rPr>
        <w:rFonts w:hint="default"/>
      </w:rPr>
    </w:lvl>
    <w:lvl w:ilvl="1">
      <w:start w:val="9"/>
      <w:numFmt w:val="decimal"/>
      <w:lvlText w:val="%1.%2"/>
      <w:lvlJc w:val="left"/>
      <w:pPr>
        <w:ind w:left="904" w:hanging="665"/>
      </w:pPr>
      <w:rPr>
        <w:rFonts w:ascii="Times New Roman" w:eastAsia="Times New Roman" w:hAnsi="Times New Roman" w:cs="Times New Roman" w:hint="default"/>
        <w:b/>
        <w:bCs/>
        <w:color w:val="366090"/>
        <w:spacing w:val="-6"/>
        <w:w w:val="100"/>
        <w:sz w:val="28"/>
        <w:szCs w:val="28"/>
      </w:rPr>
    </w:lvl>
    <w:lvl w:ilvl="2">
      <w:numFmt w:val="bullet"/>
      <w:lvlText w:val="•"/>
      <w:lvlJc w:val="left"/>
      <w:pPr>
        <w:ind w:left="2672" w:hanging="665"/>
      </w:pPr>
      <w:rPr>
        <w:rFonts w:hint="default"/>
      </w:rPr>
    </w:lvl>
    <w:lvl w:ilvl="3">
      <w:numFmt w:val="bullet"/>
      <w:lvlText w:val="•"/>
      <w:lvlJc w:val="left"/>
      <w:pPr>
        <w:ind w:left="3558" w:hanging="665"/>
      </w:pPr>
      <w:rPr>
        <w:rFonts w:hint="default"/>
      </w:rPr>
    </w:lvl>
    <w:lvl w:ilvl="4">
      <w:numFmt w:val="bullet"/>
      <w:lvlText w:val="•"/>
      <w:lvlJc w:val="left"/>
      <w:pPr>
        <w:ind w:left="4444" w:hanging="665"/>
      </w:pPr>
      <w:rPr>
        <w:rFonts w:hint="default"/>
      </w:rPr>
    </w:lvl>
    <w:lvl w:ilvl="5">
      <w:numFmt w:val="bullet"/>
      <w:lvlText w:val="•"/>
      <w:lvlJc w:val="left"/>
      <w:pPr>
        <w:ind w:left="5330" w:hanging="665"/>
      </w:pPr>
      <w:rPr>
        <w:rFonts w:hint="default"/>
      </w:rPr>
    </w:lvl>
    <w:lvl w:ilvl="6">
      <w:numFmt w:val="bullet"/>
      <w:lvlText w:val="•"/>
      <w:lvlJc w:val="left"/>
      <w:pPr>
        <w:ind w:left="6216" w:hanging="665"/>
      </w:pPr>
      <w:rPr>
        <w:rFonts w:hint="default"/>
      </w:rPr>
    </w:lvl>
    <w:lvl w:ilvl="7">
      <w:numFmt w:val="bullet"/>
      <w:lvlText w:val="•"/>
      <w:lvlJc w:val="left"/>
      <w:pPr>
        <w:ind w:left="7102" w:hanging="665"/>
      </w:pPr>
      <w:rPr>
        <w:rFonts w:hint="default"/>
      </w:rPr>
    </w:lvl>
    <w:lvl w:ilvl="8">
      <w:numFmt w:val="bullet"/>
      <w:lvlText w:val="•"/>
      <w:lvlJc w:val="left"/>
      <w:pPr>
        <w:ind w:left="7988" w:hanging="665"/>
      </w:pPr>
      <w:rPr>
        <w:rFonts w:hint="default"/>
      </w:rPr>
    </w:lvl>
  </w:abstractNum>
  <w:abstractNum w:abstractNumId="31" w15:restartNumberingAfterBreak="0">
    <w:nsid w:val="5BF7553B"/>
    <w:multiLevelType w:val="multilevel"/>
    <w:tmpl w:val="E8B40226"/>
    <w:lvl w:ilvl="0">
      <w:start w:val="3"/>
      <w:numFmt w:val="decimal"/>
      <w:lvlText w:val="%1"/>
      <w:lvlJc w:val="left"/>
      <w:pPr>
        <w:ind w:left="1680" w:hanging="1440"/>
      </w:pPr>
      <w:rPr>
        <w:rFonts w:hint="default"/>
      </w:rPr>
    </w:lvl>
    <w:lvl w:ilvl="1">
      <w:start w:val="1"/>
      <w:numFmt w:val="decimal"/>
      <w:lvlText w:val="%1.%2"/>
      <w:lvlJc w:val="left"/>
      <w:pPr>
        <w:ind w:left="1680" w:hanging="1440"/>
      </w:pPr>
      <w:rPr>
        <w:rFonts w:hint="default"/>
      </w:rPr>
    </w:lvl>
    <w:lvl w:ilvl="2">
      <w:start w:val="1"/>
      <w:numFmt w:val="decimal"/>
      <w:lvlText w:val="%1.%2.%3."/>
      <w:lvlJc w:val="left"/>
      <w:pPr>
        <w:ind w:left="1680" w:hanging="1440"/>
      </w:pPr>
      <w:rPr>
        <w:rFonts w:ascii="Times New Roman" w:eastAsia="Times New Roman" w:hAnsi="Times New Roman" w:cs="Times New Roman" w:hint="default"/>
        <w:b/>
        <w:bCs/>
        <w:color w:val="4E81BD"/>
        <w:spacing w:val="-15"/>
        <w:w w:val="100"/>
        <w:sz w:val="24"/>
        <w:szCs w:val="24"/>
      </w:rPr>
    </w:lvl>
    <w:lvl w:ilvl="3">
      <w:numFmt w:val="bullet"/>
      <w:lvlText w:val="•"/>
      <w:lvlJc w:val="left"/>
      <w:pPr>
        <w:ind w:left="4104" w:hanging="1440"/>
      </w:pPr>
      <w:rPr>
        <w:rFonts w:hint="default"/>
      </w:rPr>
    </w:lvl>
    <w:lvl w:ilvl="4">
      <w:numFmt w:val="bullet"/>
      <w:lvlText w:val="•"/>
      <w:lvlJc w:val="left"/>
      <w:pPr>
        <w:ind w:left="4912" w:hanging="1440"/>
      </w:pPr>
      <w:rPr>
        <w:rFonts w:hint="default"/>
      </w:rPr>
    </w:lvl>
    <w:lvl w:ilvl="5">
      <w:numFmt w:val="bullet"/>
      <w:lvlText w:val="•"/>
      <w:lvlJc w:val="left"/>
      <w:pPr>
        <w:ind w:left="5720" w:hanging="1440"/>
      </w:pPr>
      <w:rPr>
        <w:rFonts w:hint="default"/>
      </w:rPr>
    </w:lvl>
    <w:lvl w:ilvl="6">
      <w:numFmt w:val="bullet"/>
      <w:lvlText w:val="•"/>
      <w:lvlJc w:val="left"/>
      <w:pPr>
        <w:ind w:left="6528" w:hanging="1440"/>
      </w:pPr>
      <w:rPr>
        <w:rFonts w:hint="default"/>
      </w:rPr>
    </w:lvl>
    <w:lvl w:ilvl="7">
      <w:numFmt w:val="bullet"/>
      <w:lvlText w:val="•"/>
      <w:lvlJc w:val="left"/>
      <w:pPr>
        <w:ind w:left="7336" w:hanging="1440"/>
      </w:pPr>
      <w:rPr>
        <w:rFonts w:hint="default"/>
      </w:rPr>
    </w:lvl>
    <w:lvl w:ilvl="8">
      <w:numFmt w:val="bullet"/>
      <w:lvlText w:val="•"/>
      <w:lvlJc w:val="left"/>
      <w:pPr>
        <w:ind w:left="8144" w:hanging="1440"/>
      </w:pPr>
      <w:rPr>
        <w:rFonts w:hint="default"/>
      </w:rPr>
    </w:lvl>
  </w:abstractNum>
  <w:abstractNum w:abstractNumId="32" w15:restartNumberingAfterBreak="0">
    <w:nsid w:val="5C060931"/>
    <w:multiLevelType w:val="hybridMultilevel"/>
    <w:tmpl w:val="E69E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D6E24"/>
    <w:multiLevelType w:val="hybridMultilevel"/>
    <w:tmpl w:val="47865FDE"/>
    <w:lvl w:ilvl="0" w:tplc="539CFC80">
      <w:numFmt w:val="bullet"/>
      <w:lvlText w:val="●"/>
      <w:lvlJc w:val="left"/>
      <w:pPr>
        <w:ind w:left="960" w:hanging="360"/>
      </w:pPr>
      <w:rPr>
        <w:rFonts w:ascii="Arial" w:eastAsia="Arial" w:hAnsi="Arial" w:cs="Arial" w:hint="default"/>
        <w:spacing w:val="-2"/>
        <w:w w:val="100"/>
        <w:sz w:val="24"/>
        <w:szCs w:val="24"/>
      </w:rPr>
    </w:lvl>
    <w:lvl w:ilvl="1" w:tplc="8174B584">
      <w:numFmt w:val="bullet"/>
      <w:lvlText w:val="•"/>
      <w:lvlJc w:val="left"/>
      <w:pPr>
        <w:ind w:left="1840" w:hanging="360"/>
      </w:pPr>
      <w:rPr>
        <w:rFonts w:hint="default"/>
      </w:rPr>
    </w:lvl>
    <w:lvl w:ilvl="2" w:tplc="3AD2121C">
      <w:numFmt w:val="bullet"/>
      <w:lvlText w:val="•"/>
      <w:lvlJc w:val="left"/>
      <w:pPr>
        <w:ind w:left="2720" w:hanging="360"/>
      </w:pPr>
      <w:rPr>
        <w:rFonts w:hint="default"/>
      </w:rPr>
    </w:lvl>
    <w:lvl w:ilvl="3" w:tplc="0038A50A">
      <w:numFmt w:val="bullet"/>
      <w:lvlText w:val="•"/>
      <w:lvlJc w:val="left"/>
      <w:pPr>
        <w:ind w:left="3600" w:hanging="360"/>
      </w:pPr>
      <w:rPr>
        <w:rFonts w:hint="default"/>
      </w:rPr>
    </w:lvl>
    <w:lvl w:ilvl="4" w:tplc="E7C62918">
      <w:numFmt w:val="bullet"/>
      <w:lvlText w:val="•"/>
      <w:lvlJc w:val="left"/>
      <w:pPr>
        <w:ind w:left="4480" w:hanging="360"/>
      </w:pPr>
      <w:rPr>
        <w:rFonts w:hint="default"/>
      </w:rPr>
    </w:lvl>
    <w:lvl w:ilvl="5" w:tplc="F21CB888">
      <w:numFmt w:val="bullet"/>
      <w:lvlText w:val="•"/>
      <w:lvlJc w:val="left"/>
      <w:pPr>
        <w:ind w:left="5360" w:hanging="360"/>
      </w:pPr>
      <w:rPr>
        <w:rFonts w:hint="default"/>
      </w:rPr>
    </w:lvl>
    <w:lvl w:ilvl="6" w:tplc="F20EAC22">
      <w:numFmt w:val="bullet"/>
      <w:lvlText w:val="•"/>
      <w:lvlJc w:val="left"/>
      <w:pPr>
        <w:ind w:left="6240" w:hanging="360"/>
      </w:pPr>
      <w:rPr>
        <w:rFonts w:hint="default"/>
      </w:rPr>
    </w:lvl>
    <w:lvl w:ilvl="7" w:tplc="2252E8AC">
      <w:numFmt w:val="bullet"/>
      <w:lvlText w:val="•"/>
      <w:lvlJc w:val="left"/>
      <w:pPr>
        <w:ind w:left="7120" w:hanging="360"/>
      </w:pPr>
      <w:rPr>
        <w:rFonts w:hint="default"/>
      </w:rPr>
    </w:lvl>
    <w:lvl w:ilvl="8" w:tplc="9224EAFC">
      <w:numFmt w:val="bullet"/>
      <w:lvlText w:val="•"/>
      <w:lvlJc w:val="left"/>
      <w:pPr>
        <w:ind w:left="8000" w:hanging="360"/>
      </w:pPr>
      <w:rPr>
        <w:rFonts w:hint="default"/>
      </w:rPr>
    </w:lvl>
  </w:abstractNum>
  <w:abstractNum w:abstractNumId="34" w15:restartNumberingAfterBreak="0">
    <w:nsid w:val="62883B9B"/>
    <w:multiLevelType w:val="multilevel"/>
    <w:tmpl w:val="9F9803BC"/>
    <w:lvl w:ilvl="0">
      <w:start w:val="1"/>
      <w:numFmt w:val="decimal"/>
      <w:lvlText w:val="%1."/>
      <w:lvlJc w:val="left"/>
      <w:pPr>
        <w:ind w:left="750" w:hanging="510"/>
      </w:pPr>
      <w:rPr>
        <w:rFonts w:hint="default"/>
        <w:b/>
        <w:bCs/>
        <w:spacing w:val="-1"/>
        <w:w w:val="100"/>
      </w:rPr>
    </w:lvl>
    <w:lvl w:ilvl="1">
      <w:start w:val="1"/>
      <w:numFmt w:val="decimal"/>
      <w:lvlText w:val="%1.%2."/>
      <w:lvlJc w:val="left"/>
      <w:pPr>
        <w:ind w:left="1035" w:hanging="795"/>
      </w:pPr>
      <w:rPr>
        <w:rFonts w:hint="default"/>
        <w:b/>
        <w:bCs/>
        <w:spacing w:val="-16"/>
        <w:w w:val="100"/>
        <w:sz w:val="28"/>
        <w:szCs w:val="28"/>
      </w:rPr>
    </w:lvl>
    <w:lvl w:ilvl="2">
      <w:start w:val="1"/>
      <w:numFmt w:val="bullet"/>
      <w:lvlText w:val="●"/>
      <w:lvlJc w:val="left"/>
      <w:pPr>
        <w:ind w:left="960" w:hanging="360"/>
      </w:pPr>
      <w:rPr>
        <w:rFonts w:hint="default"/>
        <w:spacing w:val="-27"/>
        <w:w w:val="100"/>
      </w:rPr>
    </w:lvl>
    <w:lvl w:ilvl="3">
      <w:numFmt w:val="bullet"/>
      <w:lvlText w:val="•"/>
      <w:lvlJc w:val="left"/>
      <w:pPr>
        <w:ind w:left="1320" w:hanging="360"/>
      </w:pPr>
      <w:rPr>
        <w:rFonts w:hint="default"/>
      </w:rPr>
    </w:lvl>
    <w:lvl w:ilvl="4">
      <w:numFmt w:val="bullet"/>
      <w:lvlText w:val="•"/>
      <w:lvlJc w:val="left"/>
      <w:pPr>
        <w:ind w:left="2525" w:hanging="360"/>
      </w:pPr>
      <w:rPr>
        <w:rFonts w:hint="default"/>
      </w:rPr>
    </w:lvl>
    <w:lvl w:ilvl="5">
      <w:numFmt w:val="bullet"/>
      <w:lvlText w:val="•"/>
      <w:lvlJc w:val="left"/>
      <w:pPr>
        <w:ind w:left="3731" w:hanging="360"/>
      </w:pPr>
      <w:rPr>
        <w:rFonts w:hint="default"/>
      </w:rPr>
    </w:lvl>
    <w:lvl w:ilvl="6">
      <w:numFmt w:val="bullet"/>
      <w:lvlText w:val="•"/>
      <w:lvlJc w:val="left"/>
      <w:pPr>
        <w:ind w:left="4937" w:hanging="360"/>
      </w:pPr>
      <w:rPr>
        <w:rFonts w:hint="default"/>
      </w:rPr>
    </w:lvl>
    <w:lvl w:ilvl="7">
      <w:numFmt w:val="bullet"/>
      <w:lvlText w:val="•"/>
      <w:lvlJc w:val="left"/>
      <w:pPr>
        <w:ind w:left="6142" w:hanging="360"/>
      </w:pPr>
      <w:rPr>
        <w:rFonts w:hint="default"/>
      </w:rPr>
    </w:lvl>
    <w:lvl w:ilvl="8">
      <w:numFmt w:val="bullet"/>
      <w:lvlText w:val="•"/>
      <w:lvlJc w:val="left"/>
      <w:pPr>
        <w:ind w:left="7348" w:hanging="360"/>
      </w:pPr>
      <w:rPr>
        <w:rFonts w:hint="default"/>
      </w:rPr>
    </w:lvl>
  </w:abstractNum>
  <w:abstractNum w:abstractNumId="35" w15:restartNumberingAfterBreak="0">
    <w:nsid w:val="63EF1BF1"/>
    <w:multiLevelType w:val="hybridMultilevel"/>
    <w:tmpl w:val="5F641E68"/>
    <w:lvl w:ilvl="0" w:tplc="CF72D4B8">
      <w:numFmt w:val="bullet"/>
      <w:lvlText w:val="●"/>
      <w:lvlJc w:val="left"/>
      <w:pPr>
        <w:ind w:left="2040" w:hanging="360"/>
      </w:pPr>
      <w:rPr>
        <w:rFonts w:ascii="Arial" w:eastAsia="Arial" w:hAnsi="Arial" w:cs="Arial" w:hint="default"/>
        <w:w w:val="100"/>
        <w:sz w:val="24"/>
        <w:szCs w:val="24"/>
      </w:rPr>
    </w:lvl>
    <w:lvl w:ilvl="1" w:tplc="1A3A7554">
      <w:numFmt w:val="bullet"/>
      <w:lvlText w:val="•"/>
      <w:lvlJc w:val="left"/>
      <w:pPr>
        <w:ind w:left="2812" w:hanging="360"/>
      </w:pPr>
      <w:rPr>
        <w:rFonts w:hint="default"/>
      </w:rPr>
    </w:lvl>
    <w:lvl w:ilvl="2" w:tplc="8212619A">
      <w:numFmt w:val="bullet"/>
      <w:lvlText w:val="•"/>
      <w:lvlJc w:val="left"/>
      <w:pPr>
        <w:ind w:left="3584" w:hanging="360"/>
      </w:pPr>
      <w:rPr>
        <w:rFonts w:hint="default"/>
      </w:rPr>
    </w:lvl>
    <w:lvl w:ilvl="3" w:tplc="C952CDD2">
      <w:numFmt w:val="bullet"/>
      <w:lvlText w:val="•"/>
      <w:lvlJc w:val="left"/>
      <w:pPr>
        <w:ind w:left="4356" w:hanging="360"/>
      </w:pPr>
      <w:rPr>
        <w:rFonts w:hint="default"/>
      </w:rPr>
    </w:lvl>
    <w:lvl w:ilvl="4" w:tplc="7C1487AC">
      <w:numFmt w:val="bullet"/>
      <w:lvlText w:val="•"/>
      <w:lvlJc w:val="left"/>
      <w:pPr>
        <w:ind w:left="5128" w:hanging="360"/>
      </w:pPr>
      <w:rPr>
        <w:rFonts w:hint="default"/>
      </w:rPr>
    </w:lvl>
    <w:lvl w:ilvl="5" w:tplc="40824F56">
      <w:numFmt w:val="bullet"/>
      <w:lvlText w:val="•"/>
      <w:lvlJc w:val="left"/>
      <w:pPr>
        <w:ind w:left="5900" w:hanging="360"/>
      </w:pPr>
      <w:rPr>
        <w:rFonts w:hint="default"/>
      </w:rPr>
    </w:lvl>
    <w:lvl w:ilvl="6" w:tplc="2446F62E">
      <w:numFmt w:val="bullet"/>
      <w:lvlText w:val="•"/>
      <w:lvlJc w:val="left"/>
      <w:pPr>
        <w:ind w:left="6672" w:hanging="360"/>
      </w:pPr>
      <w:rPr>
        <w:rFonts w:hint="default"/>
      </w:rPr>
    </w:lvl>
    <w:lvl w:ilvl="7" w:tplc="EAD0EA50">
      <w:numFmt w:val="bullet"/>
      <w:lvlText w:val="•"/>
      <w:lvlJc w:val="left"/>
      <w:pPr>
        <w:ind w:left="7444" w:hanging="360"/>
      </w:pPr>
      <w:rPr>
        <w:rFonts w:hint="default"/>
      </w:rPr>
    </w:lvl>
    <w:lvl w:ilvl="8" w:tplc="B0B496C2">
      <w:numFmt w:val="bullet"/>
      <w:lvlText w:val="•"/>
      <w:lvlJc w:val="left"/>
      <w:pPr>
        <w:ind w:left="8216" w:hanging="360"/>
      </w:pPr>
      <w:rPr>
        <w:rFonts w:hint="default"/>
      </w:rPr>
    </w:lvl>
  </w:abstractNum>
  <w:abstractNum w:abstractNumId="36" w15:restartNumberingAfterBreak="0">
    <w:nsid w:val="69B4715D"/>
    <w:multiLevelType w:val="multilevel"/>
    <w:tmpl w:val="A0FC63AA"/>
    <w:lvl w:ilvl="0">
      <w:start w:val="7"/>
      <w:numFmt w:val="decimal"/>
      <w:lvlText w:val="%1"/>
      <w:lvlJc w:val="left"/>
      <w:pPr>
        <w:ind w:left="1395" w:hanging="705"/>
      </w:pPr>
      <w:rPr>
        <w:rFonts w:hint="default"/>
      </w:rPr>
    </w:lvl>
    <w:lvl w:ilvl="1">
      <w:start w:val="3"/>
      <w:numFmt w:val="decimal"/>
      <w:lvlText w:val="%1.%2"/>
      <w:lvlJc w:val="left"/>
      <w:pPr>
        <w:ind w:left="1395" w:hanging="705"/>
      </w:pPr>
      <w:rPr>
        <w:rFonts w:hint="default"/>
      </w:rPr>
    </w:lvl>
    <w:lvl w:ilvl="2">
      <w:start w:val="4"/>
      <w:numFmt w:val="decimal"/>
      <w:lvlText w:val="%1.%2.%3."/>
      <w:lvlJc w:val="left"/>
      <w:pPr>
        <w:ind w:left="1395" w:hanging="705"/>
      </w:pPr>
      <w:rPr>
        <w:rFonts w:ascii="Times New Roman" w:eastAsia="Times New Roman" w:hAnsi="Times New Roman" w:cs="Times New Roman" w:hint="default"/>
        <w:spacing w:val="-20"/>
        <w:w w:val="100"/>
        <w:sz w:val="24"/>
        <w:szCs w:val="24"/>
      </w:rPr>
    </w:lvl>
    <w:lvl w:ilvl="3">
      <w:numFmt w:val="bullet"/>
      <w:lvlText w:val="•"/>
      <w:lvlJc w:val="left"/>
      <w:pPr>
        <w:ind w:left="3908" w:hanging="705"/>
      </w:pPr>
      <w:rPr>
        <w:rFonts w:hint="default"/>
      </w:rPr>
    </w:lvl>
    <w:lvl w:ilvl="4">
      <w:numFmt w:val="bullet"/>
      <w:lvlText w:val="•"/>
      <w:lvlJc w:val="left"/>
      <w:pPr>
        <w:ind w:left="4744" w:hanging="705"/>
      </w:pPr>
      <w:rPr>
        <w:rFonts w:hint="default"/>
      </w:rPr>
    </w:lvl>
    <w:lvl w:ilvl="5">
      <w:numFmt w:val="bullet"/>
      <w:lvlText w:val="•"/>
      <w:lvlJc w:val="left"/>
      <w:pPr>
        <w:ind w:left="5580" w:hanging="705"/>
      </w:pPr>
      <w:rPr>
        <w:rFonts w:hint="default"/>
      </w:rPr>
    </w:lvl>
    <w:lvl w:ilvl="6">
      <w:numFmt w:val="bullet"/>
      <w:lvlText w:val="•"/>
      <w:lvlJc w:val="left"/>
      <w:pPr>
        <w:ind w:left="6416" w:hanging="705"/>
      </w:pPr>
      <w:rPr>
        <w:rFonts w:hint="default"/>
      </w:rPr>
    </w:lvl>
    <w:lvl w:ilvl="7">
      <w:numFmt w:val="bullet"/>
      <w:lvlText w:val="•"/>
      <w:lvlJc w:val="left"/>
      <w:pPr>
        <w:ind w:left="7252" w:hanging="705"/>
      </w:pPr>
      <w:rPr>
        <w:rFonts w:hint="default"/>
      </w:rPr>
    </w:lvl>
    <w:lvl w:ilvl="8">
      <w:numFmt w:val="bullet"/>
      <w:lvlText w:val="•"/>
      <w:lvlJc w:val="left"/>
      <w:pPr>
        <w:ind w:left="8088" w:hanging="705"/>
      </w:pPr>
      <w:rPr>
        <w:rFonts w:hint="default"/>
      </w:rPr>
    </w:lvl>
  </w:abstractNum>
  <w:abstractNum w:abstractNumId="37" w15:restartNumberingAfterBreak="0">
    <w:nsid w:val="6C9A1FDC"/>
    <w:multiLevelType w:val="multilevel"/>
    <w:tmpl w:val="FBAE025C"/>
    <w:lvl w:ilvl="0">
      <w:start w:val="5"/>
      <w:numFmt w:val="decimal"/>
      <w:lvlText w:val="%1."/>
      <w:lvlJc w:val="left"/>
      <w:pPr>
        <w:ind w:left="690" w:hanging="450"/>
      </w:pPr>
      <w:rPr>
        <w:rFonts w:ascii="Times New Roman" w:eastAsia="Times New Roman" w:hAnsi="Times New Roman" w:cs="Times New Roman" w:hint="default"/>
        <w:b/>
        <w:bCs/>
        <w:spacing w:val="-18"/>
        <w:w w:val="100"/>
        <w:sz w:val="24"/>
        <w:szCs w:val="24"/>
      </w:rPr>
    </w:lvl>
    <w:lvl w:ilvl="1">
      <w:start w:val="1"/>
      <w:numFmt w:val="decimal"/>
      <w:lvlText w:val="%1.%2."/>
      <w:lvlJc w:val="left"/>
      <w:pPr>
        <w:ind w:left="1110" w:hanging="660"/>
      </w:pPr>
      <w:rPr>
        <w:rFonts w:ascii="Times New Roman" w:eastAsia="Times New Roman" w:hAnsi="Times New Roman" w:cs="Times New Roman" w:hint="default"/>
        <w:spacing w:val="-1"/>
        <w:w w:val="100"/>
        <w:sz w:val="24"/>
        <w:szCs w:val="24"/>
      </w:rPr>
    </w:lvl>
    <w:lvl w:ilvl="2">
      <w:start w:val="1"/>
      <w:numFmt w:val="decimal"/>
      <w:lvlText w:val="%1.%2.%3."/>
      <w:lvlJc w:val="left"/>
      <w:pPr>
        <w:ind w:left="1395" w:hanging="705"/>
      </w:pPr>
      <w:rPr>
        <w:rFonts w:hint="default"/>
        <w:spacing w:val="-15"/>
        <w:w w:val="100"/>
      </w:rPr>
    </w:lvl>
    <w:lvl w:ilvl="3">
      <w:numFmt w:val="bullet"/>
      <w:lvlText w:val="•"/>
      <w:lvlJc w:val="left"/>
      <w:pPr>
        <w:ind w:left="1400" w:hanging="705"/>
      </w:pPr>
      <w:rPr>
        <w:rFonts w:hint="default"/>
      </w:rPr>
    </w:lvl>
    <w:lvl w:ilvl="4">
      <w:numFmt w:val="bullet"/>
      <w:lvlText w:val="•"/>
      <w:lvlJc w:val="left"/>
      <w:pPr>
        <w:ind w:left="2594" w:hanging="705"/>
      </w:pPr>
      <w:rPr>
        <w:rFonts w:hint="default"/>
      </w:rPr>
    </w:lvl>
    <w:lvl w:ilvl="5">
      <w:numFmt w:val="bullet"/>
      <w:lvlText w:val="•"/>
      <w:lvlJc w:val="left"/>
      <w:pPr>
        <w:ind w:left="3788" w:hanging="705"/>
      </w:pPr>
      <w:rPr>
        <w:rFonts w:hint="default"/>
      </w:rPr>
    </w:lvl>
    <w:lvl w:ilvl="6">
      <w:numFmt w:val="bullet"/>
      <w:lvlText w:val="•"/>
      <w:lvlJc w:val="left"/>
      <w:pPr>
        <w:ind w:left="4982" w:hanging="705"/>
      </w:pPr>
      <w:rPr>
        <w:rFonts w:hint="default"/>
      </w:rPr>
    </w:lvl>
    <w:lvl w:ilvl="7">
      <w:numFmt w:val="bullet"/>
      <w:lvlText w:val="•"/>
      <w:lvlJc w:val="left"/>
      <w:pPr>
        <w:ind w:left="6177" w:hanging="705"/>
      </w:pPr>
      <w:rPr>
        <w:rFonts w:hint="default"/>
      </w:rPr>
    </w:lvl>
    <w:lvl w:ilvl="8">
      <w:numFmt w:val="bullet"/>
      <w:lvlText w:val="•"/>
      <w:lvlJc w:val="left"/>
      <w:pPr>
        <w:ind w:left="7371" w:hanging="705"/>
      </w:pPr>
      <w:rPr>
        <w:rFonts w:hint="default"/>
      </w:rPr>
    </w:lvl>
  </w:abstractNum>
  <w:abstractNum w:abstractNumId="38" w15:restartNumberingAfterBreak="0">
    <w:nsid w:val="6CF96395"/>
    <w:multiLevelType w:val="hybridMultilevel"/>
    <w:tmpl w:val="4A62E9EE"/>
    <w:lvl w:ilvl="0" w:tplc="D71008EC">
      <w:numFmt w:val="bullet"/>
      <w:lvlText w:val="●"/>
      <w:lvlJc w:val="left"/>
      <w:pPr>
        <w:ind w:left="960" w:hanging="360"/>
      </w:pPr>
      <w:rPr>
        <w:rFonts w:ascii="Arial" w:eastAsia="Arial" w:hAnsi="Arial" w:cs="Arial" w:hint="default"/>
        <w:b/>
        <w:bCs/>
        <w:spacing w:val="-14"/>
        <w:w w:val="100"/>
        <w:sz w:val="24"/>
        <w:szCs w:val="24"/>
      </w:rPr>
    </w:lvl>
    <w:lvl w:ilvl="1" w:tplc="8A0A260A">
      <w:numFmt w:val="bullet"/>
      <w:lvlText w:val="•"/>
      <w:lvlJc w:val="left"/>
      <w:pPr>
        <w:ind w:left="1840" w:hanging="360"/>
      </w:pPr>
      <w:rPr>
        <w:rFonts w:hint="default"/>
      </w:rPr>
    </w:lvl>
    <w:lvl w:ilvl="2" w:tplc="CFD22488">
      <w:numFmt w:val="bullet"/>
      <w:lvlText w:val="•"/>
      <w:lvlJc w:val="left"/>
      <w:pPr>
        <w:ind w:left="2720" w:hanging="360"/>
      </w:pPr>
      <w:rPr>
        <w:rFonts w:hint="default"/>
      </w:rPr>
    </w:lvl>
    <w:lvl w:ilvl="3" w:tplc="C8F85E38">
      <w:numFmt w:val="bullet"/>
      <w:lvlText w:val="•"/>
      <w:lvlJc w:val="left"/>
      <w:pPr>
        <w:ind w:left="3600" w:hanging="360"/>
      </w:pPr>
      <w:rPr>
        <w:rFonts w:hint="default"/>
      </w:rPr>
    </w:lvl>
    <w:lvl w:ilvl="4" w:tplc="E2EAAFF8">
      <w:numFmt w:val="bullet"/>
      <w:lvlText w:val="•"/>
      <w:lvlJc w:val="left"/>
      <w:pPr>
        <w:ind w:left="4480" w:hanging="360"/>
      </w:pPr>
      <w:rPr>
        <w:rFonts w:hint="default"/>
      </w:rPr>
    </w:lvl>
    <w:lvl w:ilvl="5" w:tplc="3FB8D7A4">
      <w:numFmt w:val="bullet"/>
      <w:lvlText w:val="•"/>
      <w:lvlJc w:val="left"/>
      <w:pPr>
        <w:ind w:left="5360" w:hanging="360"/>
      </w:pPr>
      <w:rPr>
        <w:rFonts w:hint="default"/>
      </w:rPr>
    </w:lvl>
    <w:lvl w:ilvl="6" w:tplc="5830B792">
      <w:numFmt w:val="bullet"/>
      <w:lvlText w:val="•"/>
      <w:lvlJc w:val="left"/>
      <w:pPr>
        <w:ind w:left="6240" w:hanging="360"/>
      </w:pPr>
      <w:rPr>
        <w:rFonts w:hint="default"/>
      </w:rPr>
    </w:lvl>
    <w:lvl w:ilvl="7" w:tplc="08701B74">
      <w:numFmt w:val="bullet"/>
      <w:lvlText w:val="•"/>
      <w:lvlJc w:val="left"/>
      <w:pPr>
        <w:ind w:left="7120" w:hanging="360"/>
      </w:pPr>
      <w:rPr>
        <w:rFonts w:hint="default"/>
      </w:rPr>
    </w:lvl>
    <w:lvl w:ilvl="8" w:tplc="7CE02EE6">
      <w:numFmt w:val="bullet"/>
      <w:lvlText w:val="•"/>
      <w:lvlJc w:val="left"/>
      <w:pPr>
        <w:ind w:left="8000" w:hanging="360"/>
      </w:pPr>
      <w:rPr>
        <w:rFonts w:hint="default"/>
      </w:rPr>
    </w:lvl>
  </w:abstractNum>
  <w:abstractNum w:abstractNumId="39" w15:restartNumberingAfterBreak="0">
    <w:nsid w:val="6DD43492"/>
    <w:multiLevelType w:val="multilevel"/>
    <w:tmpl w:val="0C5CA37C"/>
    <w:lvl w:ilvl="0">
      <w:start w:val="2"/>
      <w:numFmt w:val="decimal"/>
      <w:lvlText w:val="%1"/>
      <w:lvlJc w:val="left"/>
      <w:pPr>
        <w:ind w:left="1680" w:hanging="1440"/>
      </w:pPr>
      <w:rPr>
        <w:rFonts w:hint="default"/>
      </w:rPr>
    </w:lvl>
    <w:lvl w:ilvl="1">
      <w:start w:val="2"/>
      <w:numFmt w:val="decimal"/>
      <w:lvlText w:val="%1.%2"/>
      <w:lvlJc w:val="left"/>
      <w:pPr>
        <w:ind w:left="1680" w:hanging="1440"/>
      </w:pPr>
      <w:rPr>
        <w:rFonts w:hint="default"/>
      </w:rPr>
    </w:lvl>
    <w:lvl w:ilvl="2">
      <w:start w:val="3"/>
      <w:numFmt w:val="decimal"/>
      <w:lvlText w:val="%1.%2.%3"/>
      <w:lvlJc w:val="left"/>
      <w:pPr>
        <w:ind w:left="1680" w:hanging="1440"/>
      </w:pPr>
      <w:rPr>
        <w:rFonts w:ascii="Times New Roman" w:eastAsia="Times New Roman" w:hAnsi="Times New Roman" w:cs="Times New Roman" w:hint="default"/>
        <w:b/>
        <w:bCs/>
        <w:color w:val="4E81BD"/>
        <w:spacing w:val="-5"/>
        <w:w w:val="100"/>
        <w:sz w:val="26"/>
        <w:szCs w:val="26"/>
      </w:rPr>
    </w:lvl>
    <w:lvl w:ilvl="3">
      <w:numFmt w:val="bullet"/>
      <w:lvlText w:val="•"/>
      <w:lvlJc w:val="left"/>
      <w:pPr>
        <w:ind w:left="4104" w:hanging="1440"/>
      </w:pPr>
      <w:rPr>
        <w:rFonts w:hint="default"/>
      </w:rPr>
    </w:lvl>
    <w:lvl w:ilvl="4">
      <w:numFmt w:val="bullet"/>
      <w:lvlText w:val="•"/>
      <w:lvlJc w:val="left"/>
      <w:pPr>
        <w:ind w:left="4912" w:hanging="1440"/>
      </w:pPr>
      <w:rPr>
        <w:rFonts w:hint="default"/>
      </w:rPr>
    </w:lvl>
    <w:lvl w:ilvl="5">
      <w:numFmt w:val="bullet"/>
      <w:lvlText w:val="•"/>
      <w:lvlJc w:val="left"/>
      <w:pPr>
        <w:ind w:left="5720" w:hanging="1440"/>
      </w:pPr>
      <w:rPr>
        <w:rFonts w:hint="default"/>
      </w:rPr>
    </w:lvl>
    <w:lvl w:ilvl="6">
      <w:numFmt w:val="bullet"/>
      <w:lvlText w:val="•"/>
      <w:lvlJc w:val="left"/>
      <w:pPr>
        <w:ind w:left="6528" w:hanging="1440"/>
      </w:pPr>
      <w:rPr>
        <w:rFonts w:hint="default"/>
      </w:rPr>
    </w:lvl>
    <w:lvl w:ilvl="7">
      <w:numFmt w:val="bullet"/>
      <w:lvlText w:val="•"/>
      <w:lvlJc w:val="left"/>
      <w:pPr>
        <w:ind w:left="7336" w:hanging="1440"/>
      </w:pPr>
      <w:rPr>
        <w:rFonts w:hint="default"/>
      </w:rPr>
    </w:lvl>
    <w:lvl w:ilvl="8">
      <w:numFmt w:val="bullet"/>
      <w:lvlText w:val="•"/>
      <w:lvlJc w:val="left"/>
      <w:pPr>
        <w:ind w:left="8144" w:hanging="1440"/>
      </w:pPr>
      <w:rPr>
        <w:rFonts w:hint="default"/>
      </w:rPr>
    </w:lvl>
  </w:abstractNum>
  <w:abstractNum w:abstractNumId="40" w15:restartNumberingAfterBreak="0">
    <w:nsid w:val="6EEF0CD0"/>
    <w:multiLevelType w:val="hybridMultilevel"/>
    <w:tmpl w:val="87D8CD8A"/>
    <w:lvl w:ilvl="0" w:tplc="D194B984">
      <w:numFmt w:val="bullet"/>
      <w:lvlText w:val="○"/>
      <w:lvlJc w:val="left"/>
      <w:pPr>
        <w:ind w:left="1680" w:hanging="360"/>
      </w:pPr>
      <w:rPr>
        <w:rFonts w:ascii="Arial" w:eastAsia="Arial" w:hAnsi="Arial" w:cs="Arial" w:hint="default"/>
        <w:b/>
        <w:bCs/>
        <w:spacing w:val="-5"/>
        <w:w w:val="100"/>
        <w:sz w:val="24"/>
        <w:szCs w:val="24"/>
      </w:rPr>
    </w:lvl>
    <w:lvl w:ilvl="1" w:tplc="7EBA2E64">
      <w:numFmt w:val="bullet"/>
      <w:lvlText w:val="•"/>
      <w:lvlJc w:val="left"/>
      <w:pPr>
        <w:ind w:left="2488" w:hanging="360"/>
      </w:pPr>
      <w:rPr>
        <w:rFonts w:hint="default"/>
      </w:rPr>
    </w:lvl>
    <w:lvl w:ilvl="2" w:tplc="22D6F51C">
      <w:numFmt w:val="bullet"/>
      <w:lvlText w:val="•"/>
      <w:lvlJc w:val="left"/>
      <w:pPr>
        <w:ind w:left="3296" w:hanging="360"/>
      </w:pPr>
      <w:rPr>
        <w:rFonts w:hint="default"/>
      </w:rPr>
    </w:lvl>
    <w:lvl w:ilvl="3" w:tplc="FEC2257A">
      <w:numFmt w:val="bullet"/>
      <w:lvlText w:val="•"/>
      <w:lvlJc w:val="left"/>
      <w:pPr>
        <w:ind w:left="4104" w:hanging="360"/>
      </w:pPr>
      <w:rPr>
        <w:rFonts w:hint="default"/>
      </w:rPr>
    </w:lvl>
    <w:lvl w:ilvl="4" w:tplc="17A42D08">
      <w:numFmt w:val="bullet"/>
      <w:lvlText w:val="•"/>
      <w:lvlJc w:val="left"/>
      <w:pPr>
        <w:ind w:left="4912" w:hanging="360"/>
      </w:pPr>
      <w:rPr>
        <w:rFonts w:hint="default"/>
      </w:rPr>
    </w:lvl>
    <w:lvl w:ilvl="5" w:tplc="E870CFAA">
      <w:numFmt w:val="bullet"/>
      <w:lvlText w:val="•"/>
      <w:lvlJc w:val="left"/>
      <w:pPr>
        <w:ind w:left="5720" w:hanging="360"/>
      </w:pPr>
      <w:rPr>
        <w:rFonts w:hint="default"/>
      </w:rPr>
    </w:lvl>
    <w:lvl w:ilvl="6" w:tplc="5E94EB0A">
      <w:numFmt w:val="bullet"/>
      <w:lvlText w:val="•"/>
      <w:lvlJc w:val="left"/>
      <w:pPr>
        <w:ind w:left="6528" w:hanging="360"/>
      </w:pPr>
      <w:rPr>
        <w:rFonts w:hint="default"/>
      </w:rPr>
    </w:lvl>
    <w:lvl w:ilvl="7" w:tplc="8CCCD2CA">
      <w:numFmt w:val="bullet"/>
      <w:lvlText w:val="•"/>
      <w:lvlJc w:val="left"/>
      <w:pPr>
        <w:ind w:left="7336" w:hanging="360"/>
      </w:pPr>
      <w:rPr>
        <w:rFonts w:hint="default"/>
      </w:rPr>
    </w:lvl>
    <w:lvl w:ilvl="8" w:tplc="2306F002">
      <w:numFmt w:val="bullet"/>
      <w:lvlText w:val="•"/>
      <w:lvlJc w:val="left"/>
      <w:pPr>
        <w:ind w:left="8144" w:hanging="360"/>
      </w:pPr>
      <w:rPr>
        <w:rFonts w:hint="default"/>
      </w:rPr>
    </w:lvl>
  </w:abstractNum>
  <w:abstractNum w:abstractNumId="41" w15:restartNumberingAfterBreak="0">
    <w:nsid w:val="6FB7000E"/>
    <w:multiLevelType w:val="hybridMultilevel"/>
    <w:tmpl w:val="8ADEDA02"/>
    <w:lvl w:ilvl="0" w:tplc="2A021B32">
      <w:numFmt w:val="bullet"/>
      <w:lvlText w:val="-"/>
      <w:lvlJc w:val="left"/>
      <w:pPr>
        <w:ind w:left="1320" w:hanging="360"/>
      </w:pPr>
      <w:rPr>
        <w:rFonts w:ascii="Arial" w:eastAsia="Arial" w:hAnsi="Arial" w:cs="Arial" w:hint="default"/>
        <w:w w:val="99"/>
        <w:sz w:val="24"/>
        <w:szCs w:val="24"/>
      </w:rPr>
    </w:lvl>
    <w:lvl w:ilvl="1" w:tplc="A70C1B24">
      <w:numFmt w:val="bullet"/>
      <w:lvlText w:val="○"/>
      <w:lvlJc w:val="left"/>
      <w:pPr>
        <w:ind w:left="2040" w:hanging="360"/>
      </w:pPr>
      <w:rPr>
        <w:rFonts w:ascii="Arial" w:eastAsia="Arial" w:hAnsi="Arial" w:cs="Arial" w:hint="default"/>
        <w:w w:val="100"/>
        <w:sz w:val="24"/>
        <w:szCs w:val="24"/>
      </w:rPr>
    </w:lvl>
    <w:lvl w:ilvl="2" w:tplc="7A70B096">
      <w:numFmt w:val="bullet"/>
      <w:lvlText w:val="■"/>
      <w:lvlJc w:val="left"/>
      <w:pPr>
        <w:ind w:left="2310" w:hanging="180"/>
      </w:pPr>
      <w:rPr>
        <w:rFonts w:ascii="Arial" w:eastAsia="Arial" w:hAnsi="Arial" w:cs="Arial" w:hint="default"/>
        <w:w w:val="100"/>
        <w:sz w:val="24"/>
        <w:szCs w:val="24"/>
      </w:rPr>
    </w:lvl>
    <w:lvl w:ilvl="3" w:tplc="16786D92">
      <w:numFmt w:val="bullet"/>
      <w:lvlText w:val="•"/>
      <w:lvlJc w:val="left"/>
      <w:pPr>
        <w:ind w:left="3250" w:hanging="180"/>
      </w:pPr>
      <w:rPr>
        <w:rFonts w:hint="default"/>
      </w:rPr>
    </w:lvl>
    <w:lvl w:ilvl="4" w:tplc="FF0ADB88">
      <w:numFmt w:val="bullet"/>
      <w:lvlText w:val="•"/>
      <w:lvlJc w:val="left"/>
      <w:pPr>
        <w:ind w:left="4180" w:hanging="180"/>
      </w:pPr>
      <w:rPr>
        <w:rFonts w:hint="default"/>
      </w:rPr>
    </w:lvl>
    <w:lvl w:ilvl="5" w:tplc="84009538">
      <w:numFmt w:val="bullet"/>
      <w:lvlText w:val="•"/>
      <w:lvlJc w:val="left"/>
      <w:pPr>
        <w:ind w:left="5110" w:hanging="180"/>
      </w:pPr>
      <w:rPr>
        <w:rFonts w:hint="default"/>
      </w:rPr>
    </w:lvl>
    <w:lvl w:ilvl="6" w:tplc="18D890D8">
      <w:numFmt w:val="bullet"/>
      <w:lvlText w:val="•"/>
      <w:lvlJc w:val="left"/>
      <w:pPr>
        <w:ind w:left="6040" w:hanging="180"/>
      </w:pPr>
      <w:rPr>
        <w:rFonts w:hint="default"/>
      </w:rPr>
    </w:lvl>
    <w:lvl w:ilvl="7" w:tplc="2BC2240E">
      <w:numFmt w:val="bullet"/>
      <w:lvlText w:val="•"/>
      <w:lvlJc w:val="left"/>
      <w:pPr>
        <w:ind w:left="6970" w:hanging="180"/>
      </w:pPr>
      <w:rPr>
        <w:rFonts w:hint="default"/>
      </w:rPr>
    </w:lvl>
    <w:lvl w:ilvl="8" w:tplc="A502D010">
      <w:numFmt w:val="bullet"/>
      <w:lvlText w:val="•"/>
      <w:lvlJc w:val="left"/>
      <w:pPr>
        <w:ind w:left="7900" w:hanging="180"/>
      </w:pPr>
      <w:rPr>
        <w:rFonts w:hint="default"/>
      </w:rPr>
    </w:lvl>
  </w:abstractNum>
  <w:abstractNum w:abstractNumId="42" w15:restartNumberingAfterBreak="0">
    <w:nsid w:val="793E1496"/>
    <w:multiLevelType w:val="multilevel"/>
    <w:tmpl w:val="E2AEE2B6"/>
    <w:lvl w:ilvl="0">
      <w:start w:val="7"/>
      <w:numFmt w:val="decimal"/>
      <w:lvlText w:val="%1"/>
      <w:lvlJc w:val="left"/>
      <w:pPr>
        <w:ind w:left="1680" w:hanging="1440"/>
      </w:pPr>
      <w:rPr>
        <w:rFonts w:hint="default"/>
      </w:rPr>
    </w:lvl>
    <w:lvl w:ilvl="1">
      <w:start w:val="3"/>
      <w:numFmt w:val="decimal"/>
      <w:lvlText w:val="%1.%2"/>
      <w:lvlJc w:val="left"/>
      <w:pPr>
        <w:ind w:left="1680" w:hanging="1440"/>
      </w:pPr>
      <w:rPr>
        <w:rFonts w:hint="default"/>
      </w:rPr>
    </w:lvl>
    <w:lvl w:ilvl="2">
      <w:start w:val="9"/>
      <w:numFmt w:val="decimal"/>
      <w:lvlText w:val="%1.%2.%3."/>
      <w:lvlJc w:val="left"/>
      <w:pPr>
        <w:ind w:left="1680" w:hanging="1440"/>
      </w:pPr>
      <w:rPr>
        <w:rFonts w:ascii="Times New Roman" w:eastAsia="Times New Roman" w:hAnsi="Times New Roman" w:cs="Times New Roman" w:hint="default"/>
        <w:b/>
        <w:bCs/>
        <w:color w:val="4E81BD"/>
        <w:spacing w:val="-1"/>
        <w:w w:val="100"/>
        <w:sz w:val="26"/>
        <w:szCs w:val="26"/>
      </w:rPr>
    </w:lvl>
    <w:lvl w:ilvl="3">
      <w:numFmt w:val="bullet"/>
      <w:lvlText w:val="●"/>
      <w:lvlJc w:val="left"/>
      <w:pPr>
        <w:ind w:left="960" w:hanging="360"/>
      </w:pPr>
      <w:rPr>
        <w:rFonts w:ascii="Arial" w:eastAsia="Arial" w:hAnsi="Arial" w:cs="Arial" w:hint="default"/>
        <w:w w:val="100"/>
        <w:sz w:val="24"/>
        <w:szCs w:val="24"/>
      </w:rPr>
    </w:lvl>
    <w:lvl w:ilvl="4">
      <w:numFmt w:val="bullet"/>
      <w:lvlText w:val="●"/>
      <w:lvlJc w:val="left"/>
      <w:pPr>
        <w:ind w:left="1320" w:hanging="360"/>
      </w:pPr>
      <w:rPr>
        <w:rFonts w:ascii="Arial" w:eastAsia="Arial" w:hAnsi="Arial" w:cs="Arial" w:hint="default"/>
        <w:spacing w:val="-2"/>
        <w:w w:val="100"/>
        <w:sz w:val="24"/>
        <w:szCs w:val="24"/>
      </w:rPr>
    </w:lvl>
    <w:lvl w:ilvl="5">
      <w:numFmt w:val="bullet"/>
      <w:lvlText w:val="•"/>
      <w:lvlJc w:val="left"/>
      <w:pPr>
        <w:ind w:left="4710" w:hanging="360"/>
      </w:pPr>
      <w:rPr>
        <w:rFonts w:hint="default"/>
      </w:rPr>
    </w:lvl>
    <w:lvl w:ilvl="6">
      <w:numFmt w:val="bullet"/>
      <w:lvlText w:val="•"/>
      <w:lvlJc w:val="left"/>
      <w:pPr>
        <w:ind w:left="5720" w:hanging="360"/>
      </w:pPr>
      <w:rPr>
        <w:rFonts w:hint="default"/>
      </w:rPr>
    </w:lvl>
    <w:lvl w:ilvl="7">
      <w:numFmt w:val="bullet"/>
      <w:lvlText w:val="•"/>
      <w:lvlJc w:val="left"/>
      <w:pPr>
        <w:ind w:left="6730" w:hanging="360"/>
      </w:pPr>
      <w:rPr>
        <w:rFonts w:hint="default"/>
      </w:rPr>
    </w:lvl>
    <w:lvl w:ilvl="8">
      <w:numFmt w:val="bullet"/>
      <w:lvlText w:val="•"/>
      <w:lvlJc w:val="left"/>
      <w:pPr>
        <w:ind w:left="7740" w:hanging="360"/>
      </w:pPr>
      <w:rPr>
        <w:rFonts w:hint="default"/>
      </w:rPr>
    </w:lvl>
  </w:abstractNum>
  <w:num w:numId="1" w16cid:durableId="933705504">
    <w:abstractNumId w:val="5"/>
  </w:num>
  <w:num w:numId="2" w16cid:durableId="1120338737">
    <w:abstractNumId w:val="2"/>
  </w:num>
  <w:num w:numId="3" w16cid:durableId="1644042505">
    <w:abstractNumId w:val="17"/>
  </w:num>
  <w:num w:numId="4" w16cid:durableId="645234338">
    <w:abstractNumId w:val="4"/>
  </w:num>
  <w:num w:numId="5" w16cid:durableId="1158577561">
    <w:abstractNumId w:val="30"/>
  </w:num>
  <w:num w:numId="6" w16cid:durableId="1382678827">
    <w:abstractNumId w:val="10"/>
  </w:num>
  <w:num w:numId="7" w16cid:durableId="456487192">
    <w:abstractNumId w:val="42"/>
  </w:num>
  <w:num w:numId="8" w16cid:durableId="40252955">
    <w:abstractNumId w:val="8"/>
  </w:num>
  <w:num w:numId="9" w16cid:durableId="1029337627">
    <w:abstractNumId w:val="22"/>
  </w:num>
  <w:num w:numId="10" w16cid:durableId="580918681">
    <w:abstractNumId w:val="6"/>
  </w:num>
  <w:num w:numId="11" w16cid:durableId="1074938432">
    <w:abstractNumId w:val="29"/>
  </w:num>
  <w:num w:numId="12" w16cid:durableId="1013648392">
    <w:abstractNumId w:val="12"/>
  </w:num>
  <w:num w:numId="13" w16cid:durableId="6904334">
    <w:abstractNumId w:val="40"/>
  </w:num>
  <w:num w:numId="14" w16cid:durableId="302538982">
    <w:abstractNumId w:val="14"/>
  </w:num>
  <w:num w:numId="15" w16cid:durableId="1167088470">
    <w:abstractNumId w:val="20"/>
  </w:num>
  <w:num w:numId="16" w16cid:durableId="1536507722">
    <w:abstractNumId w:val="26"/>
  </w:num>
  <w:num w:numId="17" w16cid:durableId="326443061">
    <w:abstractNumId w:val="9"/>
  </w:num>
  <w:num w:numId="18" w16cid:durableId="1962302953">
    <w:abstractNumId w:val="18"/>
  </w:num>
  <w:num w:numId="19" w16cid:durableId="1263688471">
    <w:abstractNumId w:val="35"/>
  </w:num>
  <w:num w:numId="20" w16cid:durableId="28341371">
    <w:abstractNumId w:val="24"/>
  </w:num>
  <w:num w:numId="21" w16cid:durableId="1175729317">
    <w:abstractNumId w:val="41"/>
  </w:num>
  <w:num w:numId="22" w16cid:durableId="1791970463">
    <w:abstractNumId w:val="21"/>
  </w:num>
  <w:num w:numId="23" w16cid:durableId="1849059646">
    <w:abstractNumId w:val="25"/>
  </w:num>
  <w:num w:numId="24" w16cid:durableId="1369532106">
    <w:abstractNumId w:val="1"/>
  </w:num>
  <w:num w:numId="25" w16cid:durableId="1563326016">
    <w:abstractNumId w:val="33"/>
  </w:num>
  <w:num w:numId="26" w16cid:durableId="96874903">
    <w:abstractNumId w:val="38"/>
  </w:num>
  <w:num w:numId="27" w16cid:durableId="1768846865">
    <w:abstractNumId w:val="13"/>
  </w:num>
  <w:num w:numId="28" w16cid:durableId="1360545276">
    <w:abstractNumId w:val="15"/>
  </w:num>
  <w:num w:numId="29" w16cid:durableId="453259669">
    <w:abstractNumId w:val="31"/>
  </w:num>
  <w:num w:numId="30" w16cid:durableId="1443572660">
    <w:abstractNumId w:val="39"/>
  </w:num>
  <w:num w:numId="31" w16cid:durableId="408383231">
    <w:abstractNumId w:val="23"/>
  </w:num>
  <w:num w:numId="32" w16cid:durableId="1056128035">
    <w:abstractNumId w:val="11"/>
  </w:num>
  <w:num w:numId="33" w16cid:durableId="1209026393">
    <w:abstractNumId w:val="34"/>
  </w:num>
  <w:num w:numId="34" w16cid:durableId="2002849010">
    <w:abstractNumId w:val="7"/>
  </w:num>
  <w:num w:numId="35" w16cid:durableId="1564557021">
    <w:abstractNumId w:val="36"/>
  </w:num>
  <w:num w:numId="36" w16cid:durableId="1375500401">
    <w:abstractNumId w:val="37"/>
  </w:num>
  <w:num w:numId="37" w16cid:durableId="1596547592">
    <w:abstractNumId w:val="27"/>
  </w:num>
  <w:num w:numId="38" w16cid:durableId="16125705">
    <w:abstractNumId w:val="32"/>
  </w:num>
  <w:num w:numId="39" w16cid:durableId="813254161">
    <w:abstractNumId w:val="16"/>
  </w:num>
  <w:num w:numId="40" w16cid:durableId="824473628">
    <w:abstractNumId w:val="3"/>
  </w:num>
  <w:num w:numId="41" w16cid:durableId="1281523200">
    <w:abstractNumId w:val="19"/>
  </w:num>
  <w:num w:numId="42" w16cid:durableId="1934969066">
    <w:abstractNumId w:val="28"/>
  </w:num>
  <w:num w:numId="43" w16cid:durableId="2031030055">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xNLEwMrY0MrcwNzdT0lEKTi0uzszPAykwqgUAgooeFywAAAA="/>
  </w:docVars>
  <w:rsids>
    <w:rsidRoot w:val="001541D0"/>
    <w:rsid w:val="00005B26"/>
    <w:rsid w:val="00005C14"/>
    <w:rsid w:val="00011BA0"/>
    <w:rsid w:val="0001289F"/>
    <w:rsid w:val="000260BC"/>
    <w:rsid w:val="00026104"/>
    <w:rsid w:val="000435C1"/>
    <w:rsid w:val="0004600D"/>
    <w:rsid w:val="0005187A"/>
    <w:rsid w:val="000563FE"/>
    <w:rsid w:val="000602AF"/>
    <w:rsid w:val="00061FEA"/>
    <w:rsid w:val="00062844"/>
    <w:rsid w:val="0006642E"/>
    <w:rsid w:val="00072086"/>
    <w:rsid w:val="00076E86"/>
    <w:rsid w:val="00080F5A"/>
    <w:rsid w:val="000832E1"/>
    <w:rsid w:val="00084B14"/>
    <w:rsid w:val="000914C7"/>
    <w:rsid w:val="00097E48"/>
    <w:rsid w:val="000A1D93"/>
    <w:rsid w:val="000A35C8"/>
    <w:rsid w:val="000A3B28"/>
    <w:rsid w:val="000A41B7"/>
    <w:rsid w:val="000B1B7B"/>
    <w:rsid w:val="000C3B8C"/>
    <w:rsid w:val="000C6617"/>
    <w:rsid w:val="000D757A"/>
    <w:rsid w:val="000E6186"/>
    <w:rsid w:val="000F4768"/>
    <w:rsid w:val="000F5C8A"/>
    <w:rsid w:val="000F5EFC"/>
    <w:rsid w:val="000F7CC2"/>
    <w:rsid w:val="00102C55"/>
    <w:rsid w:val="00104ACC"/>
    <w:rsid w:val="0010517E"/>
    <w:rsid w:val="001069DA"/>
    <w:rsid w:val="00121102"/>
    <w:rsid w:val="00122499"/>
    <w:rsid w:val="00122CE3"/>
    <w:rsid w:val="001241F0"/>
    <w:rsid w:val="00127DFA"/>
    <w:rsid w:val="00141179"/>
    <w:rsid w:val="0014151C"/>
    <w:rsid w:val="001417A4"/>
    <w:rsid w:val="001426C4"/>
    <w:rsid w:val="00142737"/>
    <w:rsid w:val="00145AB6"/>
    <w:rsid w:val="0015061F"/>
    <w:rsid w:val="00153BF8"/>
    <w:rsid w:val="001541D0"/>
    <w:rsid w:val="00154861"/>
    <w:rsid w:val="00155759"/>
    <w:rsid w:val="00156381"/>
    <w:rsid w:val="00173442"/>
    <w:rsid w:val="0017626E"/>
    <w:rsid w:val="00184569"/>
    <w:rsid w:val="00184CD2"/>
    <w:rsid w:val="00191771"/>
    <w:rsid w:val="00191D29"/>
    <w:rsid w:val="00192C2A"/>
    <w:rsid w:val="00192F8A"/>
    <w:rsid w:val="0019387D"/>
    <w:rsid w:val="001961E5"/>
    <w:rsid w:val="001B5EA0"/>
    <w:rsid w:val="001C060C"/>
    <w:rsid w:val="001C2546"/>
    <w:rsid w:val="001C564D"/>
    <w:rsid w:val="001D3CFD"/>
    <w:rsid w:val="001E6051"/>
    <w:rsid w:val="001E7B47"/>
    <w:rsid w:val="002124F4"/>
    <w:rsid w:val="0021698D"/>
    <w:rsid w:val="00216DC7"/>
    <w:rsid w:val="00217999"/>
    <w:rsid w:val="0022079D"/>
    <w:rsid w:val="002229A0"/>
    <w:rsid w:val="00227BAE"/>
    <w:rsid w:val="00232A11"/>
    <w:rsid w:val="0024052F"/>
    <w:rsid w:val="00245F2F"/>
    <w:rsid w:val="002532C9"/>
    <w:rsid w:val="00253AD8"/>
    <w:rsid w:val="00260888"/>
    <w:rsid w:val="002608A2"/>
    <w:rsid w:val="00261943"/>
    <w:rsid w:val="0027281F"/>
    <w:rsid w:val="0027286D"/>
    <w:rsid w:val="0027526E"/>
    <w:rsid w:val="00280119"/>
    <w:rsid w:val="00283FEE"/>
    <w:rsid w:val="00287A74"/>
    <w:rsid w:val="00291385"/>
    <w:rsid w:val="002931E8"/>
    <w:rsid w:val="00294D27"/>
    <w:rsid w:val="0029671D"/>
    <w:rsid w:val="00297C4C"/>
    <w:rsid w:val="002B14EF"/>
    <w:rsid w:val="002B3741"/>
    <w:rsid w:val="002C29CB"/>
    <w:rsid w:val="002C372C"/>
    <w:rsid w:val="002D05E9"/>
    <w:rsid w:val="002D1F60"/>
    <w:rsid w:val="002D4ACF"/>
    <w:rsid w:val="002D74F1"/>
    <w:rsid w:val="002E6513"/>
    <w:rsid w:val="002F043C"/>
    <w:rsid w:val="002F66A3"/>
    <w:rsid w:val="002F6C1B"/>
    <w:rsid w:val="002FF43B"/>
    <w:rsid w:val="00300EFE"/>
    <w:rsid w:val="00302989"/>
    <w:rsid w:val="003045FE"/>
    <w:rsid w:val="00306A24"/>
    <w:rsid w:val="00313312"/>
    <w:rsid w:val="00314F15"/>
    <w:rsid w:val="00316EFD"/>
    <w:rsid w:val="00317D06"/>
    <w:rsid w:val="00325F7D"/>
    <w:rsid w:val="00326D73"/>
    <w:rsid w:val="003270E0"/>
    <w:rsid w:val="00333DE4"/>
    <w:rsid w:val="003376A7"/>
    <w:rsid w:val="00347519"/>
    <w:rsid w:val="0035453F"/>
    <w:rsid w:val="003578E2"/>
    <w:rsid w:val="003604AF"/>
    <w:rsid w:val="00370FA1"/>
    <w:rsid w:val="00372000"/>
    <w:rsid w:val="00375A9B"/>
    <w:rsid w:val="00377E0A"/>
    <w:rsid w:val="0038284B"/>
    <w:rsid w:val="00387330"/>
    <w:rsid w:val="00395A91"/>
    <w:rsid w:val="003A098C"/>
    <w:rsid w:val="003A4218"/>
    <w:rsid w:val="003A4C0E"/>
    <w:rsid w:val="003A6C62"/>
    <w:rsid w:val="003B0FB4"/>
    <w:rsid w:val="003B2005"/>
    <w:rsid w:val="003C0877"/>
    <w:rsid w:val="003C16E0"/>
    <w:rsid w:val="003C20C7"/>
    <w:rsid w:val="003C37ED"/>
    <w:rsid w:val="003C7D23"/>
    <w:rsid w:val="003D7962"/>
    <w:rsid w:val="003E6F1C"/>
    <w:rsid w:val="003F29BF"/>
    <w:rsid w:val="00402E1F"/>
    <w:rsid w:val="0040312F"/>
    <w:rsid w:val="00406694"/>
    <w:rsid w:val="00406B45"/>
    <w:rsid w:val="00410B2E"/>
    <w:rsid w:val="004132B5"/>
    <w:rsid w:val="00415584"/>
    <w:rsid w:val="00420542"/>
    <w:rsid w:val="0042531C"/>
    <w:rsid w:val="00440108"/>
    <w:rsid w:val="00440B77"/>
    <w:rsid w:val="00442B3B"/>
    <w:rsid w:val="00444337"/>
    <w:rsid w:val="0044688A"/>
    <w:rsid w:val="004508E2"/>
    <w:rsid w:val="00453B46"/>
    <w:rsid w:val="00462086"/>
    <w:rsid w:val="00472DD3"/>
    <w:rsid w:val="004844A9"/>
    <w:rsid w:val="00493171"/>
    <w:rsid w:val="004933CF"/>
    <w:rsid w:val="004A3424"/>
    <w:rsid w:val="004B24B6"/>
    <w:rsid w:val="004B722A"/>
    <w:rsid w:val="004C0D6D"/>
    <w:rsid w:val="004C4AA7"/>
    <w:rsid w:val="004D31C0"/>
    <w:rsid w:val="004D4357"/>
    <w:rsid w:val="004E7C4D"/>
    <w:rsid w:val="004F3354"/>
    <w:rsid w:val="004F57DA"/>
    <w:rsid w:val="004F6CFC"/>
    <w:rsid w:val="004F6F64"/>
    <w:rsid w:val="004F7875"/>
    <w:rsid w:val="004F7A9B"/>
    <w:rsid w:val="005040C8"/>
    <w:rsid w:val="0050538E"/>
    <w:rsid w:val="00516026"/>
    <w:rsid w:val="00521A63"/>
    <w:rsid w:val="00524745"/>
    <w:rsid w:val="005307F2"/>
    <w:rsid w:val="005323AA"/>
    <w:rsid w:val="00532B9F"/>
    <w:rsid w:val="00534C97"/>
    <w:rsid w:val="005445E6"/>
    <w:rsid w:val="00544B80"/>
    <w:rsid w:val="0055034D"/>
    <w:rsid w:val="0055129C"/>
    <w:rsid w:val="00552F8C"/>
    <w:rsid w:val="00557528"/>
    <w:rsid w:val="005611F5"/>
    <w:rsid w:val="00563F58"/>
    <w:rsid w:val="00564E16"/>
    <w:rsid w:val="005736AA"/>
    <w:rsid w:val="00575340"/>
    <w:rsid w:val="005764B7"/>
    <w:rsid w:val="0057675F"/>
    <w:rsid w:val="00576809"/>
    <w:rsid w:val="0058253B"/>
    <w:rsid w:val="0058273E"/>
    <w:rsid w:val="00584975"/>
    <w:rsid w:val="00585453"/>
    <w:rsid w:val="0058582A"/>
    <w:rsid w:val="00594676"/>
    <w:rsid w:val="005964D9"/>
    <w:rsid w:val="005A5849"/>
    <w:rsid w:val="005B3DA9"/>
    <w:rsid w:val="005B4A90"/>
    <w:rsid w:val="005C3CEB"/>
    <w:rsid w:val="005C7D92"/>
    <w:rsid w:val="005D31DF"/>
    <w:rsid w:val="005D6B37"/>
    <w:rsid w:val="005D75C6"/>
    <w:rsid w:val="005F1812"/>
    <w:rsid w:val="005F3940"/>
    <w:rsid w:val="005F59CA"/>
    <w:rsid w:val="005F76A6"/>
    <w:rsid w:val="00601D91"/>
    <w:rsid w:val="00605D0A"/>
    <w:rsid w:val="00607B68"/>
    <w:rsid w:val="00611AC4"/>
    <w:rsid w:val="00613518"/>
    <w:rsid w:val="00615C6E"/>
    <w:rsid w:val="00616F42"/>
    <w:rsid w:val="00620A4A"/>
    <w:rsid w:val="006239F4"/>
    <w:rsid w:val="00625F17"/>
    <w:rsid w:val="00625F5C"/>
    <w:rsid w:val="00627AEE"/>
    <w:rsid w:val="00632C8D"/>
    <w:rsid w:val="00632F5E"/>
    <w:rsid w:val="006337C2"/>
    <w:rsid w:val="00635B69"/>
    <w:rsid w:val="00636DA2"/>
    <w:rsid w:val="00644193"/>
    <w:rsid w:val="00653AB9"/>
    <w:rsid w:val="00656C77"/>
    <w:rsid w:val="0065E2E6"/>
    <w:rsid w:val="00664E01"/>
    <w:rsid w:val="00670B82"/>
    <w:rsid w:val="00673471"/>
    <w:rsid w:val="006847E3"/>
    <w:rsid w:val="00687771"/>
    <w:rsid w:val="00687B9D"/>
    <w:rsid w:val="006921C2"/>
    <w:rsid w:val="00697D5C"/>
    <w:rsid w:val="006A025C"/>
    <w:rsid w:val="006A510B"/>
    <w:rsid w:val="006A6275"/>
    <w:rsid w:val="006B6D15"/>
    <w:rsid w:val="006C1707"/>
    <w:rsid w:val="006C4BD1"/>
    <w:rsid w:val="006D1DB8"/>
    <w:rsid w:val="006D7375"/>
    <w:rsid w:val="006E320A"/>
    <w:rsid w:val="006E32A4"/>
    <w:rsid w:val="006E54E6"/>
    <w:rsid w:val="006F0FEF"/>
    <w:rsid w:val="006F245F"/>
    <w:rsid w:val="007061CB"/>
    <w:rsid w:val="007072EF"/>
    <w:rsid w:val="007130D5"/>
    <w:rsid w:val="007219D4"/>
    <w:rsid w:val="00731580"/>
    <w:rsid w:val="0073236A"/>
    <w:rsid w:val="00733487"/>
    <w:rsid w:val="00733B2F"/>
    <w:rsid w:val="00741873"/>
    <w:rsid w:val="0074293C"/>
    <w:rsid w:val="00762C51"/>
    <w:rsid w:val="00765954"/>
    <w:rsid w:val="00771C09"/>
    <w:rsid w:val="007759B2"/>
    <w:rsid w:val="00777675"/>
    <w:rsid w:val="0078503B"/>
    <w:rsid w:val="00785832"/>
    <w:rsid w:val="00786971"/>
    <w:rsid w:val="0079333B"/>
    <w:rsid w:val="00796A8D"/>
    <w:rsid w:val="00796F22"/>
    <w:rsid w:val="00797E5D"/>
    <w:rsid w:val="007A11B8"/>
    <w:rsid w:val="007A47D9"/>
    <w:rsid w:val="007A47E7"/>
    <w:rsid w:val="007A5B3A"/>
    <w:rsid w:val="007B28CB"/>
    <w:rsid w:val="007B3548"/>
    <w:rsid w:val="007B3F00"/>
    <w:rsid w:val="007B4495"/>
    <w:rsid w:val="007B58C3"/>
    <w:rsid w:val="007C58EF"/>
    <w:rsid w:val="007C75DA"/>
    <w:rsid w:val="007D731C"/>
    <w:rsid w:val="007E0CF6"/>
    <w:rsid w:val="007E290C"/>
    <w:rsid w:val="007E59CF"/>
    <w:rsid w:val="007F71FD"/>
    <w:rsid w:val="00801ECC"/>
    <w:rsid w:val="00805207"/>
    <w:rsid w:val="0081595C"/>
    <w:rsid w:val="008200B5"/>
    <w:rsid w:val="00830DA7"/>
    <w:rsid w:val="00831904"/>
    <w:rsid w:val="00834793"/>
    <w:rsid w:val="00842602"/>
    <w:rsid w:val="00847955"/>
    <w:rsid w:val="00853CEE"/>
    <w:rsid w:val="00857C52"/>
    <w:rsid w:val="00867151"/>
    <w:rsid w:val="00867822"/>
    <w:rsid w:val="00872096"/>
    <w:rsid w:val="008720D6"/>
    <w:rsid w:val="00876792"/>
    <w:rsid w:val="00877131"/>
    <w:rsid w:val="00877412"/>
    <w:rsid w:val="0088552A"/>
    <w:rsid w:val="00885E38"/>
    <w:rsid w:val="00894BEF"/>
    <w:rsid w:val="008A5A15"/>
    <w:rsid w:val="008A64FD"/>
    <w:rsid w:val="008B59B7"/>
    <w:rsid w:val="008B619C"/>
    <w:rsid w:val="008C02AD"/>
    <w:rsid w:val="008C0E60"/>
    <w:rsid w:val="008C281B"/>
    <w:rsid w:val="008C793E"/>
    <w:rsid w:val="008D112F"/>
    <w:rsid w:val="008E7FB2"/>
    <w:rsid w:val="008F47DA"/>
    <w:rsid w:val="0091178C"/>
    <w:rsid w:val="00925C42"/>
    <w:rsid w:val="009339E9"/>
    <w:rsid w:val="00933E75"/>
    <w:rsid w:val="009354F8"/>
    <w:rsid w:val="009372C0"/>
    <w:rsid w:val="00937A2E"/>
    <w:rsid w:val="009447FE"/>
    <w:rsid w:val="0094787A"/>
    <w:rsid w:val="009479A1"/>
    <w:rsid w:val="00950111"/>
    <w:rsid w:val="00951EBF"/>
    <w:rsid w:val="00953284"/>
    <w:rsid w:val="009634AA"/>
    <w:rsid w:val="009723E1"/>
    <w:rsid w:val="00975766"/>
    <w:rsid w:val="00980CC5"/>
    <w:rsid w:val="00985128"/>
    <w:rsid w:val="0099294E"/>
    <w:rsid w:val="0099749C"/>
    <w:rsid w:val="009A60FF"/>
    <w:rsid w:val="009C0FF5"/>
    <w:rsid w:val="009D2A41"/>
    <w:rsid w:val="009D40DA"/>
    <w:rsid w:val="009D5841"/>
    <w:rsid w:val="009E78CB"/>
    <w:rsid w:val="009F1C78"/>
    <w:rsid w:val="009F318F"/>
    <w:rsid w:val="009F52D4"/>
    <w:rsid w:val="00A00549"/>
    <w:rsid w:val="00A00D45"/>
    <w:rsid w:val="00A047DE"/>
    <w:rsid w:val="00A06585"/>
    <w:rsid w:val="00A15DAC"/>
    <w:rsid w:val="00A16337"/>
    <w:rsid w:val="00A3025E"/>
    <w:rsid w:val="00A30BAD"/>
    <w:rsid w:val="00A33961"/>
    <w:rsid w:val="00A37305"/>
    <w:rsid w:val="00A42AE7"/>
    <w:rsid w:val="00A43179"/>
    <w:rsid w:val="00A440E9"/>
    <w:rsid w:val="00A443C6"/>
    <w:rsid w:val="00A44687"/>
    <w:rsid w:val="00A52E87"/>
    <w:rsid w:val="00A55341"/>
    <w:rsid w:val="00A56CE3"/>
    <w:rsid w:val="00A75187"/>
    <w:rsid w:val="00A8111D"/>
    <w:rsid w:val="00A824ED"/>
    <w:rsid w:val="00A8519C"/>
    <w:rsid w:val="00A85B14"/>
    <w:rsid w:val="00A929B7"/>
    <w:rsid w:val="00A92D94"/>
    <w:rsid w:val="00AA1476"/>
    <w:rsid w:val="00AA26CC"/>
    <w:rsid w:val="00AA7D20"/>
    <w:rsid w:val="00AB16FF"/>
    <w:rsid w:val="00AB2AEB"/>
    <w:rsid w:val="00AB35C8"/>
    <w:rsid w:val="00AE0397"/>
    <w:rsid w:val="00AE2B78"/>
    <w:rsid w:val="00AF04C3"/>
    <w:rsid w:val="00AF12E6"/>
    <w:rsid w:val="00AF259A"/>
    <w:rsid w:val="00AF3440"/>
    <w:rsid w:val="00AF72D4"/>
    <w:rsid w:val="00B0077C"/>
    <w:rsid w:val="00B04AD5"/>
    <w:rsid w:val="00B2053D"/>
    <w:rsid w:val="00B20CC0"/>
    <w:rsid w:val="00B2120F"/>
    <w:rsid w:val="00B23198"/>
    <w:rsid w:val="00B30DCC"/>
    <w:rsid w:val="00B36489"/>
    <w:rsid w:val="00B4340F"/>
    <w:rsid w:val="00B465D3"/>
    <w:rsid w:val="00B508FF"/>
    <w:rsid w:val="00B526CF"/>
    <w:rsid w:val="00B546C3"/>
    <w:rsid w:val="00B70A3F"/>
    <w:rsid w:val="00B70CAE"/>
    <w:rsid w:val="00B72583"/>
    <w:rsid w:val="00B77D3D"/>
    <w:rsid w:val="00B86B18"/>
    <w:rsid w:val="00BA31D9"/>
    <w:rsid w:val="00BA4730"/>
    <w:rsid w:val="00BB01BC"/>
    <w:rsid w:val="00BB0EDB"/>
    <w:rsid w:val="00BB25A7"/>
    <w:rsid w:val="00BB4BB6"/>
    <w:rsid w:val="00BC1389"/>
    <w:rsid w:val="00BC27DD"/>
    <w:rsid w:val="00BC2E04"/>
    <w:rsid w:val="00BC75AA"/>
    <w:rsid w:val="00BD4509"/>
    <w:rsid w:val="00BD6CA3"/>
    <w:rsid w:val="00BD6F44"/>
    <w:rsid w:val="00BD78BA"/>
    <w:rsid w:val="00BF0147"/>
    <w:rsid w:val="00BF24D7"/>
    <w:rsid w:val="00BF64F2"/>
    <w:rsid w:val="00BF7F35"/>
    <w:rsid w:val="00C0066C"/>
    <w:rsid w:val="00C03012"/>
    <w:rsid w:val="00C0573E"/>
    <w:rsid w:val="00C07886"/>
    <w:rsid w:val="00C10C76"/>
    <w:rsid w:val="00C10F01"/>
    <w:rsid w:val="00C1425E"/>
    <w:rsid w:val="00C1452F"/>
    <w:rsid w:val="00C1789F"/>
    <w:rsid w:val="00C24B3F"/>
    <w:rsid w:val="00C274FC"/>
    <w:rsid w:val="00C33AD7"/>
    <w:rsid w:val="00C516D8"/>
    <w:rsid w:val="00C52999"/>
    <w:rsid w:val="00C55FAB"/>
    <w:rsid w:val="00C562EC"/>
    <w:rsid w:val="00C56855"/>
    <w:rsid w:val="00C63030"/>
    <w:rsid w:val="00C67F77"/>
    <w:rsid w:val="00C7208B"/>
    <w:rsid w:val="00C7282E"/>
    <w:rsid w:val="00C751A0"/>
    <w:rsid w:val="00C824FA"/>
    <w:rsid w:val="00C82F02"/>
    <w:rsid w:val="00C83927"/>
    <w:rsid w:val="00C85A2F"/>
    <w:rsid w:val="00C85F6A"/>
    <w:rsid w:val="00C86861"/>
    <w:rsid w:val="00C92D07"/>
    <w:rsid w:val="00CA21F4"/>
    <w:rsid w:val="00CA2AFE"/>
    <w:rsid w:val="00CA3C31"/>
    <w:rsid w:val="00CA598F"/>
    <w:rsid w:val="00CA5E5D"/>
    <w:rsid w:val="00CA68B6"/>
    <w:rsid w:val="00CB1819"/>
    <w:rsid w:val="00CB452F"/>
    <w:rsid w:val="00CB5922"/>
    <w:rsid w:val="00CC4C55"/>
    <w:rsid w:val="00CD225C"/>
    <w:rsid w:val="00CD574B"/>
    <w:rsid w:val="00CE4165"/>
    <w:rsid w:val="00CE6056"/>
    <w:rsid w:val="00CE6F5D"/>
    <w:rsid w:val="00CF067B"/>
    <w:rsid w:val="00CF0CC5"/>
    <w:rsid w:val="00CF59DF"/>
    <w:rsid w:val="00CF78B6"/>
    <w:rsid w:val="00D00FE6"/>
    <w:rsid w:val="00D01282"/>
    <w:rsid w:val="00D04ADF"/>
    <w:rsid w:val="00D22F29"/>
    <w:rsid w:val="00D238EB"/>
    <w:rsid w:val="00D34DBE"/>
    <w:rsid w:val="00D35001"/>
    <w:rsid w:val="00D368BE"/>
    <w:rsid w:val="00D369AB"/>
    <w:rsid w:val="00D4433F"/>
    <w:rsid w:val="00D4516A"/>
    <w:rsid w:val="00D476D3"/>
    <w:rsid w:val="00D52A08"/>
    <w:rsid w:val="00D54B2E"/>
    <w:rsid w:val="00D6190A"/>
    <w:rsid w:val="00D80158"/>
    <w:rsid w:val="00D92CF0"/>
    <w:rsid w:val="00D939FC"/>
    <w:rsid w:val="00DA05C2"/>
    <w:rsid w:val="00DA2680"/>
    <w:rsid w:val="00DB55EF"/>
    <w:rsid w:val="00DB7265"/>
    <w:rsid w:val="00DC0125"/>
    <w:rsid w:val="00DC2ABA"/>
    <w:rsid w:val="00DC2DA7"/>
    <w:rsid w:val="00DD6F70"/>
    <w:rsid w:val="00DD7ECD"/>
    <w:rsid w:val="00DE4D8D"/>
    <w:rsid w:val="00DE61C2"/>
    <w:rsid w:val="00DF600F"/>
    <w:rsid w:val="00DF6991"/>
    <w:rsid w:val="00E00EB8"/>
    <w:rsid w:val="00E021FE"/>
    <w:rsid w:val="00E030F7"/>
    <w:rsid w:val="00E06C50"/>
    <w:rsid w:val="00E12007"/>
    <w:rsid w:val="00E17CD9"/>
    <w:rsid w:val="00E20F76"/>
    <w:rsid w:val="00E211A3"/>
    <w:rsid w:val="00E24BE4"/>
    <w:rsid w:val="00E34CF3"/>
    <w:rsid w:val="00E4196A"/>
    <w:rsid w:val="00E4598B"/>
    <w:rsid w:val="00E5151E"/>
    <w:rsid w:val="00E5548C"/>
    <w:rsid w:val="00E571C4"/>
    <w:rsid w:val="00E608BD"/>
    <w:rsid w:val="00E637F1"/>
    <w:rsid w:val="00E63A99"/>
    <w:rsid w:val="00E67A36"/>
    <w:rsid w:val="00E67A3D"/>
    <w:rsid w:val="00E90233"/>
    <w:rsid w:val="00E93026"/>
    <w:rsid w:val="00E97454"/>
    <w:rsid w:val="00E97B0F"/>
    <w:rsid w:val="00EA01F8"/>
    <w:rsid w:val="00EA226A"/>
    <w:rsid w:val="00EA278F"/>
    <w:rsid w:val="00EA5C24"/>
    <w:rsid w:val="00EB5E0A"/>
    <w:rsid w:val="00EB7A84"/>
    <w:rsid w:val="00EC2533"/>
    <w:rsid w:val="00EC585E"/>
    <w:rsid w:val="00EC5D7B"/>
    <w:rsid w:val="00ED4132"/>
    <w:rsid w:val="00ED6807"/>
    <w:rsid w:val="00EE16E2"/>
    <w:rsid w:val="00EE18A2"/>
    <w:rsid w:val="00EE3CFE"/>
    <w:rsid w:val="00EE7C71"/>
    <w:rsid w:val="00EF4CC8"/>
    <w:rsid w:val="00F005E7"/>
    <w:rsid w:val="00F019E0"/>
    <w:rsid w:val="00F04AD5"/>
    <w:rsid w:val="00F179F0"/>
    <w:rsid w:val="00F17E64"/>
    <w:rsid w:val="00F220FC"/>
    <w:rsid w:val="00F27664"/>
    <w:rsid w:val="00F33203"/>
    <w:rsid w:val="00F33896"/>
    <w:rsid w:val="00F35211"/>
    <w:rsid w:val="00F43927"/>
    <w:rsid w:val="00F44753"/>
    <w:rsid w:val="00F46A9D"/>
    <w:rsid w:val="00F47BDB"/>
    <w:rsid w:val="00F53470"/>
    <w:rsid w:val="00F54341"/>
    <w:rsid w:val="00F60912"/>
    <w:rsid w:val="00F6592A"/>
    <w:rsid w:val="00F72035"/>
    <w:rsid w:val="00F83172"/>
    <w:rsid w:val="00F92680"/>
    <w:rsid w:val="00F92E57"/>
    <w:rsid w:val="00FB2254"/>
    <w:rsid w:val="00FB51D7"/>
    <w:rsid w:val="00FB78A6"/>
    <w:rsid w:val="00FC2056"/>
    <w:rsid w:val="00FD2A36"/>
    <w:rsid w:val="00FE2A48"/>
    <w:rsid w:val="0120F5E0"/>
    <w:rsid w:val="0173EF4C"/>
    <w:rsid w:val="01BB54A8"/>
    <w:rsid w:val="020864FE"/>
    <w:rsid w:val="0218F11C"/>
    <w:rsid w:val="02944B0C"/>
    <w:rsid w:val="02DEAF48"/>
    <w:rsid w:val="032E5050"/>
    <w:rsid w:val="03AFD8EE"/>
    <w:rsid w:val="03B419CF"/>
    <w:rsid w:val="03BC831A"/>
    <w:rsid w:val="04CF6D2C"/>
    <w:rsid w:val="0520FB47"/>
    <w:rsid w:val="05250EC1"/>
    <w:rsid w:val="052B55D6"/>
    <w:rsid w:val="055A39FA"/>
    <w:rsid w:val="05916E3B"/>
    <w:rsid w:val="05BA9D8A"/>
    <w:rsid w:val="062FE698"/>
    <w:rsid w:val="068DCA4B"/>
    <w:rsid w:val="06D8AB02"/>
    <w:rsid w:val="07C6C134"/>
    <w:rsid w:val="07E330D0"/>
    <w:rsid w:val="07F3316E"/>
    <w:rsid w:val="089D0C3D"/>
    <w:rsid w:val="08C5E297"/>
    <w:rsid w:val="08F01C20"/>
    <w:rsid w:val="0956317D"/>
    <w:rsid w:val="0966F843"/>
    <w:rsid w:val="09A374E4"/>
    <w:rsid w:val="0AE6E3A4"/>
    <w:rsid w:val="0AF9AD29"/>
    <w:rsid w:val="0B004C4A"/>
    <w:rsid w:val="0B03A4AD"/>
    <w:rsid w:val="0B3E7AF3"/>
    <w:rsid w:val="0B3F72B0"/>
    <w:rsid w:val="0B729FE5"/>
    <w:rsid w:val="0BC4702F"/>
    <w:rsid w:val="0BD3C129"/>
    <w:rsid w:val="0BE4D7FA"/>
    <w:rsid w:val="0BE4EB1E"/>
    <w:rsid w:val="0C2254DC"/>
    <w:rsid w:val="0C56C0BF"/>
    <w:rsid w:val="0C91ED9F"/>
    <w:rsid w:val="0CC7CF19"/>
    <w:rsid w:val="0CCE02F1"/>
    <w:rsid w:val="0CDF4569"/>
    <w:rsid w:val="0CF54EE6"/>
    <w:rsid w:val="0D0EEF63"/>
    <w:rsid w:val="0D35D2A4"/>
    <w:rsid w:val="0D4BA476"/>
    <w:rsid w:val="0D79D7EF"/>
    <w:rsid w:val="0E0E787F"/>
    <w:rsid w:val="0E226FF9"/>
    <w:rsid w:val="0E4868D5"/>
    <w:rsid w:val="0ED01D89"/>
    <w:rsid w:val="0ED4CD9A"/>
    <w:rsid w:val="0ED67194"/>
    <w:rsid w:val="0EE0EEAD"/>
    <w:rsid w:val="0EF9FD52"/>
    <w:rsid w:val="0F31B8F4"/>
    <w:rsid w:val="0FFA77E2"/>
    <w:rsid w:val="10A62B8C"/>
    <w:rsid w:val="10B33CD5"/>
    <w:rsid w:val="11263E24"/>
    <w:rsid w:val="11562528"/>
    <w:rsid w:val="1189272D"/>
    <w:rsid w:val="118C334F"/>
    <w:rsid w:val="11C8C459"/>
    <w:rsid w:val="12793D99"/>
    <w:rsid w:val="127D3C06"/>
    <w:rsid w:val="12ABA3BE"/>
    <w:rsid w:val="12E57580"/>
    <w:rsid w:val="131BF5EF"/>
    <w:rsid w:val="14B4F941"/>
    <w:rsid w:val="14E7F4DE"/>
    <w:rsid w:val="153BB824"/>
    <w:rsid w:val="15551568"/>
    <w:rsid w:val="1797CCC9"/>
    <w:rsid w:val="18346D5E"/>
    <w:rsid w:val="18369D41"/>
    <w:rsid w:val="18651698"/>
    <w:rsid w:val="18E9810F"/>
    <w:rsid w:val="191DFBFA"/>
    <w:rsid w:val="192AFD89"/>
    <w:rsid w:val="19602CBE"/>
    <w:rsid w:val="19783D83"/>
    <w:rsid w:val="19FD3E02"/>
    <w:rsid w:val="1A569346"/>
    <w:rsid w:val="1A6C4E8A"/>
    <w:rsid w:val="1B7939DA"/>
    <w:rsid w:val="1B90E3F3"/>
    <w:rsid w:val="1C44BB06"/>
    <w:rsid w:val="1CCD9DDE"/>
    <w:rsid w:val="1D2169A3"/>
    <w:rsid w:val="1DB2E724"/>
    <w:rsid w:val="1E1B7FD3"/>
    <w:rsid w:val="1E384A4C"/>
    <w:rsid w:val="1F505735"/>
    <w:rsid w:val="1FC9320D"/>
    <w:rsid w:val="203282FD"/>
    <w:rsid w:val="205F101D"/>
    <w:rsid w:val="20712C03"/>
    <w:rsid w:val="20ACE76E"/>
    <w:rsid w:val="20E7EAF9"/>
    <w:rsid w:val="21238B4D"/>
    <w:rsid w:val="21722373"/>
    <w:rsid w:val="22EEF0F6"/>
    <w:rsid w:val="23FE76AF"/>
    <w:rsid w:val="247A93CB"/>
    <w:rsid w:val="2493BC28"/>
    <w:rsid w:val="249FBE64"/>
    <w:rsid w:val="24DC0E8C"/>
    <w:rsid w:val="24EE0FAB"/>
    <w:rsid w:val="24FE2221"/>
    <w:rsid w:val="251F336A"/>
    <w:rsid w:val="257E844A"/>
    <w:rsid w:val="25B0EA86"/>
    <w:rsid w:val="2616A8DC"/>
    <w:rsid w:val="26A94551"/>
    <w:rsid w:val="26CDF181"/>
    <w:rsid w:val="273659E6"/>
    <w:rsid w:val="2759CD7C"/>
    <w:rsid w:val="2878700D"/>
    <w:rsid w:val="287B57DE"/>
    <w:rsid w:val="28F2C0C5"/>
    <w:rsid w:val="28F66E3A"/>
    <w:rsid w:val="294E04EE"/>
    <w:rsid w:val="294E4B86"/>
    <w:rsid w:val="29F7A220"/>
    <w:rsid w:val="29FA208F"/>
    <w:rsid w:val="2A7FEA25"/>
    <w:rsid w:val="2A98ADDB"/>
    <w:rsid w:val="2AFEDD63"/>
    <w:rsid w:val="2B185ABC"/>
    <w:rsid w:val="2BBA694F"/>
    <w:rsid w:val="2BBBD5F1"/>
    <w:rsid w:val="2BC7629E"/>
    <w:rsid w:val="2BD65EF0"/>
    <w:rsid w:val="2C13DB7A"/>
    <w:rsid w:val="2C629703"/>
    <w:rsid w:val="2C67EEA5"/>
    <w:rsid w:val="2CAE5F35"/>
    <w:rsid w:val="2D296560"/>
    <w:rsid w:val="2D4F1793"/>
    <w:rsid w:val="2D548EE5"/>
    <w:rsid w:val="2D5BC1F4"/>
    <w:rsid w:val="2DCA7859"/>
    <w:rsid w:val="2E23F2D4"/>
    <w:rsid w:val="2E25171B"/>
    <w:rsid w:val="2E42FCE6"/>
    <w:rsid w:val="2E8D24FF"/>
    <w:rsid w:val="2EC66CAD"/>
    <w:rsid w:val="2EDD3DAE"/>
    <w:rsid w:val="2F640D5A"/>
    <w:rsid w:val="2FBF5E80"/>
    <w:rsid w:val="2FC2E741"/>
    <w:rsid w:val="2FCBC086"/>
    <w:rsid w:val="2FD56184"/>
    <w:rsid w:val="2FE082C8"/>
    <w:rsid w:val="3003890D"/>
    <w:rsid w:val="3014EA95"/>
    <w:rsid w:val="308669C3"/>
    <w:rsid w:val="3105853D"/>
    <w:rsid w:val="31212159"/>
    <w:rsid w:val="314A2603"/>
    <w:rsid w:val="315916D3"/>
    <w:rsid w:val="319EA679"/>
    <w:rsid w:val="31C1D229"/>
    <w:rsid w:val="32112792"/>
    <w:rsid w:val="321A34E9"/>
    <w:rsid w:val="322FA040"/>
    <w:rsid w:val="326BEAF3"/>
    <w:rsid w:val="3270E84D"/>
    <w:rsid w:val="335FC80C"/>
    <w:rsid w:val="33D0D98A"/>
    <w:rsid w:val="343A3DE4"/>
    <w:rsid w:val="34A8D2A7"/>
    <w:rsid w:val="34E4AE1B"/>
    <w:rsid w:val="355FD9C0"/>
    <w:rsid w:val="35BB14E8"/>
    <w:rsid w:val="35D86B2A"/>
    <w:rsid w:val="368E1D02"/>
    <w:rsid w:val="369790F8"/>
    <w:rsid w:val="36A524E8"/>
    <w:rsid w:val="36E89ABA"/>
    <w:rsid w:val="378FA7CA"/>
    <w:rsid w:val="37A7BE93"/>
    <w:rsid w:val="37AF7B4C"/>
    <w:rsid w:val="37BBED7A"/>
    <w:rsid w:val="37F59E7D"/>
    <w:rsid w:val="381ACA3E"/>
    <w:rsid w:val="38818B82"/>
    <w:rsid w:val="3885CBE5"/>
    <w:rsid w:val="38A7E1E1"/>
    <w:rsid w:val="38CC9806"/>
    <w:rsid w:val="395033AE"/>
    <w:rsid w:val="39600796"/>
    <w:rsid w:val="397128F7"/>
    <w:rsid w:val="39959914"/>
    <w:rsid w:val="3A25A219"/>
    <w:rsid w:val="3A2CB8DA"/>
    <w:rsid w:val="3A5AF53D"/>
    <w:rsid w:val="3A5D21DA"/>
    <w:rsid w:val="3A6398E2"/>
    <w:rsid w:val="3B42B3CD"/>
    <w:rsid w:val="3B5B1744"/>
    <w:rsid w:val="3B80EE2A"/>
    <w:rsid w:val="3B97A5AC"/>
    <w:rsid w:val="3BA0B174"/>
    <w:rsid w:val="3C386F11"/>
    <w:rsid w:val="3C5DC3F2"/>
    <w:rsid w:val="3CA3D6C4"/>
    <w:rsid w:val="3CC7C587"/>
    <w:rsid w:val="3D7390F0"/>
    <w:rsid w:val="3DF99453"/>
    <w:rsid w:val="3E42FD21"/>
    <w:rsid w:val="3E87E248"/>
    <w:rsid w:val="3F186DB3"/>
    <w:rsid w:val="3F3D6D9A"/>
    <w:rsid w:val="3F5923FA"/>
    <w:rsid w:val="3F5EC568"/>
    <w:rsid w:val="3FC931F5"/>
    <w:rsid w:val="40127DFC"/>
    <w:rsid w:val="4052ED02"/>
    <w:rsid w:val="405F2664"/>
    <w:rsid w:val="40E125E4"/>
    <w:rsid w:val="418ED8AA"/>
    <w:rsid w:val="41A736BE"/>
    <w:rsid w:val="41B0C273"/>
    <w:rsid w:val="423EE865"/>
    <w:rsid w:val="42998B2A"/>
    <w:rsid w:val="429A522E"/>
    <w:rsid w:val="42E46180"/>
    <w:rsid w:val="4312F884"/>
    <w:rsid w:val="4373242D"/>
    <w:rsid w:val="437CE1D3"/>
    <w:rsid w:val="43C3420A"/>
    <w:rsid w:val="44010BD4"/>
    <w:rsid w:val="440B5318"/>
    <w:rsid w:val="44161D04"/>
    <w:rsid w:val="44259C15"/>
    <w:rsid w:val="44506EED"/>
    <w:rsid w:val="445F98B4"/>
    <w:rsid w:val="44E3D497"/>
    <w:rsid w:val="451717BC"/>
    <w:rsid w:val="45200377"/>
    <w:rsid w:val="454A7202"/>
    <w:rsid w:val="4568928D"/>
    <w:rsid w:val="457256B3"/>
    <w:rsid w:val="4591A47C"/>
    <w:rsid w:val="45E013B4"/>
    <w:rsid w:val="45F22A16"/>
    <w:rsid w:val="45F410F9"/>
    <w:rsid w:val="462FBCA5"/>
    <w:rsid w:val="467C6E11"/>
    <w:rsid w:val="467E6936"/>
    <w:rsid w:val="46F9B3DC"/>
    <w:rsid w:val="474542E5"/>
    <w:rsid w:val="476ADE04"/>
    <w:rsid w:val="47816E2B"/>
    <w:rsid w:val="487B692B"/>
    <w:rsid w:val="488D0591"/>
    <w:rsid w:val="48EDE65D"/>
    <w:rsid w:val="4A0005E7"/>
    <w:rsid w:val="4A1E92EE"/>
    <w:rsid w:val="4A37982F"/>
    <w:rsid w:val="4A62E6CB"/>
    <w:rsid w:val="4A717881"/>
    <w:rsid w:val="4AE76079"/>
    <w:rsid w:val="4AFBA5E4"/>
    <w:rsid w:val="4B2CA141"/>
    <w:rsid w:val="4B5CC916"/>
    <w:rsid w:val="4BAF8814"/>
    <w:rsid w:val="4BC505A3"/>
    <w:rsid w:val="4BC8A52B"/>
    <w:rsid w:val="4C35024A"/>
    <w:rsid w:val="4C5A313E"/>
    <w:rsid w:val="4C69EBE3"/>
    <w:rsid w:val="4C74691F"/>
    <w:rsid w:val="4C98402F"/>
    <w:rsid w:val="4CB53BC6"/>
    <w:rsid w:val="4CC4C0F4"/>
    <w:rsid w:val="4D5B6524"/>
    <w:rsid w:val="4D89790B"/>
    <w:rsid w:val="4DB17ECB"/>
    <w:rsid w:val="4DE1EA20"/>
    <w:rsid w:val="4E17DF14"/>
    <w:rsid w:val="4E36DD13"/>
    <w:rsid w:val="4E535DC6"/>
    <w:rsid w:val="4ED1B023"/>
    <w:rsid w:val="4F0E140D"/>
    <w:rsid w:val="4F8782B8"/>
    <w:rsid w:val="4FD1B155"/>
    <w:rsid w:val="500FE9AE"/>
    <w:rsid w:val="50124C4D"/>
    <w:rsid w:val="5138E012"/>
    <w:rsid w:val="514F19F4"/>
    <w:rsid w:val="516B01A9"/>
    <w:rsid w:val="519FDE25"/>
    <w:rsid w:val="51DD3045"/>
    <w:rsid w:val="51DF6987"/>
    <w:rsid w:val="528FCD72"/>
    <w:rsid w:val="52AD5ED5"/>
    <w:rsid w:val="52D79284"/>
    <w:rsid w:val="52F71089"/>
    <w:rsid w:val="53763BF2"/>
    <w:rsid w:val="543CA4AD"/>
    <w:rsid w:val="5453B779"/>
    <w:rsid w:val="546EEB86"/>
    <w:rsid w:val="551585E4"/>
    <w:rsid w:val="5524931A"/>
    <w:rsid w:val="55E30557"/>
    <w:rsid w:val="55E75C7C"/>
    <w:rsid w:val="56254131"/>
    <w:rsid w:val="56ABF6DE"/>
    <w:rsid w:val="56F70BA0"/>
    <w:rsid w:val="5707C2E2"/>
    <w:rsid w:val="57700FDD"/>
    <w:rsid w:val="57C60D99"/>
    <w:rsid w:val="58020F33"/>
    <w:rsid w:val="580E5443"/>
    <w:rsid w:val="583755B6"/>
    <w:rsid w:val="5855B786"/>
    <w:rsid w:val="58C7D619"/>
    <w:rsid w:val="5940E107"/>
    <w:rsid w:val="5993E0B9"/>
    <w:rsid w:val="59BBC564"/>
    <w:rsid w:val="5A558C11"/>
    <w:rsid w:val="5A60A139"/>
    <w:rsid w:val="5A7AE83D"/>
    <w:rsid w:val="5AA3C323"/>
    <w:rsid w:val="5B7F8F94"/>
    <w:rsid w:val="5B9FD5A2"/>
    <w:rsid w:val="5BD9C919"/>
    <w:rsid w:val="5BF56552"/>
    <w:rsid w:val="5BF95EBB"/>
    <w:rsid w:val="5C0E3018"/>
    <w:rsid w:val="5C11753B"/>
    <w:rsid w:val="5C1D5DD5"/>
    <w:rsid w:val="5C41A96C"/>
    <w:rsid w:val="5CBEC3BD"/>
    <w:rsid w:val="5D65FCC3"/>
    <w:rsid w:val="5DD29301"/>
    <w:rsid w:val="5E3B6BF7"/>
    <w:rsid w:val="5EB3139F"/>
    <w:rsid w:val="5EBFCA2F"/>
    <w:rsid w:val="5EC5C8C0"/>
    <w:rsid w:val="5F04B686"/>
    <w:rsid w:val="5F56C4FF"/>
    <w:rsid w:val="5F5B6425"/>
    <w:rsid w:val="5F8B2198"/>
    <w:rsid w:val="60507B44"/>
    <w:rsid w:val="60AB8592"/>
    <w:rsid w:val="60E239EC"/>
    <w:rsid w:val="6170E1AA"/>
    <w:rsid w:val="61D3B50B"/>
    <w:rsid w:val="61D93FCE"/>
    <w:rsid w:val="61F4065A"/>
    <w:rsid w:val="6235621F"/>
    <w:rsid w:val="6235F0ED"/>
    <w:rsid w:val="62E7C94D"/>
    <w:rsid w:val="62F7C315"/>
    <w:rsid w:val="630BEE97"/>
    <w:rsid w:val="634C883F"/>
    <w:rsid w:val="635213C8"/>
    <w:rsid w:val="641A18F4"/>
    <w:rsid w:val="64939376"/>
    <w:rsid w:val="64EF99D2"/>
    <w:rsid w:val="667705B4"/>
    <w:rsid w:val="66C32743"/>
    <w:rsid w:val="66E9DBDE"/>
    <w:rsid w:val="66EAC1FA"/>
    <w:rsid w:val="676F71E0"/>
    <w:rsid w:val="678EBA7B"/>
    <w:rsid w:val="67A2C942"/>
    <w:rsid w:val="6801604F"/>
    <w:rsid w:val="68279F3B"/>
    <w:rsid w:val="683C4392"/>
    <w:rsid w:val="687CA9FA"/>
    <w:rsid w:val="68C42E93"/>
    <w:rsid w:val="68D38AC3"/>
    <w:rsid w:val="6933A53D"/>
    <w:rsid w:val="699F4093"/>
    <w:rsid w:val="69EE922D"/>
    <w:rsid w:val="69FCDFE6"/>
    <w:rsid w:val="6A449636"/>
    <w:rsid w:val="6A83B241"/>
    <w:rsid w:val="6ABC5C93"/>
    <w:rsid w:val="6AD059F1"/>
    <w:rsid w:val="6B57CED5"/>
    <w:rsid w:val="6B737F86"/>
    <w:rsid w:val="6BAFBFC8"/>
    <w:rsid w:val="6C079518"/>
    <w:rsid w:val="6C9B35E1"/>
    <w:rsid w:val="6CB74594"/>
    <w:rsid w:val="6D041803"/>
    <w:rsid w:val="6DE82153"/>
    <w:rsid w:val="6F068C2C"/>
    <w:rsid w:val="6F4D75D9"/>
    <w:rsid w:val="6F5F39C7"/>
    <w:rsid w:val="6FB43C9D"/>
    <w:rsid w:val="6FC802AC"/>
    <w:rsid w:val="7009448B"/>
    <w:rsid w:val="7050293F"/>
    <w:rsid w:val="70747ED2"/>
    <w:rsid w:val="7083CE12"/>
    <w:rsid w:val="70C8636B"/>
    <w:rsid w:val="70D6CBA3"/>
    <w:rsid w:val="712D647C"/>
    <w:rsid w:val="7140AC08"/>
    <w:rsid w:val="71CA683D"/>
    <w:rsid w:val="721ADA67"/>
    <w:rsid w:val="73673A4D"/>
    <w:rsid w:val="737FED6F"/>
    <w:rsid w:val="73DA779B"/>
    <w:rsid w:val="741EC3A1"/>
    <w:rsid w:val="74228211"/>
    <w:rsid w:val="745EB0BE"/>
    <w:rsid w:val="7470C461"/>
    <w:rsid w:val="751637CE"/>
    <w:rsid w:val="7522B420"/>
    <w:rsid w:val="75579944"/>
    <w:rsid w:val="7581DCD0"/>
    <w:rsid w:val="7617BC6E"/>
    <w:rsid w:val="76248AA6"/>
    <w:rsid w:val="7688E120"/>
    <w:rsid w:val="76979573"/>
    <w:rsid w:val="76EFD23D"/>
    <w:rsid w:val="7703EAAF"/>
    <w:rsid w:val="77613031"/>
    <w:rsid w:val="777A72EA"/>
    <w:rsid w:val="7828C4D3"/>
    <w:rsid w:val="782D96F8"/>
    <w:rsid w:val="78CBA9BF"/>
    <w:rsid w:val="78F234C4"/>
    <w:rsid w:val="7916434B"/>
    <w:rsid w:val="791C45EE"/>
    <w:rsid w:val="79445EFE"/>
    <w:rsid w:val="795D6966"/>
    <w:rsid w:val="79DCFCE6"/>
    <w:rsid w:val="7A3329C3"/>
    <w:rsid w:val="7A36BE3D"/>
    <w:rsid w:val="7ABD17A1"/>
    <w:rsid w:val="7AFCD467"/>
    <w:rsid w:val="7B23EE2F"/>
    <w:rsid w:val="7B606A4A"/>
    <w:rsid w:val="7BB4CEFD"/>
    <w:rsid w:val="7C1D3ABC"/>
    <w:rsid w:val="7C9FD12C"/>
    <w:rsid w:val="7CDC54B3"/>
    <w:rsid w:val="7D4DAFEA"/>
    <w:rsid w:val="7D54F95C"/>
    <w:rsid w:val="7DAFB8AD"/>
    <w:rsid w:val="7E5D95C5"/>
    <w:rsid w:val="7F5888D8"/>
    <w:rsid w:val="7FC0AD74"/>
    <w:rsid w:val="7FC9D2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7B384"/>
  <w15:docId w15:val="{181D4839-3275-4BFE-89FB-525CEBE2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750" w:hanging="510"/>
      <w:outlineLvl w:val="0"/>
    </w:pPr>
    <w:rPr>
      <w:b/>
      <w:bCs/>
      <w:sz w:val="32"/>
      <w:szCs w:val="32"/>
    </w:rPr>
  </w:style>
  <w:style w:type="paragraph" w:styleId="Heading2">
    <w:name w:val="heading 2"/>
    <w:basedOn w:val="Normal"/>
    <w:uiPriority w:val="9"/>
    <w:unhideWhenUsed/>
    <w:qFormat/>
    <w:pPr>
      <w:ind w:left="1035" w:hanging="795"/>
      <w:outlineLvl w:val="1"/>
    </w:pPr>
    <w:rPr>
      <w:b/>
      <w:bCs/>
      <w:sz w:val="28"/>
      <w:szCs w:val="28"/>
    </w:rPr>
  </w:style>
  <w:style w:type="paragraph" w:styleId="Heading3">
    <w:name w:val="heading 3"/>
    <w:basedOn w:val="Normal"/>
    <w:uiPriority w:val="9"/>
    <w:unhideWhenUsed/>
    <w:qFormat/>
    <w:pPr>
      <w:ind w:left="1680" w:hanging="1440"/>
      <w:outlineLvl w:val="2"/>
    </w:pPr>
    <w:rPr>
      <w:b/>
      <w:bCs/>
      <w:sz w:val="26"/>
      <w:szCs w:val="26"/>
    </w:rPr>
  </w:style>
  <w:style w:type="paragraph" w:styleId="Heading4">
    <w:name w:val="heading 4"/>
    <w:basedOn w:val="Normal"/>
    <w:uiPriority w:val="9"/>
    <w:unhideWhenUsed/>
    <w:qFormat/>
    <w:pPr>
      <w:ind w:left="240"/>
      <w:outlineLvl w:val="3"/>
    </w:pPr>
    <w:rPr>
      <w:b/>
      <w:bCs/>
      <w:sz w:val="24"/>
      <w:szCs w:val="24"/>
    </w:rPr>
  </w:style>
  <w:style w:type="paragraph" w:styleId="Heading5">
    <w:name w:val="heading 5"/>
    <w:basedOn w:val="Normal"/>
    <w:uiPriority w:val="9"/>
    <w:unhideWhenUsed/>
    <w:qFormat/>
    <w:pPr>
      <w:ind w:left="24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690" w:hanging="450"/>
    </w:pPr>
    <w:rPr>
      <w:b/>
      <w:bCs/>
      <w:sz w:val="24"/>
      <w:szCs w:val="24"/>
    </w:rPr>
  </w:style>
  <w:style w:type="paragraph" w:styleId="TOC2">
    <w:name w:val="toc 2"/>
    <w:basedOn w:val="Normal"/>
    <w:uiPriority w:val="1"/>
    <w:qFormat/>
    <w:pPr>
      <w:spacing w:before="100"/>
      <w:ind w:left="1110" w:hanging="660"/>
    </w:pPr>
    <w:rPr>
      <w:sz w:val="24"/>
      <w:szCs w:val="24"/>
    </w:rPr>
  </w:style>
  <w:style w:type="paragraph" w:styleId="TOC3">
    <w:name w:val="toc 3"/>
    <w:basedOn w:val="Normal"/>
    <w:uiPriority w:val="1"/>
    <w:qFormat/>
    <w:pPr>
      <w:spacing w:before="100"/>
      <w:ind w:left="1110" w:hanging="660"/>
    </w:pPr>
    <w:rPr>
      <w:b/>
      <w:bCs/>
      <w:i/>
    </w:rPr>
  </w:style>
  <w:style w:type="paragraph" w:styleId="TOC4">
    <w:name w:val="toc 4"/>
    <w:basedOn w:val="Normal"/>
    <w:uiPriority w:val="1"/>
    <w:qFormat/>
    <w:pPr>
      <w:ind w:left="480"/>
    </w:pPr>
    <w:rPr>
      <w:sz w:val="24"/>
      <w:szCs w:val="24"/>
    </w:rPr>
  </w:style>
  <w:style w:type="paragraph" w:styleId="TOC5">
    <w:name w:val="toc 5"/>
    <w:basedOn w:val="Normal"/>
    <w:uiPriority w:val="1"/>
    <w:qFormat/>
    <w:pPr>
      <w:ind w:left="1395" w:hanging="70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5D6B37"/>
    <w:pPr>
      <w:tabs>
        <w:tab w:val="center" w:pos="4680"/>
        <w:tab w:val="right" w:pos="9360"/>
      </w:tabs>
    </w:pPr>
  </w:style>
  <w:style w:type="character" w:customStyle="1" w:styleId="HeaderChar">
    <w:name w:val="Header Char"/>
    <w:basedOn w:val="DefaultParagraphFont"/>
    <w:link w:val="Header"/>
    <w:uiPriority w:val="99"/>
    <w:rsid w:val="005D6B37"/>
    <w:rPr>
      <w:rFonts w:ascii="Times New Roman" w:eastAsia="Times New Roman" w:hAnsi="Times New Roman" w:cs="Times New Roman"/>
    </w:rPr>
  </w:style>
  <w:style w:type="paragraph" w:styleId="Footer">
    <w:name w:val="footer"/>
    <w:basedOn w:val="Normal"/>
    <w:link w:val="FooterChar"/>
    <w:uiPriority w:val="99"/>
    <w:unhideWhenUsed/>
    <w:rsid w:val="005D6B37"/>
    <w:pPr>
      <w:tabs>
        <w:tab w:val="center" w:pos="4680"/>
        <w:tab w:val="right" w:pos="9360"/>
      </w:tabs>
    </w:pPr>
  </w:style>
  <w:style w:type="character" w:customStyle="1" w:styleId="FooterChar">
    <w:name w:val="Footer Char"/>
    <w:basedOn w:val="DefaultParagraphFont"/>
    <w:link w:val="Footer"/>
    <w:uiPriority w:val="99"/>
    <w:rsid w:val="005D6B37"/>
    <w:rPr>
      <w:rFonts w:ascii="Times New Roman" w:eastAsia="Times New Roman" w:hAnsi="Times New Roman" w:cs="Times New Roman"/>
    </w:rPr>
  </w:style>
  <w:style w:type="paragraph" w:styleId="Revision">
    <w:name w:val="Revision"/>
    <w:hidden/>
    <w:uiPriority w:val="99"/>
    <w:semiHidden/>
    <w:rsid w:val="00DE61C2"/>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552F8C"/>
    <w:rPr>
      <w:color w:val="0000FF" w:themeColor="hyperlink"/>
      <w:u w:val="single"/>
    </w:rPr>
  </w:style>
  <w:style w:type="character" w:styleId="UnresolvedMention">
    <w:name w:val="Unresolved Mention"/>
    <w:basedOn w:val="DefaultParagraphFont"/>
    <w:uiPriority w:val="99"/>
    <w:semiHidden/>
    <w:unhideWhenUsed/>
    <w:rsid w:val="00552F8C"/>
    <w:rPr>
      <w:color w:val="605E5C"/>
      <w:shd w:val="clear" w:color="auto" w:fill="E1DFDD"/>
    </w:rPr>
  </w:style>
  <w:style w:type="character" w:styleId="CommentReference">
    <w:name w:val="annotation reference"/>
    <w:basedOn w:val="DefaultParagraphFont"/>
    <w:uiPriority w:val="99"/>
    <w:semiHidden/>
    <w:unhideWhenUsed/>
    <w:rsid w:val="001C564D"/>
    <w:rPr>
      <w:sz w:val="16"/>
      <w:szCs w:val="16"/>
    </w:rPr>
  </w:style>
  <w:style w:type="paragraph" w:styleId="CommentText">
    <w:name w:val="annotation text"/>
    <w:basedOn w:val="Normal"/>
    <w:link w:val="CommentTextChar"/>
    <w:uiPriority w:val="99"/>
    <w:unhideWhenUsed/>
    <w:rsid w:val="001C564D"/>
    <w:rPr>
      <w:sz w:val="20"/>
      <w:szCs w:val="20"/>
    </w:rPr>
  </w:style>
  <w:style w:type="character" w:customStyle="1" w:styleId="CommentTextChar">
    <w:name w:val="Comment Text Char"/>
    <w:basedOn w:val="DefaultParagraphFont"/>
    <w:link w:val="CommentText"/>
    <w:uiPriority w:val="99"/>
    <w:rsid w:val="001C56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564D"/>
    <w:rPr>
      <w:b/>
      <w:bCs/>
    </w:rPr>
  </w:style>
  <w:style w:type="character" w:customStyle="1" w:styleId="CommentSubjectChar">
    <w:name w:val="Comment Subject Char"/>
    <w:basedOn w:val="CommentTextChar"/>
    <w:link w:val="CommentSubject"/>
    <w:uiPriority w:val="99"/>
    <w:semiHidden/>
    <w:rsid w:val="001C564D"/>
    <w:rPr>
      <w:rFonts w:ascii="Times New Roman" w:eastAsia="Times New Roman" w:hAnsi="Times New Roman" w:cs="Times New Roman"/>
      <w:b/>
      <w:bCs/>
      <w:sz w:val="20"/>
      <w:szCs w:val="20"/>
    </w:rPr>
  </w:style>
  <w:style w:type="character" w:styleId="Mention">
    <w:name w:val="Mention"/>
    <w:basedOn w:val="DefaultParagraphFont"/>
    <w:uiPriority w:val="99"/>
    <w:unhideWhenUsed/>
    <w:rsid w:val="00D52A08"/>
    <w:rPr>
      <w:color w:val="2B579A"/>
      <w:shd w:val="clear" w:color="auto" w:fill="E1DFDD"/>
    </w:rPr>
  </w:style>
  <w:style w:type="paragraph" w:styleId="BalloonText">
    <w:name w:val="Balloon Text"/>
    <w:basedOn w:val="Normal"/>
    <w:link w:val="BalloonTextChar"/>
    <w:uiPriority w:val="99"/>
    <w:semiHidden/>
    <w:unhideWhenUsed/>
    <w:rsid w:val="00406B45"/>
    <w:rPr>
      <w:sz w:val="18"/>
      <w:szCs w:val="18"/>
    </w:rPr>
  </w:style>
  <w:style w:type="character" w:customStyle="1" w:styleId="BalloonTextChar">
    <w:name w:val="Balloon Text Char"/>
    <w:basedOn w:val="DefaultParagraphFont"/>
    <w:link w:val="BalloonText"/>
    <w:uiPriority w:val="99"/>
    <w:semiHidden/>
    <w:rsid w:val="00406B45"/>
    <w:rPr>
      <w:rFonts w:ascii="Times New Roman" w:eastAsia="Times New Roman" w:hAnsi="Times New Roman" w:cs="Times New Roman"/>
      <w:sz w:val="18"/>
      <w:szCs w:val="18"/>
    </w:rPr>
  </w:style>
  <w:style w:type="paragraph" w:customStyle="1" w:styleId="xmsonormal">
    <w:name w:val="x_msonormal"/>
    <w:basedOn w:val="Normal"/>
    <w:rsid w:val="00B526CF"/>
    <w:pPr>
      <w:widowControl/>
      <w:autoSpaceDE/>
      <w:autoSpaceDN/>
    </w:pPr>
    <w:rPr>
      <w:rFonts w:ascii="Calibri" w:eastAsiaTheme="minorHAnsi" w:hAnsi="Calibri" w:cs="Calibri"/>
    </w:rPr>
  </w:style>
  <w:style w:type="table" w:styleId="TableGrid">
    <w:name w:val="Table Grid"/>
    <w:basedOn w:val="TableNormal"/>
    <w:uiPriority w:val="39"/>
    <w:rsid w:val="002D1F6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E6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57350">
      <w:bodyDiv w:val="1"/>
      <w:marLeft w:val="0"/>
      <w:marRight w:val="0"/>
      <w:marTop w:val="0"/>
      <w:marBottom w:val="0"/>
      <w:divBdr>
        <w:top w:val="none" w:sz="0" w:space="0" w:color="auto"/>
        <w:left w:val="none" w:sz="0" w:space="0" w:color="auto"/>
        <w:bottom w:val="none" w:sz="0" w:space="0" w:color="auto"/>
        <w:right w:val="none" w:sz="0" w:space="0" w:color="auto"/>
      </w:divBdr>
    </w:div>
    <w:div w:id="593249232">
      <w:bodyDiv w:val="1"/>
      <w:marLeft w:val="0"/>
      <w:marRight w:val="0"/>
      <w:marTop w:val="0"/>
      <w:marBottom w:val="0"/>
      <w:divBdr>
        <w:top w:val="none" w:sz="0" w:space="0" w:color="auto"/>
        <w:left w:val="none" w:sz="0" w:space="0" w:color="auto"/>
        <w:bottom w:val="none" w:sz="0" w:space="0" w:color="auto"/>
        <w:right w:val="none" w:sz="0" w:space="0" w:color="auto"/>
      </w:divBdr>
    </w:div>
    <w:div w:id="1254702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spencer@lecom.edu" TargetMode="External"/><Relationship Id="rId21" Type="http://schemas.openxmlformats.org/officeDocument/2006/relationships/hyperlink" Target="mailto:cheidt@lecom.edu" TargetMode="External"/><Relationship Id="rId42" Type="http://schemas.openxmlformats.org/officeDocument/2006/relationships/hyperlink" Target="mailto:travis.smith@lecom.edu" TargetMode="External"/><Relationship Id="rId47" Type="http://schemas.openxmlformats.org/officeDocument/2006/relationships/hyperlink" Target="http://www.nationalahec.org/AHECDirectory.taf" TargetMode="External"/><Relationship Id="rId63" Type="http://schemas.openxmlformats.org/officeDocument/2006/relationships/hyperlink" Target="https://www.aacom.org/2019-aacom---do-not-modify/archive---career-planning-guide/group-page/matching-self-to-program/residency-programs" TargetMode="External"/><Relationship Id="rId68" Type="http://schemas.openxmlformats.org/officeDocument/2006/relationships/hyperlink" Target="https://www.medicineandthemilitary.com/officer-and-medical-training/residency-and-match-day" TargetMode="External"/><Relationship Id="rId84" Type="http://schemas.openxmlformats.org/officeDocument/2006/relationships/image" Target="media/image9.jpeg"/><Relationship Id="rId89" Type="http://schemas.openxmlformats.org/officeDocument/2006/relationships/theme" Target="theme/theme1.xml"/><Relationship Id="rId16" Type="http://schemas.openxmlformats.org/officeDocument/2006/relationships/hyperlink" Target="mailto:rterry@lecom.edu" TargetMode="External"/><Relationship Id="rId11" Type="http://schemas.openxmlformats.org/officeDocument/2006/relationships/footer" Target="footer1.xml"/><Relationship Id="rId32" Type="http://schemas.openxmlformats.org/officeDocument/2006/relationships/hyperlink" Target="mailto:mrowane@lecom.edu" TargetMode="External"/><Relationship Id="rId37" Type="http://schemas.openxmlformats.org/officeDocument/2006/relationships/hyperlink" Target="mailto:Mathew.Devine@rochesterregional.org" TargetMode="External"/><Relationship Id="rId53" Type="http://schemas.openxmlformats.org/officeDocument/2006/relationships/hyperlink" Target="https://theinstituteofmedicalboards.com/" TargetMode="External"/><Relationship Id="rId58" Type="http://schemas.openxmlformats.org/officeDocument/2006/relationships/hyperlink" Target="mailto:jdoe@lecom.edu" TargetMode="External"/><Relationship Id="rId74" Type="http://schemas.openxmlformats.org/officeDocument/2006/relationships/image" Target="media/image3.jpeg"/><Relationship Id="rId79" Type="http://schemas.openxmlformats.org/officeDocument/2006/relationships/hyperlink" Target="https://docs.google.com/document/d/13BQaQmVVquy7u6nxX-dU517smOpLNTsT1iS4_n-2e9U/edit?usp=sharing" TargetMode="External"/><Relationship Id="rId5" Type="http://schemas.openxmlformats.org/officeDocument/2006/relationships/styles" Target="styles.xml"/><Relationship Id="rId90" Type="http://schemas.microsoft.com/office/2019/05/relationships/documenttasks" Target="documenttasks/documenttasks1.xml"/><Relationship Id="rId14" Type="http://schemas.openxmlformats.org/officeDocument/2006/relationships/hyperlink" Target="mailto:travis.smith@lecom.edu" TargetMode="External"/><Relationship Id="rId22" Type="http://schemas.openxmlformats.org/officeDocument/2006/relationships/hyperlink" Target="mailto:estearns@lecom.edu" TargetMode="External"/><Relationship Id="rId27" Type="http://schemas.openxmlformats.org/officeDocument/2006/relationships/hyperlink" Target="mailto:pstein@lecom.edu" TargetMode="External"/><Relationship Id="rId30" Type="http://schemas.openxmlformats.org/officeDocument/2006/relationships/hyperlink" Target="mailto:michael.hoh@lecom.edu" TargetMode="External"/><Relationship Id="rId35" Type="http://schemas.openxmlformats.org/officeDocument/2006/relationships/hyperlink" Target="mailto:MKulkarni@riversidehealth.org" TargetMode="External"/><Relationship Id="rId43" Type="http://schemas.openxmlformats.org/officeDocument/2006/relationships/hyperlink" Target="mailto:juanpulidomd@gmail.com" TargetMode="External"/><Relationship Id="rId48" Type="http://schemas.openxmlformats.org/officeDocument/2006/relationships/hyperlink" Target="http://www.nwpaahec.org/" TargetMode="External"/><Relationship Id="rId56" Type="http://schemas.openxmlformats.org/officeDocument/2006/relationships/hyperlink" Target="https://www.kaptest.com/usmle/complete-prep" TargetMode="External"/><Relationship Id="rId64" Type="http://schemas.openxmlformats.org/officeDocument/2006/relationships/hyperlink" Target="https://www.aacom.org/2019-aacom---do-not-modify/archive---career-planning-guide/group-page/matching-self-to-specialty" TargetMode="External"/><Relationship Id="rId69" Type="http://schemas.openxmlformats.org/officeDocument/2006/relationships/hyperlink" Target="https://www.sfmatch.org/" TargetMode="External"/><Relationship Id="rId77" Type="http://schemas.openxmlformats.org/officeDocument/2006/relationships/hyperlink" Target="https://docs.google.com/document/d/1FBk8xwzP9rNmubprO_4BmENS6U11CqIi/edit?rtpof=true" TargetMode="External"/><Relationship Id="rId8" Type="http://schemas.openxmlformats.org/officeDocument/2006/relationships/footnotes" Target="footnotes.xml"/><Relationship Id="rId51" Type="http://schemas.openxmlformats.org/officeDocument/2006/relationships/hyperlink" Target="https://www.lifecoaching4happiness.com/contact-us/" TargetMode="External"/><Relationship Id="rId72" Type="http://schemas.openxmlformats.org/officeDocument/2006/relationships/hyperlink" Target="https://portal.lecom.edu/ICS/Career_Counseling/" TargetMode="External"/><Relationship Id="rId80" Type="http://schemas.openxmlformats.org/officeDocument/2006/relationships/hyperlink" Target="https://docs.google.com/document/d/13BQaQmVVquy7u6nxX-dU517smOpLNTsT1iS4_n-2e9U/edit?usp=sharing" TargetMode="External"/><Relationship Id="rId85"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kthomas@lecom.edu" TargetMode="External"/><Relationship Id="rId25" Type="http://schemas.openxmlformats.org/officeDocument/2006/relationships/hyperlink" Target="mailto:rmiddleton@lecom.edu" TargetMode="External"/><Relationship Id="rId33" Type="http://schemas.openxmlformats.org/officeDocument/2006/relationships/hyperlink" Target="mailto:jweston@lecom.edu" TargetMode="External"/><Relationship Id="rId38" Type="http://schemas.openxmlformats.org/officeDocument/2006/relationships/hyperlink" Target="mailto:%20%20%20%20%20%20%20jtoldi@lecom.edu" TargetMode="External"/><Relationship Id="rId46" Type="http://schemas.openxmlformats.org/officeDocument/2006/relationships/hyperlink" Target="https://portal.lecom.edu/ICS/Clinical_Education/Clinical_Handbook_and_Rotation_Resources.jnz" TargetMode="External"/><Relationship Id="rId59" Type="http://schemas.openxmlformats.org/officeDocument/2006/relationships/hyperlink" Target="https://portal.lecom.edu/ICS/Career_Counseling/Clinical_(OMS_3-4).jnz" TargetMode="External"/><Relationship Id="rId67" Type="http://schemas.openxmlformats.org/officeDocument/2006/relationships/hyperlink" Target="http://www.nrmp.org/registration-ranking-results-system/" TargetMode="External"/><Relationship Id="rId20" Type="http://schemas.openxmlformats.org/officeDocument/2006/relationships/hyperlink" Target="mailto:kpulice@lecom.edu" TargetMode="External"/><Relationship Id="rId41" Type="http://schemas.openxmlformats.org/officeDocument/2006/relationships/hyperlink" Target="mailto:smanella@bellsouth.net" TargetMode="External"/><Relationship Id="rId54" Type="http://schemas.openxmlformats.org/officeDocument/2006/relationships/hyperlink" Target="https://www.doctorsintraining.com/product-category/board-exam-prep/comlex/" TargetMode="External"/><Relationship Id="rId62" Type="http://schemas.openxmlformats.org/officeDocument/2006/relationships/hyperlink" Target="https://www.aamc.org/aacom" TargetMode="External"/><Relationship Id="rId70" Type="http://schemas.openxmlformats.org/officeDocument/2006/relationships/hyperlink" Target="https://www.auanet.org/education/auauniversity/for-residents/urology-and-specialty-matches" TargetMode="External"/><Relationship Id="rId75" Type="http://schemas.openxmlformats.org/officeDocument/2006/relationships/image" Target="media/image4.jpeg"/><Relationship Id="rId83" Type="http://schemas.openxmlformats.org/officeDocument/2006/relationships/image" Target="media/image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jtoldi@lecom.edu" TargetMode="External"/><Relationship Id="rId23" Type="http://schemas.openxmlformats.org/officeDocument/2006/relationships/hyperlink" Target="mailto:ahennessey@lecom.edu" TargetMode="External"/><Relationship Id="rId28" Type="http://schemas.openxmlformats.org/officeDocument/2006/relationships/hyperlink" Target="mailto:rortoski@lecom.edu" TargetMode="External"/><Relationship Id="rId36" Type="http://schemas.openxmlformats.org/officeDocument/2006/relationships/hyperlink" Target="mailto:alozic@mvhealthsystem.org" TargetMode="External"/><Relationship Id="rId49" Type="http://schemas.openxmlformats.org/officeDocument/2006/relationships/hyperlink" Target="https://www.ihs.gov/" TargetMode="External"/><Relationship Id="rId57" Type="http://schemas.openxmlformats.org/officeDocument/2006/relationships/hyperlink" Target="https://www.pass-program.com/" TargetMode="External"/><Relationship Id="rId10" Type="http://schemas.openxmlformats.org/officeDocument/2006/relationships/image" Target="media/image1.png"/><Relationship Id="rId31" Type="http://schemas.openxmlformats.org/officeDocument/2006/relationships/hyperlink" Target="mailto:rterry@lecom.edu" TargetMode="External"/><Relationship Id="rId44" Type="http://schemas.openxmlformats.org/officeDocument/2006/relationships/hyperlink" Target="mailto:rortoski@lecom.edu" TargetMode="External"/><Relationship Id="rId52" Type="http://schemas.openxmlformats.org/officeDocument/2006/relationships/hyperlink" Target="https://northwesternmedicalreview.com/" TargetMode="External"/><Relationship Id="rId60" Type="http://schemas.openxmlformats.org/officeDocument/2006/relationships/hyperlink" Target="https://www.aamc.org/services/eras/" TargetMode="External"/><Relationship Id="rId65" Type="http://schemas.openxmlformats.org/officeDocument/2006/relationships/hyperlink" Target="https://www.aamc.org/cim/" TargetMode="External"/><Relationship Id="rId73" Type="http://schemas.openxmlformats.org/officeDocument/2006/relationships/image" Target="media/image2.jpeg"/><Relationship Id="rId78" Type="http://schemas.openxmlformats.org/officeDocument/2006/relationships/hyperlink" Target="https://docs.google.com/file/d/1oX4zrJZxnCp1cgrcZBw0zC-o8wt-Jm6x/edit?usp=docslist_api&amp;filetype=msexcel" TargetMode="External"/><Relationship Id="rId81" Type="http://schemas.openxmlformats.org/officeDocument/2006/relationships/image" Target="media/image6.jpg"/><Relationship Id="rId86"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mrowane@lecom.edu" TargetMode="External"/><Relationship Id="rId18" Type="http://schemas.openxmlformats.org/officeDocument/2006/relationships/hyperlink" Target="mailto:jennifer.murphy@lecom.edu" TargetMode="External"/><Relationship Id="rId39" Type="http://schemas.openxmlformats.org/officeDocument/2006/relationships/hyperlink" Target="mailto:randy.scott@lecom.edu" TargetMode="External"/><Relationship Id="rId34" Type="http://schemas.openxmlformats.org/officeDocument/2006/relationships/hyperlink" Target="mailto:mdigiorno@riversidehealth.org" TargetMode="External"/><Relationship Id="rId50" Type="http://schemas.openxmlformats.org/officeDocument/2006/relationships/hyperlink" Target="https://www.ihs.gov/locations/" TargetMode="External"/><Relationship Id="rId55" Type="http://schemas.openxmlformats.org/officeDocument/2006/relationships/hyperlink" Target="https://www.boardsbootcamp.com/" TargetMode="External"/><Relationship Id="rId76" Type="http://schemas.openxmlformats.org/officeDocument/2006/relationships/image" Target="media/image5.jpeg"/><Relationship Id="rId7" Type="http://schemas.openxmlformats.org/officeDocument/2006/relationships/webSettings" Target="webSettings.xml"/><Relationship Id="rId71" Type="http://schemas.openxmlformats.org/officeDocument/2006/relationships/hyperlink" Target="https://portal.lecom.edu/ICS/Career_Counseling/" TargetMode="External"/><Relationship Id="rId2" Type="http://schemas.openxmlformats.org/officeDocument/2006/relationships/customXml" Target="../customXml/item2.xml"/><Relationship Id="rId29" Type="http://schemas.openxmlformats.org/officeDocument/2006/relationships/hyperlink" Target="mailto:Steve.Wolfe@ahn.org" TargetMode="External"/><Relationship Id="rId24" Type="http://schemas.openxmlformats.org/officeDocument/2006/relationships/hyperlink" Target="mailto:cjagannath@lecom.edu" TargetMode="External"/><Relationship Id="rId40" Type="http://schemas.openxmlformats.org/officeDocument/2006/relationships/hyperlink" Target="mailto:rscott226@gmail.com" TargetMode="External"/><Relationship Id="rId45" Type="http://schemas.openxmlformats.org/officeDocument/2006/relationships/hyperlink" Target="mailto:kthomas@lecom.edu" TargetMode="External"/><Relationship Id="rId66" Type="http://schemas.openxmlformats.org/officeDocument/2006/relationships/hyperlink" Target="https://nf.aafp.org/Shop/product/detail/3184e877-b0ea-4701-978e-365123bfcc73" TargetMode="External"/><Relationship Id="rId87" Type="http://schemas.openxmlformats.org/officeDocument/2006/relationships/image" Target="media/image12.jpg"/><Relationship Id="rId61" Type="http://schemas.openxmlformats.org/officeDocument/2006/relationships/hyperlink" Target="https://choosedo.org/board-examinations-and-licensure/" TargetMode="External"/><Relationship Id="rId82" Type="http://schemas.openxmlformats.org/officeDocument/2006/relationships/image" Target="media/image7.jpeg"/><Relationship Id="rId19" Type="http://schemas.openxmlformats.org/officeDocument/2006/relationships/hyperlink" Target="mailto:kzech@lecom.edu" TargetMode="External"/></Relationships>
</file>

<file path=word/documenttasks/documenttasks1.xml><?xml version="1.0" encoding="utf-8"?>
<t:Tasks xmlns:t="http://schemas.microsoft.com/office/tasks/2019/documenttasks" xmlns:oel="http://schemas.microsoft.com/office/2019/extlst">
  <t:Task id="{091220B5-E38A-4BE2-8FE7-5F3E19A06540}">
    <t:Anchor>
      <t:Comment id="671663502"/>
    </t:Anchor>
    <t:History>
      <t:Event id="{4588A208-6D57-4256-BC95-65F66FD414E8}" time="2023-05-12T18:02:54.642Z">
        <t:Attribution userId="S::jtoldi@lecom.edu::a34c8d78-51eb-459a-8088-022556b31991" userProvider="AD" userName="James Toldi"/>
        <t:Anchor>
          <t:Comment id="671663502"/>
        </t:Anchor>
        <t:Create/>
      </t:Event>
      <t:Event id="{9839EAC7-BAB7-4CE0-A968-9395136E0197}" time="2023-05-12T18:02:54.642Z">
        <t:Attribution userId="S::jtoldi@lecom.edu::a34c8d78-51eb-459a-8088-022556b31991" userProvider="AD" userName="James Toldi"/>
        <t:Anchor>
          <t:Comment id="671663502"/>
        </t:Anchor>
        <t:Assign userId="S::travis.smith@lecom.edu::afba68fb-8680-4414-ae61-361b84f96247" userProvider="AD" userName="Travis Smith, D.O."/>
      </t:Event>
      <t:Event id="{E585E6B0-B200-4E13-8F60-20406D2669D0}" time="2023-05-12T18:02:54.642Z">
        <t:Attribution userId="S::jtoldi@lecom.edu::a34c8d78-51eb-459a-8088-022556b31991" userProvider="AD" userName="James Toldi"/>
        <t:Anchor>
          <t:Comment id="671663502"/>
        </t:Anchor>
        <t:SetTitle title="@Travis Smith, D.O. read through to make sure this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4e701b-e329-481a-92f5-17f769effe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1A9CD04BFC9D4786184CBA35F4EFA3" ma:contentTypeVersion="16" ma:contentTypeDescription="Create a new document." ma:contentTypeScope="" ma:versionID="8562f4fd1f23de65a172ac4122638d8c">
  <xsd:schema xmlns:xsd="http://www.w3.org/2001/XMLSchema" xmlns:xs="http://www.w3.org/2001/XMLSchema" xmlns:p="http://schemas.microsoft.com/office/2006/metadata/properties" xmlns:ns3="374e701b-e329-481a-92f5-17f769effe65" xmlns:ns4="5cd3209a-c335-4dd2-9a4c-8d5fcfcac129" targetNamespace="http://schemas.microsoft.com/office/2006/metadata/properties" ma:root="true" ma:fieldsID="e32e0ab6049265da1f971754ffdb19a8" ns3:_="" ns4:_="">
    <xsd:import namespace="374e701b-e329-481a-92f5-17f769effe65"/>
    <xsd:import namespace="5cd3209a-c335-4dd2-9a4c-8d5fcfcac1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e701b-e329-481a-92f5-17f769eff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3209a-c335-4dd2-9a4c-8d5fcfcac1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12B2F9-0EB2-4E88-B9B5-9127073F866B}">
  <ds:schemaRefs>
    <ds:schemaRef ds:uri="http://purl.org/dc/dcmitype/"/>
    <ds:schemaRef ds:uri="http://www.w3.org/XML/1998/namespace"/>
    <ds:schemaRef ds:uri="http://purl.org/dc/elements/1.1/"/>
    <ds:schemaRef ds:uri="http://purl.org/dc/terms/"/>
    <ds:schemaRef ds:uri="374e701b-e329-481a-92f5-17f769effe65"/>
    <ds:schemaRef ds:uri="http://schemas.microsoft.com/office/2006/documentManagement/types"/>
    <ds:schemaRef ds:uri="http://schemas.openxmlformats.org/package/2006/metadata/core-properties"/>
    <ds:schemaRef ds:uri="http://schemas.microsoft.com/office/infopath/2007/PartnerControls"/>
    <ds:schemaRef ds:uri="5cd3209a-c335-4dd2-9a4c-8d5fcfcac129"/>
    <ds:schemaRef ds:uri="http://schemas.microsoft.com/office/2006/metadata/properties"/>
  </ds:schemaRefs>
</ds:datastoreItem>
</file>

<file path=customXml/itemProps2.xml><?xml version="1.0" encoding="utf-8"?>
<ds:datastoreItem xmlns:ds="http://schemas.openxmlformats.org/officeDocument/2006/customXml" ds:itemID="{133BD3FB-32D4-4C95-BC77-9159C334CBB1}">
  <ds:schemaRefs>
    <ds:schemaRef ds:uri="http://schemas.microsoft.com/sharepoint/v3/contenttype/forms"/>
  </ds:schemaRefs>
</ds:datastoreItem>
</file>

<file path=customXml/itemProps3.xml><?xml version="1.0" encoding="utf-8"?>
<ds:datastoreItem xmlns:ds="http://schemas.openxmlformats.org/officeDocument/2006/customXml" ds:itemID="{A344822E-F296-4659-9B0D-6844C2E1B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e701b-e329-481a-92f5-17f769effe65"/>
    <ds:schemaRef ds:uri="5cd3209a-c335-4dd2-9a4c-8d5fcfcac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23223</Words>
  <Characters>132374</Characters>
  <Application>Microsoft Office Word</Application>
  <DocSecurity>0</DocSecurity>
  <Lines>1103</Lines>
  <Paragraphs>310</Paragraphs>
  <ScaleCrop>false</ScaleCrop>
  <Company/>
  <LinksUpToDate>false</LinksUpToDate>
  <CharactersWithSpaces>155287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LECOM CLINICAL CLERKSHIP MANUAL edits for 2022 .docx</dc:title>
  <dc:subject/>
  <dc:creator>Travis Smith, D.O.</dc:creator>
  <cp:keywords/>
  <cp:lastModifiedBy>James Toldi</cp:lastModifiedBy>
  <cp:revision>2</cp:revision>
  <cp:lastPrinted>2023-10-12T14:22:00Z</cp:lastPrinted>
  <dcterms:created xsi:type="dcterms:W3CDTF">2023-11-10T16:23:00Z</dcterms:created>
  <dcterms:modified xsi:type="dcterms:W3CDTF">2023-11-10T16:23:00Z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LastSaved">
    <vt:filetime>2023-03-28T00:00:00Z</vt:filetime>
  </property>
  <property fmtid="{D5CDD505-2E9C-101B-9397-08002B2CF9AE}" pid="4" name="ContentTypeId">
    <vt:lpwstr>0x0101009F1A9CD04BFC9D4786184CBA35F4EFA3</vt:lpwstr>
  </property>
</Properties>
</file>